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D47" w:rsidRDefault="00720D47" w:rsidP="00A01F71">
      <w:pPr>
        <w:rPr>
          <w:noProof/>
          <w:lang w:eastAsia="en-MY"/>
        </w:rPr>
      </w:pPr>
    </w:p>
    <w:p w:rsidR="00720D47" w:rsidRDefault="00F87E2D" w:rsidP="00986A63">
      <w:pPr>
        <w:jc w:val="center"/>
        <w:rPr>
          <w:noProof/>
          <w:sz w:val="40"/>
          <w:szCs w:val="40"/>
          <w:lang w:eastAsia="en-MY"/>
        </w:rPr>
      </w:pPr>
      <w:r w:rsidRPr="00F87E2D">
        <w:rPr>
          <w:noProof/>
          <w:sz w:val="40"/>
          <w:szCs w:val="40"/>
          <w:lang w:val="en-US" w:eastAsia="zh-TW"/>
        </w:rPr>
        <w:pict>
          <v:shapetype id="_x0000_t202" coordsize="21600,21600" o:spt="202" path="m,l,21600r21600,l21600,xe">
            <v:stroke joinstyle="miter"/>
            <v:path gradientshapeok="t" o:connecttype="rect"/>
          </v:shapetype>
          <v:shape id="_x0000_s1026" type="#_x0000_t202" style="position:absolute;left:0;text-align:left;margin-left:-38.55pt;margin-top:445.9pt;width:520.95pt;height:236.1pt;z-index:251660288;mso-width-relative:margin;mso-height-relative:margin" stroked="f">
            <v:textbox style="mso-next-textbox:#_x0000_s1026">
              <w:txbxContent>
                <w:p w:rsidR="007743E6" w:rsidRPr="00F4628A" w:rsidRDefault="007743E6" w:rsidP="000330BC">
                  <w:pPr>
                    <w:jc w:val="center"/>
                    <w:rPr>
                      <w:b/>
                      <w:sz w:val="8"/>
                      <w:szCs w:val="40"/>
                    </w:rPr>
                  </w:pPr>
                </w:p>
                <w:p w:rsidR="007743E6" w:rsidRPr="000330BC" w:rsidRDefault="007743E6" w:rsidP="000330BC">
                  <w:pPr>
                    <w:jc w:val="center"/>
                    <w:rPr>
                      <w:sz w:val="68"/>
                      <w:szCs w:val="68"/>
                    </w:rPr>
                  </w:pPr>
                  <w:r w:rsidRPr="000330BC">
                    <w:rPr>
                      <w:b/>
                      <w:sz w:val="68"/>
                      <w:szCs w:val="68"/>
                    </w:rPr>
                    <w:t>Sarawak River Valley</w:t>
                  </w:r>
                </w:p>
                <w:p w:rsidR="007743E6" w:rsidRPr="000330BC" w:rsidRDefault="007743E6" w:rsidP="000330BC">
                  <w:pPr>
                    <w:spacing w:line="240" w:lineRule="auto"/>
                    <w:jc w:val="center"/>
                    <w:rPr>
                      <w:b/>
                      <w:sz w:val="36"/>
                      <w:szCs w:val="40"/>
                    </w:rPr>
                  </w:pPr>
                  <w:r w:rsidRPr="000330BC">
                    <w:rPr>
                      <w:b/>
                      <w:sz w:val="36"/>
                      <w:szCs w:val="40"/>
                    </w:rPr>
                    <w:t>Early Times to 1840</w:t>
                  </w:r>
                </w:p>
                <w:p w:rsidR="007743E6" w:rsidRPr="000330BC" w:rsidRDefault="007743E6" w:rsidP="000330BC">
                  <w:pPr>
                    <w:spacing w:line="240" w:lineRule="auto"/>
                    <w:jc w:val="center"/>
                    <w:rPr>
                      <w:b/>
                      <w:sz w:val="32"/>
                      <w:szCs w:val="40"/>
                    </w:rPr>
                  </w:pPr>
                  <w:r w:rsidRPr="000330BC">
                    <w:rPr>
                      <w:b/>
                      <w:sz w:val="36"/>
                      <w:szCs w:val="40"/>
                    </w:rPr>
                    <w:t>Santubong Kuching Brunei</w:t>
                  </w:r>
                </w:p>
                <w:p w:rsidR="007743E6" w:rsidRPr="00F4628A" w:rsidRDefault="007743E6" w:rsidP="000330BC">
                  <w:pPr>
                    <w:jc w:val="center"/>
                    <w:rPr>
                      <w:b/>
                      <w:sz w:val="10"/>
                      <w:szCs w:val="40"/>
                    </w:rPr>
                  </w:pPr>
                </w:p>
                <w:p w:rsidR="007743E6" w:rsidRPr="00F4628A" w:rsidRDefault="007743E6" w:rsidP="000330BC">
                  <w:pPr>
                    <w:jc w:val="center"/>
                    <w:rPr>
                      <w:sz w:val="42"/>
                      <w:szCs w:val="42"/>
                    </w:rPr>
                  </w:pPr>
                  <w:r>
                    <w:rPr>
                      <w:sz w:val="42"/>
                      <w:szCs w:val="42"/>
                    </w:rPr>
                    <w:t>Suriani binti Sahari</w:t>
                  </w:r>
                  <w:r w:rsidRPr="00F4628A">
                    <w:rPr>
                      <w:sz w:val="42"/>
                      <w:szCs w:val="42"/>
                    </w:rPr>
                    <w:t xml:space="preserve"> and Tom McLaughlin</w:t>
                  </w:r>
                </w:p>
                <w:p w:rsidR="007743E6" w:rsidRPr="000330BC" w:rsidRDefault="007743E6" w:rsidP="000330BC">
                  <w:pPr>
                    <w:jc w:val="center"/>
                    <w:rPr>
                      <w:sz w:val="24"/>
                    </w:rPr>
                  </w:pPr>
                  <w:r w:rsidRPr="000330BC">
                    <w:rPr>
                      <w:i/>
                      <w:sz w:val="36"/>
                      <w:szCs w:val="40"/>
                    </w:rPr>
                    <w:t>Illustrations by Debora Teo Linang</w:t>
                  </w:r>
                </w:p>
              </w:txbxContent>
            </v:textbox>
          </v:shape>
        </w:pict>
      </w:r>
      <w:r w:rsidR="00DF363E">
        <w:rPr>
          <w:noProof/>
          <w:sz w:val="40"/>
          <w:szCs w:val="40"/>
          <w:lang w:eastAsia="en-MY"/>
        </w:rPr>
        <w:drawing>
          <wp:anchor distT="0" distB="0" distL="114300" distR="114300" simplePos="0" relativeHeight="251661312" behindDoc="1" locked="0" layoutInCell="1" allowOverlap="1">
            <wp:simplePos x="0" y="0"/>
            <wp:positionH relativeFrom="column">
              <wp:posOffset>50948</wp:posOffset>
            </wp:positionH>
            <wp:positionV relativeFrom="paragraph">
              <wp:posOffset>293473</wp:posOffset>
            </wp:positionV>
            <wp:extent cx="5630292" cy="5156791"/>
            <wp:effectExtent l="19050" t="0" r="8508" b="0"/>
            <wp:wrapNone/>
            <wp:docPr id="2" name="Picture 1" descr="title page backdrop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le page backdrop A.jpg"/>
                    <pic:cNvPicPr/>
                  </pic:nvPicPr>
                  <pic:blipFill>
                    <a:blip r:embed="rId8" cstate="print"/>
                    <a:srcRect l="19302" r="2431"/>
                    <a:stretch>
                      <a:fillRect/>
                    </a:stretch>
                  </pic:blipFill>
                  <pic:spPr>
                    <a:xfrm>
                      <a:off x="0" y="0"/>
                      <a:ext cx="5629737" cy="5156282"/>
                    </a:xfrm>
                    <a:prstGeom prst="rect">
                      <a:avLst/>
                    </a:prstGeom>
                  </pic:spPr>
                </pic:pic>
              </a:graphicData>
            </a:graphic>
          </wp:anchor>
        </w:drawing>
      </w:r>
    </w:p>
    <w:p w:rsidR="002B566B" w:rsidRDefault="002B566B" w:rsidP="00986A63">
      <w:pPr>
        <w:jc w:val="center"/>
        <w:rPr>
          <w:sz w:val="40"/>
          <w:szCs w:val="40"/>
        </w:rPr>
        <w:sectPr w:rsidR="002B566B" w:rsidSect="00772986">
          <w:pgSz w:w="11907" w:h="16839" w:code="9"/>
          <w:pgMar w:top="1440" w:right="1440" w:bottom="1440" w:left="1440" w:header="709" w:footer="709" w:gutter="0"/>
          <w:cols w:space="708"/>
          <w:docGrid w:linePitch="360"/>
        </w:sectPr>
      </w:pPr>
    </w:p>
    <w:p w:rsidR="00BC46BE" w:rsidRDefault="00BC46BE" w:rsidP="00BC46BE">
      <w:pPr>
        <w:spacing w:line="240" w:lineRule="auto"/>
        <w:jc w:val="center"/>
        <w:rPr>
          <w:rFonts w:cstheme="minorHAnsi"/>
          <w:color w:val="333333"/>
          <w:shd w:val="clear" w:color="auto" w:fill="FFFFFF"/>
        </w:rPr>
      </w:pPr>
      <w:r>
        <w:rPr>
          <w:noProof/>
          <w:lang w:eastAsia="en-MY"/>
        </w:rPr>
        <w:lastRenderedPageBreak/>
        <w:drawing>
          <wp:inline distT="0" distB="0" distL="0" distR="0">
            <wp:extent cx="5572803" cy="7555832"/>
            <wp:effectExtent l="19050" t="0" r="8847" b="0"/>
            <wp:docPr id="6" name="Picture 6" descr="texas kuching map 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xas kuching map b (2).jpg"/>
                    <pic:cNvPicPr/>
                  </pic:nvPicPr>
                  <pic:blipFill>
                    <a:blip r:embed="rId9" cstate="print"/>
                    <a:stretch>
                      <a:fillRect/>
                    </a:stretch>
                  </pic:blipFill>
                  <pic:spPr>
                    <a:xfrm>
                      <a:off x="0" y="0"/>
                      <a:ext cx="5571945" cy="7554669"/>
                    </a:xfrm>
                    <a:prstGeom prst="rect">
                      <a:avLst/>
                    </a:prstGeom>
                  </pic:spPr>
                </pic:pic>
              </a:graphicData>
            </a:graphic>
          </wp:inline>
        </w:drawing>
      </w:r>
    </w:p>
    <w:p w:rsidR="004400D6" w:rsidRDefault="00BC46BE" w:rsidP="00BC46BE">
      <w:pPr>
        <w:jc w:val="center"/>
        <w:rPr>
          <w:sz w:val="36"/>
        </w:rPr>
      </w:pPr>
      <w:r w:rsidRPr="000D2CD8">
        <w:rPr>
          <w:sz w:val="24"/>
        </w:rPr>
        <w:t>Map cour</w:t>
      </w:r>
      <w:r>
        <w:rPr>
          <w:sz w:val="24"/>
        </w:rPr>
        <w:t>tesy of the University of Texas</w:t>
      </w:r>
      <w:r>
        <w:rPr>
          <w:sz w:val="36"/>
        </w:rPr>
        <w:t xml:space="preserve"> </w:t>
      </w:r>
    </w:p>
    <w:p w:rsidR="004400D6" w:rsidRDefault="004400D6">
      <w:pPr>
        <w:rPr>
          <w:sz w:val="36"/>
        </w:rPr>
      </w:pPr>
      <w:r>
        <w:rPr>
          <w:sz w:val="36"/>
        </w:rPr>
        <w:br w:type="page"/>
      </w:r>
    </w:p>
    <w:p w:rsidR="004400D6" w:rsidRDefault="004400D6" w:rsidP="004400D6">
      <w:pPr>
        <w:spacing w:after="0" w:line="240" w:lineRule="auto"/>
        <w:rPr>
          <w:b/>
        </w:rPr>
      </w:pPr>
      <w:r>
        <w:lastRenderedPageBreak/>
        <w:t>First edition First Printing  February 2020</w:t>
      </w:r>
    </w:p>
    <w:p w:rsidR="004400D6" w:rsidRDefault="004400D6" w:rsidP="004400D6">
      <w:pPr>
        <w:spacing w:after="0" w:line="240" w:lineRule="auto"/>
        <w:rPr>
          <w:b/>
        </w:rPr>
      </w:pPr>
    </w:p>
    <w:p w:rsidR="004400D6" w:rsidRPr="00CB6072" w:rsidRDefault="004400D6" w:rsidP="004400D6">
      <w:pPr>
        <w:spacing w:after="0" w:line="240" w:lineRule="auto"/>
        <w:rPr>
          <w:b/>
        </w:rPr>
      </w:pPr>
      <w:r w:rsidRPr="00CB6072">
        <w:rPr>
          <w:b/>
        </w:rPr>
        <w:t>Copyright</w:t>
      </w:r>
    </w:p>
    <w:p w:rsidR="004400D6" w:rsidRDefault="004400D6" w:rsidP="004400D6">
      <w:pPr>
        <w:spacing w:after="0" w:line="240" w:lineRule="auto"/>
        <w:rPr>
          <w:i/>
        </w:rPr>
      </w:pPr>
      <w:r w:rsidRPr="009E75E3">
        <w:rPr>
          <w:i/>
        </w:rPr>
        <w:t>Suriani binti Sahari and Tom McLaughlin</w:t>
      </w:r>
    </w:p>
    <w:p w:rsidR="004400D6" w:rsidRDefault="004400D6" w:rsidP="004400D6">
      <w:pPr>
        <w:spacing w:after="0" w:line="240" w:lineRule="auto"/>
        <w:rPr>
          <w:i/>
        </w:rPr>
      </w:pPr>
      <w:r>
        <w:rPr>
          <w:i/>
        </w:rPr>
        <w:t xml:space="preserve">20-6 Riverine Emerald  </w:t>
      </w:r>
    </w:p>
    <w:p w:rsidR="004400D6" w:rsidRDefault="004400D6" w:rsidP="004400D6">
      <w:pPr>
        <w:spacing w:after="0" w:line="240" w:lineRule="auto"/>
        <w:rPr>
          <w:i/>
        </w:rPr>
      </w:pPr>
      <w:r>
        <w:rPr>
          <w:i/>
        </w:rPr>
        <w:t>Jalan Petanak</w:t>
      </w:r>
    </w:p>
    <w:p w:rsidR="004400D6" w:rsidRDefault="004400D6" w:rsidP="004400D6">
      <w:pPr>
        <w:spacing w:after="0" w:line="240" w:lineRule="auto"/>
        <w:rPr>
          <w:i/>
        </w:rPr>
      </w:pPr>
      <w:r>
        <w:rPr>
          <w:i/>
        </w:rPr>
        <w:t>Kuching, Sarawak, Malaysia</w:t>
      </w:r>
    </w:p>
    <w:p w:rsidR="004400D6" w:rsidRDefault="004400D6" w:rsidP="004400D6">
      <w:pPr>
        <w:spacing w:after="0" w:line="240" w:lineRule="auto"/>
        <w:rPr>
          <w:i/>
        </w:rPr>
      </w:pPr>
      <w:r>
        <w:rPr>
          <w:i/>
        </w:rPr>
        <w:t>Suriani.Sahari@gmail.com and Tom02@Aol.com</w:t>
      </w:r>
    </w:p>
    <w:p w:rsidR="004400D6" w:rsidRPr="009E75E3" w:rsidRDefault="004400D6" w:rsidP="004400D6">
      <w:pPr>
        <w:spacing w:after="0" w:line="240" w:lineRule="auto"/>
        <w:rPr>
          <w:i/>
        </w:rPr>
      </w:pPr>
    </w:p>
    <w:p w:rsidR="004400D6" w:rsidRPr="00CB6072" w:rsidRDefault="004400D6" w:rsidP="004400D6">
      <w:pPr>
        <w:spacing w:after="0" w:line="240" w:lineRule="auto"/>
        <w:rPr>
          <w:b/>
        </w:rPr>
      </w:pPr>
      <w:r w:rsidRPr="00CB6072">
        <w:rPr>
          <w:b/>
        </w:rPr>
        <w:t>Published By:</w:t>
      </w:r>
    </w:p>
    <w:p w:rsidR="004400D6" w:rsidRPr="009E75E3" w:rsidRDefault="004400D6" w:rsidP="004400D6">
      <w:pPr>
        <w:spacing w:after="0" w:line="240" w:lineRule="auto"/>
        <w:rPr>
          <w:i/>
        </w:rPr>
      </w:pPr>
      <w:r w:rsidRPr="009E75E3">
        <w:rPr>
          <w:i/>
        </w:rPr>
        <w:t>Sue J's Enterprises</w:t>
      </w:r>
    </w:p>
    <w:p w:rsidR="004400D6" w:rsidRPr="009E75E3" w:rsidRDefault="004400D6" w:rsidP="004400D6">
      <w:pPr>
        <w:spacing w:after="0" w:line="240" w:lineRule="auto"/>
        <w:rPr>
          <w:i/>
        </w:rPr>
      </w:pPr>
      <w:r w:rsidRPr="009E75E3">
        <w:rPr>
          <w:i/>
        </w:rPr>
        <w:t>Kiosk No. 17, Premis</w:t>
      </w:r>
    </w:p>
    <w:p w:rsidR="004400D6" w:rsidRPr="009E75E3" w:rsidRDefault="004400D6" w:rsidP="004400D6">
      <w:pPr>
        <w:spacing w:after="0" w:line="240" w:lineRule="auto"/>
        <w:rPr>
          <w:i/>
        </w:rPr>
      </w:pPr>
      <w:r w:rsidRPr="009E75E3">
        <w:rPr>
          <w:i/>
        </w:rPr>
        <w:t>Perniagaan, Permaidani</w:t>
      </w:r>
    </w:p>
    <w:p w:rsidR="004400D6" w:rsidRPr="009E75E3" w:rsidRDefault="004400D6" w:rsidP="004400D6">
      <w:pPr>
        <w:spacing w:after="0" w:line="240" w:lineRule="auto"/>
        <w:rPr>
          <w:i/>
        </w:rPr>
      </w:pPr>
      <w:r w:rsidRPr="009E75E3">
        <w:rPr>
          <w:i/>
        </w:rPr>
        <w:t>Kampong Tebingan Boyan, Gersik dan Sourabaya</w:t>
      </w:r>
    </w:p>
    <w:p w:rsidR="004400D6" w:rsidRDefault="004400D6" w:rsidP="004400D6">
      <w:pPr>
        <w:spacing w:after="0" w:line="240" w:lineRule="auto"/>
        <w:rPr>
          <w:i/>
        </w:rPr>
      </w:pPr>
      <w:r w:rsidRPr="009E75E3">
        <w:rPr>
          <w:i/>
        </w:rPr>
        <w:t>93050 Kuching</w:t>
      </w:r>
      <w:r>
        <w:rPr>
          <w:i/>
        </w:rPr>
        <w:t>, Malaysia</w:t>
      </w:r>
    </w:p>
    <w:p w:rsidR="004400D6" w:rsidRPr="009E75E3" w:rsidRDefault="004400D6" w:rsidP="004400D6">
      <w:pPr>
        <w:spacing w:after="0" w:line="240" w:lineRule="auto"/>
        <w:rPr>
          <w:i/>
        </w:rPr>
      </w:pPr>
    </w:p>
    <w:p w:rsidR="004400D6" w:rsidRPr="00CB6072" w:rsidRDefault="004400D6" w:rsidP="004400D6">
      <w:pPr>
        <w:spacing w:after="0" w:line="240" w:lineRule="auto"/>
        <w:rPr>
          <w:b/>
        </w:rPr>
      </w:pPr>
      <w:r w:rsidRPr="00CB6072">
        <w:rPr>
          <w:b/>
        </w:rPr>
        <w:t>Printer</w:t>
      </w:r>
    </w:p>
    <w:p w:rsidR="004400D6" w:rsidRPr="00CB6072" w:rsidRDefault="004400D6" w:rsidP="004400D6">
      <w:pPr>
        <w:spacing w:after="0" w:line="240" w:lineRule="auto"/>
        <w:rPr>
          <w:i/>
        </w:rPr>
      </w:pPr>
      <w:r w:rsidRPr="00CB6072">
        <w:rPr>
          <w:i/>
        </w:rPr>
        <w:t>S</w:t>
      </w:r>
      <w:r>
        <w:rPr>
          <w:i/>
        </w:rPr>
        <w:t>y</w:t>
      </w:r>
      <w:r w:rsidRPr="00CB6072">
        <w:rPr>
          <w:i/>
        </w:rPr>
        <w:t>afina Trading</w:t>
      </w:r>
    </w:p>
    <w:p w:rsidR="004400D6" w:rsidRDefault="004400D6" w:rsidP="004400D6">
      <w:pPr>
        <w:spacing w:after="0" w:line="240" w:lineRule="auto"/>
        <w:rPr>
          <w:i/>
        </w:rPr>
      </w:pPr>
      <w:r>
        <w:rPr>
          <w:i/>
        </w:rPr>
        <w:t>Lot 258, Section 50, Kuching Town Land District,</w:t>
      </w:r>
    </w:p>
    <w:p w:rsidR="004400D6" w:rsidRPr="00CB6072" w:rsidRDefault="004400D6" w:rsidP="004400D6">
      <w:pPr>
        <w:spacing w:after="0" w:line="240" w:lineRule="auto"/>
        <w:rPr>
          <w:i/>
        </w:rPr>
      </w:pPr>
      <w:r w:rsidRPr="00CB6072">
        <w:rPr>
          <w:i/>
        </w:rPr>
        <w:t>Jalan Sungai Padu</w:t>
      </w:r>
      <w:r>
        <w:rPr>
          <w:i/>
        </w:rPr>
        <w:t>n</w:t>
      </w:r>
      <w:r w:rsidRPr="00CB6072">
        <w:rPr>
          <w:i/>
        </w:rPr>
        <w:t>gan</w:t>
      </w:r>
      <w:r>
        <w:rPr>
          <w:i/>
        </w:rPr>
        <w:t>,</w:t>
      </w:r>
    </w:p>
    <w:p w:rsidR="004400D6" w:rsidRDefault="004400D6" w:rsidP="004400D6">
      <w:pPr>
        <w:spacing w:after="0" w:line="240" w:lineRule="auto"/>
        <w:rPr>
          <w:i/>
        </w:rPr>
      </w:pPr>
      <w:r w:rsidRPr="00CB6072">
        <w:rPr>
          <w:i/>
        </w:rPr>
        <w:t>93100 Kuching, Sarawak</w:t>
      </w:r>
      <w:r>
        <w:rPr>
          <w:i/>
        </w:rPr>
        <w:t>, Malaysia</w:t>
      </w:r>
    </w:p>
    <w:p w:rsidR="004400D6" w:rsidRDefault="004400D6" w:rsidP="004400D6">
      <w:pPr>
        <w:spacing w:after="0" w:line="240" w:lineRule="auto"/>
        <w:rPr>
          <w:i/>
        </w:rPr>
      </w:pPr>
      <w:r w:rsidRPr="00BD70B2">
        <w:rPr>
          <w:i/>
        </w:rPr>
        <w:t>syafinatrading@gmail.com</w:t>
      </w:r>
    </w:p>
    <w:p w:rsidR="004400D6" w:rsidRPr="00BD70B2" w:rsidRDefault="004400D6" w:rsidP="004400D6">
      <w:pPr>
        <w:spacing w:after="0" w:line="240" w:lineRule="auto"/>
        <w:rPr>
          <w:i/>
        </w:rPr>
      </w:pPr>
    </w:p>
    <w:p w:rsidR="004400D6" w:rsidRDefault="004400D6" w:rsidP="004400D6">
      <w:pPr>
        <w:spacing w:after="0" w:line="240" w:lineRule="auto"/>
      </w:pPr>
      <w:r>
        <w:t>ISBN-978-967-17890-0-1</w:t>
      </w:r>
    </w:p>
    <w:p w:rsidR="004400D6" w:rsidRDefault="004400D6" w:rsidP="004400D6">
      <w:pPr>
        <w:spacing w:after="0" w:line="240" w:lineRule="auto"/>
      </w:pPr>
    </w:p>
    <w:p w:rsidR="004400D6" w:rsidRDefault="004400D6" w:rsidP="004400D6">
      <w:pPr>
        <w:spacing w:after="0" w:line="240" w:lineRule="auto"/>
      </w:pPr>
      <w:r>
        <w:t>All rights reserved. This book, or parts thereof, may not be reproduced in any form or by any means, electronic or mechanical, including photocopying or any form of storage and retrieval  system now known or to be invented without written permission from the Author.</w:t>
      </w:r>
    </w:p>
    <w:p w:rsidR="004400D6" w:rsidRDefault="004400D6" w:rsidP="004400D6">
      <w:pPr>
        <w:spacing w:after="0" w:line="240" w:lineRule="auto"/>
        <w:rPr>
          <w:i/>
        </w:rPr>
      </w:pPr>
    </w:p>
    <w:p w:rsidR="004400D6" w:rsidRDefault="004400D6" w:rsidP="004400D6">
      <w:pPr>
        <w:spacing w:after="0"/>
        <w:rPr>
          <w:i/>
        </w:rPr>
      </w:pPr>
      <w:r>
        <w:rPr>
          <w:i/>
        </w:rPr>
        <w:t>RM 160</w:t>
      </w:r>
    </w:p>
    <w:p w:rsidR="004400D6" w:rsidRDefault="004400D6" w:rsidP="004400D6">
      <w:pPr>
        <w:spacing w:after="0"/>
        <w:rPr>
          <w:i/>
        </w:rPr>
      </w:pPr>
    </w:p>
    <w:p w:rsidR="004400D6" w:rsidRDefault="004400D6" w:rsidP="004400D6">
      <w:pPr>
        <w:spacing w:after="0"/>
        <w:rPr>
          <w:i/>
        </w:rPr>
      </w:pPr>
    </w:p>
    <w:p w:rsidR="004400D6" w:rsidRDefault="004400D6" w:rsidP="004400D6">
      <w:pPr>
        <w:spacing w:after="0"/>
        <w:rPr>
          <w:i/>
        </w:rPr>
      </w:pPr>
    </w:p>
    <w:p w:rsidR="004400D6" w:rsidRDefault="004400D6" w:rsidP="004400D6">
      <w:pPr>
        <w:spacing w:after="0"/>
        <w:rPr>
          <w:i/>
        </w:rPr>
      </w:pPr>
    </w:p>
    <w:p w:rsidR="004400D6" w:rsidRDefault="004400D6" w:rsidP="004400D6">
      <w:pPr>
        <w:spacing w:after="0"/>
        <w:rPr>
          <w:i/>
        </w:rPr>
      </w:pPr>
    </w:p>
    <w:p w:rsidR="004400D6" w:rsidRDefault="004400D6" w:rsidP="004400D6">
      <w:pPr>
        <w:spacing w:after="0"/>
        <w:rPr>
          <w:i/>
        </w:rPr>
      </w:pPr>
    </w:p>
    <w:p w:rsidR="004400D6" w:rsidRDefault="004400D6" w:rsidP="004400D6">
      <w:pPr>
        <w:spacing w:after="0" w:line="240" w:lineRule="auto"/>
        <w:jc w:val="center"/>
        <w:rPr>
          <w:i/>
        </w:rPr>
      </w:pPr>
      <w:r>
        <w:rPr>
          <w:i/>
        </w:rPr>
        <w:t>so I got me a pen and a paper</w:t>
      </w:r>
    </w:p>
    <w:p w:rsidR="004400D6" w:rsidRDefault="004400D6" w:rsidP="004400D6">
      <w:pPr>
        <w:spacing w:after="0" w:line="240" w:lineRule="auto"/>
        <w:jc w:val="center"/>
        <w:rPr>
          <w:i/>
        </w:rPr>
      </w:pPr>
      <w:r>
        <w:rPr>
          <w:i/>
        </w:rPr>
        <w:t>and I made my own little sign</w:t>
      </w:r>
    </w:p>
    <w:p w:rsidR="004400D6" w:rsidRDefault="004400D6" w:rsidP="004400D6">
      <w:pPr>
        <w:spacing w:after="0" w:line="240" w:lineRule="auto"/>
        <w:jc w:val="center"/>
        <w:rPr>
          <w:i/>
        </w:rPr>
      </w:pPr>
      <w:r>
        <w:rPr>
          <w:i/>
        </w:rPr>
        <w:t>I said thank you Lord for thinking about me</w:t>
      </w:r>
    </w:p>
    <w:p w:rsidR="00BC46BE" w:rsidRDefault="004400D6" w:rsidP="004400D6">
      <w:pPr>
        <w:jc w:val="center"/>
        <w:rPr>
          <w:sz w:val="36"/>
        </w:rPr>
      </w:pPr>
      <w:r>
        <w:rPr>
          <w:i/>
        </w:rPr>
        <w:t>I'm alive and doing fine</w:t>
      </w:r>
    </w:p>
    <w:p w:rsidR="002B566B" w:rsidRPr="002B566B" w:rsidRDefault="00B1617F" w:rsidP="002B566B">
      <w:pPr>
        <w:jc w:val="center"/>
        <w:rPr>
          <w:sz w:val="36"/>
        </w:rPr>
      </w:pPr>
      <w:r>
        <w:rPr>
          <w:noProof/>
          <w:sz w:val="36"/>
          <w:lang w:eastAsia="en-MY"/>
        </w:rPr>
        <w:lastRenderedPageBreak/>
        <w:drawing>
          <wp:anchor distT="0" distB="0" distL="114300" distR="114300" simplePos="0" relativeHeight="251662336" behindDoc="0" locked="0" layoutInCell="1" allowOverlap="1">
            <wp:simplePos x="0" y="0"/>
            <wp:positionH relativeFrom="column">
              <wp:posOffset>1039495</wp:posOffset>
            </wp:positionH>
            <wp:positionV relativeFrom="paragraph">
              <wp:posOffset>754380</wp:posOffset>
            </wp:positionV>
            <wp:extent cx="3606165" cy="5698490"/>
            <wp:effectExtent l="19050" t="0" r="0" b="0"/>
            <wp:wrapTopAndBottom/>
            <wp:docPr id="5" name="Picture 5" descr="004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742"/>
                    <pic:cNvPicPr>
                      <a:picLocks noChangeAspect="1" noChangeArrowheads="1"/>
                    </pic:cNvPicPr>
                  </pic:nvPicPr>
                  <pic:blipFill>
                    <a:blip r:embed="rId10" cstate="print"/>
                    <a:srcRect l="6863" t="1275" r="2505" b="1276"/>
                    <a:stretch>
                      <a:fillRect/>
                    </a:stretch>
                  </pic:blipFill>
                  <pic:spPr bwMode="auto">
                    <a:xfrm>
                      <a:off x="0" y="0"/>
                      <a:ext cx="3606165" cy="5698490"/>
                    </a:xfrm>
                    <a:prstGeom prst="rect">
                      <a:avLst/>
                    </a:prstGeom>
                    <a:noFill/>
                    <a:ln w="9525">
                      <a:noFill/>
                      <a:miter lim="800000"/>
                      <a:headEnd/>
                      <a:tailEnd/>
                    </a:ln>
                  </pic:spPr>
                </pic:pic>
              </a:graphicData>
            </a:graphic>
          </wp:anchor>
        </w:drawing>
      </w:r>
      <w:r w:rsidR="002B566B" w:rsidRPr="002B566B">
        <w:rPr>
          <w:sz w:val="36"/>
        </w:rPr>
        <w:t>Sarawak River Valley</w:t>
      </w:r>
    </w:p>
    <w:p w:rsidR="002B566B" w:rsidRPr="002B566B" w:rsidRDefault="002B566B" w:rsidP="002B566B">
      <w:pPr>
        <w:jc w:val="center"/>
        <w:rPr>
          <w:sz w:val="36"/>
        </w:rPr>
      </w:pPr>
      <w:r w:rsidRPr="002B566B">
        <w:rPr>
          <w:sz w:val="36"/>
        </w:rPr>
        <w:t>Early Times to 1840</w:t>
      </w:r>
    </w:p>
    <w:p w:rsidR="00B63332" w:rsidRDefault="002B566B" w:rsidP="002B566B">
      <w:pPr>
        <w:jc w:val="center"/>
      </w:pPr>
      <w:r w:rsidRPr="002B566B">
        <w:rPr>
          <w:sz w:val="36"/>
        </w:rPr>
        <w:t>Santubong Kuching Brunei</w:t>
      </w:r>
    </w:p>
    <w:p w:rsidR="002B566B" w:rsidRDefault="002B566B" w:rsidP="002B566B">
      <w:pPr>
        <w:jc w:val="center"/>
      </w:pPr>
    </w:p>
    <w:p w:rsidR="002B566B" w:rsidRDefault="002B566B" w:rsidP="002B566B">
      <w:pPr>
        <w:jc w:val="center"/>
      </w:pPr>
    </w:p>
    <w:p w:rsidR="002B566B" w:rsidRDefault="002B566B" w:rsidP="002B566B">
      <w:pPr>
        <w:jc w:val="center"/>
      </w:pPr>
    </w:p>
    <w:p w:rsidR="002B566B" w:rsidRDefault="002B566B" w:rsidP="002B566B">
      <w:pPr>
        <w:jc w:val="center"/>
        <w:rPr>
          <w:sz w:val="40"/>
          <w:szCs w:val="40"/>
        </w:rPr>
        <w:sectPr w:rsidR="002B566B" w:rsidSect="008C0734">
          <w:headerReference w:type="default" r:id="rId11"/>
          <w:pgSz w:w="11907" w:h="16839" w:code="9"/>
          <w:pgMar w:top="1440" w:right="1440" w:bottom="1440" w:left="1440" w:header="709" w:footer="709" w:gutter="0"/>
          <w:cols w:space="708"/>
          <w:docGrid w:linePitch="360"/>
        </w:sectPr>
      </w:pPr>
    </w:p>
    <w:p w:rsidR="004F5D47" w:rsidRDefault="004F5D47" w:rsidP="004F5D47">
      <w:pPr>
        <w:jc w:val="center"/>
      </w:pPr>
    </w:p>
    <w:p w:rsidR="004F5D47" w:rsidRDefault="004F5D47" w:rsidP="004F5D47">
      <w:pPr>
        <w:jc w:val="center"/>
      </w:pPr>
    </w:p>
    <w:p w:rsidR="004F5D47" w:rsidRDefault="004F5D47" w:rsidP="004F5D47">
      <w:pPr>
        <w:jc w:val="center"/>
      </w:pPr>
    </w:p>
    <w:p w:rsidR="004F5D47" w:rsidRDefault="004F5D47" w:rsidP="004F5D47">
      <w:pPr>
        <w:jc w:val="center"/>
      </w:pPr>
    </w:p>
    <w:p w:rsidR="000E4833" w:rsidRDefault="000E4833" w:rsidP="004F5D47">
      <w:pPr>
        <w:jc w:val="center"/>
      </w:pPr>
    </w:p>
    <w:p w:rsidR="000E4833" w:rsidRDefault="000E4833" w:rsidP="004F5D47">
      <w:pPr>
        <w:jc w:val="center"/>
      </w:pPr>
    </w:p>
    <w:p w:rsidR="004F5D47" w:rsidRDefault="004F5D47" w:rsidP="004F5D47">
      <w:pPr>
        <w:jc w:val="center"/>
      </w:pPr>
    </w:p>
    <w:p w:rsidR="004F5D47" w:rsidRDefault="004F5D47" w:rsidP="004F5D47">
      <w:pPr>
        <w:jc w:val="center"/>
      </w:pPr>
    </w:p>
    <w:p w:rsidR="004F5D47" w:rsidRPr="00FC1636" w:rsidRDefault="004F5D47" w:rsidP="004F5D47">
      <w:pPr>
        <w:jc w:val="center"/>
        <w:rPr>
          <w:b/>
          <w:sz w:val="52"/>
          <w:szCs w:val="52"/>
        </w:rPr>
      </w:pPr>
      <w:r w:rsidRPr="00FC1636">
        <w:rPr>
          <w:b/>
          <w:sz w:val="52"/>
          <w:szCs w:val="52"/>
        </w:rPr>
        <w:t>Dedicated to the people of Sarawak</w:t>
      </w:r>
    </w:p>
    <w:p w:rsidR="004F5D47" w:rsidRDefault="004F5D47"/>
    <w:p w:rsidR="004F5D47" w:rsidRDefault="004F5D47"/>
    <w:p w:rsidR="004F5D47" w:rsidRDefault="004F5D47"/>
    <w:p w:rsidR="004F5D47" w:rsidRDefault="004F5D47"/>
    <w:p w:rsidR="004F5D47" w:rsidRDefault="004F5D47"/>
    <w:p w:rsidR="004F5D47" w:rsidRDefault="004F5D47"/>
    <w:p w:rsidR="008C0734" w:rsidRDefault="008C0734" w:rsidP="004F5D47">
      <w:pPr>
        <w:sectPr w:rsidR="008C0734" w:rsidSect="008C0734">
          <w:headerReference w:type="default" r:id="rId12"/>
          <w:pgSz w:w="11907" w:h="16839" w:code="9"/>
          <w:pgMar w:top="1440" w:right="1440" w:bottom="1440" w:left="1440" w:header="709" w:footer="709" w:gutter="0"/>
          <w:pgNumType w:fmt="lowerRoman" w:start="1"/>
          <w:cols w:space="708"/>
          <w:docGrid w:linePitch="360"/>
        </w:sectPr>
      </w:pPr>
    </w:p>
    <w:sdt>
      <w:sdtPr>
        <w:rPr>
          <w:rFonts w:asciiTheme="minorHAnsi" w:eastAsiaTheme="minorHAnsi" w:hAnsiTheme="minorHAnsi" w:cstheme="minorBidi"/>
          <w:b w:val="0"/>
          <w:bCs w:val="0"/>
          <w:color w:val="auto"/>
          <w:sz w:val="22"/>
          <w:szCs w:val="22"/>
          <w:lang w:val="en-MY"/>
        </w:rPr>
        <w:id w:val="743222376"/>
        <w:docPartObj>
          <w:docPartGallery w:val="Table of Contents"/>
          <w:docPartUnique/>
        </w:docPartObj>
      </w:sdtPr>
      <w:sdtContent>
        <w:p w:rsidR="008C0734" w:rsidRDefault="008C0734" w:rsidP="00F02C27">
          <w:pPr>
            <w:pStyle w:val="TOCHeading"/>
            <w:jc w:val="center"/>
          </w:pPr>
          <w:r w:rsidRPr="00F02C27">
            <w:rPr>
              <w:rFonts w:asciiTheme="minorHAnsi" w:hAnsiTheme="minorHAnsi" w:cstheme="minorHAnsi"/>
              <w:color w:val="auto"/>
            </w:rPr>
            <w:t>Table of Contents</w:t>
          </w:r>
        </w:p>
        <w:p w:rsidR="005B47E2" w:rsidRDefault="00F87E2D">
          <w:pPr>
            <w:pStyle w:val="TOC1"/>
            <w:tabs>
              <w:tab w:val="right" w:leader="dot" w:pos="9017"/>
            </w:tabs>
            <w:rPr>
              <w:rFonts w:eastAsiaTheme="minorEastAsia"/>
              <w:noProof/>
              <w:lang w:eastAsia="en-MY"/>
            </w:rPr>
          </w:pPr>
          <w:r>
            <w:fldChar w:fldCharType="begin"/>
          </w:r>
          <w:r w:rsidR="008C0734">
            <w:instrText xml:space="preserve"> TOC \o "1-3" \h \z \u </w:instrText>
          </w:r>
          <w:r>
            <w:fldChar w:fldCharType="separate"/>
          </w:r>
          <w:hyperlink w:anchor="_Toc33641312" w:history="1">
            <w:r w:rsidR="005B47E2" w:rsidRPr="00DA0D98">
              <w:rPr>
                <w:rStyle w:val="Hyperlink"/>
                <w:noProof/>
              </w:rPr>
              <w:t>Preface</w:t>
            </w:r>
            <w:r w:rsidR="005B47E2">
              <w:rPr>
                <w:noProof/>
                <w:webHidden/>
              </w:rPr>
              <w:tab/>
            </w:r>
            <w:r>
              <w:rPr>
                <w:noProof/>
                <w:webHidden/>
              </w:rPr>
              <w:fldChar w:fldCharType="begin"/>
            </w:r>
            <w:r w:rsidR="005B47E2">
              <w:rPr>
                <w:noProof/>
                <w:webHidden/>
              </w:rPr>
              <w:instrText xml:space="preserve"> PAGEREF _Toc33641312 \h </w:instrText>
            </w:r>
            <w:r>
              <w:rPr>
                <w:noProof/>
                <w:webHidden/>
              </w:rPr>
            </w:r>
            <w:r>
              <w:rPr>
                <w:noProof/>
                <w:webHidden/>
              </w:rPr>
              <w:fldChar w:fldCharType="separate"/>
            </w:r>
            <w:r w:rsidR="005B47E2">
              <w:rPr>
                <w:noProof/>
                <w:webHidden/>
              </w:rPr>
              <w:t>1</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13" w:history="1">
            <w:r w:rsidR="005B47E2" w:rsidRPr="00DA0D98">
              <w:rPr>
                <w:rStyle w:val="Hyperlink"/>
                <w:noProof/>
              </w:rPr>
              <w:t>The River</w:t>
            </w:r>
            <w:r w:rsidR="005B47E2">
              <w:rPr>
                <w:noProof/>
                <w:webHidden/>
              </w:rPr>
              <w:tab/>
            </w:r>
            <w:r>
              <w:rPr>
                <w:noProof/>
                <w:webHidden/>
              </w:rPr>
              <w:fldChar w:fldCharType="begin"/>
            </w:r>
            <w:r w:rsidR="005B47E2">
              <w:rPr>
                <w:noProof/>
                <w:webHidden/>
              </w:rPr>
              <w:instrText xml:space="preserve"> PAGEREF _Toc33641313 \h </w:instrText>
            </w:r>
            <w:r>
              <w:rPr>
                <w:noProof/>
                <w:webHidden/>
              </w:rPr>
            </w:r>
            <w:r>
              <w:rPr>
                <w:noProof/>
                <w:webHidden/>
              </w:rPr>
              <w:fldChar w:fldCharType="separate"/>
            </w:r>
            <w:r w:rsidR="005B47E2">
              <w:rPr>
                <w:noProof/>
                <w:webHidden/>
              </w:rPr>
              <w:t>3</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14" w:history="1">
            <w:r w:rsidR="005B47E2" w:rsidRPr="00DA0D98">
              <w:rPr>
                <w:rStyle w:val="Hyperlink"/>
                <w:noProof/>
              </w:rPr>
              <w:t>Early Descriptions of the Sarawak River</w:t>
            </w:r>
            <w:r w:rsidR="005B47E2">
              <w:rPr>
                <w:noProof/>
                <w:webHidden/>
              </w:rPr>
              <w:tab/>
            </w:r>
            <w:r>
              <w:rPr>
                <w:noProof/>
                <w:webHidden/>
              </w:rPr>
              <w:fldChar w:fldCharType="begin"/>
            </w:r>
            <w:r w:rsidR="005B47E2">
              <w:rPr>
                <w:noProof/>
                <w:webHidden/>
              </w:rPr>
              <w:instrText xml:space="preserve"> PAGEREF _Toc33641314 \h </w:instrText>
            </w:r>
            <w:r>
              <w:rPr>
                <w:noProof/>
                <w:webHidden/>
              </w:rPr>
            </w:r>
            <w:r>
              <w:rPr>
                <w:noProof/>
                <w:webHidden/>
              </w:rPr>
              <w:fldChar w:fldCharType="separate"/>
            </w:r>
            <w:r w:rsidR="005B47E2">
              <w:rPr>
                <w:noProof/>
                <w:webHidden/>
              </w:rPr>
              <w:t>3</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15" w:history="1">
            <w:r w:rsidR="005B47E2" w:rsidRPr="00DA0D98">
              <w:rPr>
                <w:rStyle w:val="Hyperlink"/>
                <w:noProof/>
              </w:rPr>
              <w:t>Geology</w:t>
            </w:r>
            <w:r w:rsidR="005B47E2">
              <w:rPr>
                <w:noProof/>
                <w:webHidden/>
              </w:rPr>
              <w:tab/>
            </w:r>
            <w:r>
              <w:rPr>
                <w:noProof/>
                <w:webHidden/>
              </w:rPr>
              <w:fldChar w:fldCharType="begin"/>
            </w:r>
            <w:r w:rsidR="005B47E2">
              <w:rPr>
                <w:noProof/>
                <w:webHidden/>
              </w:rPr>
              <w:instrText xml:space="preserve"> PAGEREF _Toc33641315 \h </w:instrText>
            </w:r>
            <w:r>
              <w:rPr>
                <w:noProof/>
                <w:webHidden/>
              </w:rPr>
            </w:r>
            <w:r>
              <w:rPr>
                <w:noProof/>
                <w:webHidden/>
              </w:rPr>
              <w:fldChar w:fldCharType="separate"/>
            </w:r>
            <w:r w:rsidR="005B47E2">
              <w:rPr>
                <w:noProof/>
                <w:webHidden/>
              </w:rPr>
              <w:t>4</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16" w:history="1">
            <w:r w:rsidR="005B47E2" w:rsidRPr="00DA0D98">
              <w:rPr>
                <w:rStyle w:val="Hyperlink"/>
                <w:noProof/>
              </w:rPr>
              <w:t>Ice Ages</w:t>
            </w:r>
            <w:r w:rsidR="005B47E2">
              <w:rPr>
                <w:noProof/>
                <w:webHidden/>
              </w:rPr>
              <w:tab/>
            </w:r>
            <w:r>
              <w:rPr>
                <w:noProof/>
                <w:webHidden/>
              </w:rPr>
              <w:fldChar w:fldCharType="begin"/>
            </w:r>
            <w:r w:rsidR="005B47E2">
              <w:rPr>
                <w:noProof/>
                <w:webHidden/>
              </w:rPr>
              <w:instrText xml:space="preserve"> PAGEREF _Toc33641316 \h </w:instrText>
            </w:r>
            <w:r>
              <w:rPr>
                <w:noProof/>
                <w:webHidden/>
              </w:rPr>
            </w:r>
            <w:r>
              <w:rPr>
                <w:noProof/>
                <w:webHidden/>
              </w:rPr>
              <w:fldChar w:fldCharType="separate"/>
            </w:r>
            <w:r w:rsidR="005B47E2">
              <w:rPr>
                <w:noProof/>
                <w:webHidden/>
              </w:rPr>
              <w:t>5</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17" w:history="1">
            <w:r w:rsidR="005B47E2" w:rsidRPr="00DA0D98">
              <w:rPr>
                <w:rStyle w:val="Hyperlink"/>
                <w:noProof/>
              </w:rPr>
              <w:t>Genetics</w:t>
            </w:r>
            <w:r w:rsidR="005B47E2">
              <w:rPr>
                <w:noProof/>
                <w:webHidden/>
              </w:rPr>
              <w:tab/>
            </w:r>
            <w:r>
              <w:rPr>
                <w:noProof/>
                <w:webHidden/>
              </w:rPr>
              <w:fldChar w:fldCharType="begin"/>
            </w:r>
            <w:r w:rsidR="005B47E2">
              <w:rPr>
                <w:noProof/>
                <w:webHidden/>
              </w:rPr>
              <w:instrText xml:space="preserve"> PAGEREF _Toc33641317 \h </w:instrText>
            </w:r>
            <w:r>
              <w:rPr>
                <w:noProof/>
                <w:webHidden/>
              </w:rPr>
            </w:r>
            <w:r>
              <w:rPr>
                <w:noProof/>
                <w:webHidden/>
              </w:rPr>
              <w:fldChar w:fldCharType="separate"/>
            </w:r>
            <w:r w:rsidR="005B47E2">
              <w:rPr>
                <w:noProof/>
                <w:webHidden/>
              </w:rPr>
              <w:t>6</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18" w:history="1">
            <w:r w:rsidR="005B47E2" w:rsidRPr="00DA0D98">
              <w:rPr>
                <w:rStyle w:val="Hyperlink"/>
                <w:noProof/>
              </w:rPr>
              <w:t>Humans</w:t>
            </w:r>
            <w:r w:rsidR="005B47E2">
              <w:rPr>
                <w:noProof/>
                <w:webHidden/>
              </w:rPr>
              <w:tab/>
            </w:r>
            <w:r>
              <w:rPr>
                <w:noProof/>
                <w:webHidden/>
              </w:rPr>
              <w:fldChar w:fldCharType="begin"/>
            </w:r>
            <w:r w:rsidR="005B47E2">
              <w:rPr>
                <w:noProof/>
                <w:webHidden/>
              </w:rPr>
              <w:instrText xml:space="preserve"> PAGEREF _Toc33641318 \h </w:instrText>
            </w:r>
            <w:r>
              <w:rPr>
                <w:noProof/>
                <w:webHidden/>
              </w:rPr>
            </w:r>
            <w:r>
              <w:rPr>
                <w:noProof/>
                <w:webHidden/>
              </w:rPr>
              <w:fldChar w:fldCharType="separate"/>
            </w:r>
            <w:r w:rsidR="005B47E2">
              <w:rPr>
                <w:noProof/>
                <w:webHidden/>
              </w:rPr>
              <w:t>8</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19" w:history="1">
            <w:r w:rsidR="005B47E2" w:rsidRPr="00DA0D98">
              <w:rPr>
                <w:rStyle w:val="Hyperlink"/>
                <w:noProof/>
              </w:rPr>
              <w:t>The Mongolian Spot</w:t>
            </w:r>
            <w:r w:rsidR="005B47E2">
              <w:rPr>
                <w:noProof/>
                <w:webHidden/>
              </w:rPr>
              <w:tab/>
            </w:r>
            <w:r>
              <w:rPr>
                <w:noProof/>
                <w:webHidden/>
              </w:rPr>
              <w:fldChar w:fldCharType="begin"/>
            </w:r>
            <w:r w:rsidR="005B47E2">
              <w:rPr>
                <w:noProof/>
                <w:webHidden/>
              </w:rPr>
              <w:instrText xml:space="preserve"> PAGEREF _Toc33641319 \h </w:instrText>
            </w:r>
            <w:r>
              <w:rPr>
                <w:noProof/>
                <w:webHidden/>
              </w:rPr>
            </w:r>
            <w:r>
              <w:rPr>
                <w:noProof/>
                <w:webHidden/>
              </w:rPr>
              <w:fldChar w:fldCharType="separate"/>
            </w:r>
            <w:r w:rsidR="005B47E2">
              <w:rPr>
                <w:noProof/>
                <w:webHidden/>
              </w:rPr>
              <w:t>10</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20" w:history="1">
            <w:r w:rsidR="005B47E2" w:rsidRPr="00DA0D98">
              <w:rPr>
                <w:rStyle w:val="Hyperlink"/>
                <w:noProof/>
              </w:rPr>
              <w:t>Austroasiatic Languages</w:t>
            </w:r>
            <w:r w:rsidR="005B47E2">
              <w:rPr>
                <w:noProof/>
                <w:webHidden/>
              </w:rPr>
              <w:tab/>
            </w:r>
            <w:r>
              <w:rPr>
                <w:noProof/>
                <w:webHidden/>
              </w:rPr>
              <w:fldChar w:fldCharType="begin"/>
            </w:r>
            <w:r w:rsidR="005B47E2">
              <w:rPr>
                <w:noProof/>
                <w:webHidden/>
              </w:rPr>
              <w:instrText xml:space="preserve"> PAGEREF _Toc33641320 \h </w:instrText>
            </w:r>
            <w:r>
              <w:rPr>
                <w:noProof/>
                <w:webHidden/>
              </w:rPr>
            </w:r>
            <w:r>
              <w:rPr>
                <w:noProof/>
                <w:webHidden/>
              </w:rPr>
              <w:fldChar w:fldCharType="separate"/>
            </w:r>
            <w:r w:rsidR="005B47E2">
              <w:rPr>
                <w:noProof/>
                <w:webHidden/>
              </w:rPr>
              <w:t>11</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21" w:history="1">
            <w:r w:rsidR="005B47E2" w:rsidRPr="00DA0D98">
              <w:rPr>
                <w:rStyle w:val="Hyperlink"/>
                <w:noProof/>
              </w:rPr>
              <w:t>Rock Art</w:t>
            </w:r>
            <w:r w:rsidR="005B47E2">
              <w:rPr>
                <w:noProof/>
                <w:webHidden/>
              </w:rPr>
              <w:tab/>
            </w:r>
            <w:r>
              <w:rPr>
                <w:noProof/>
                <w:webHidden/>
              </w:rPr>
              <w:fldChar w:fldCharType="begin"/>
            </w:r>
            <w:r w:rsidR="005B47E2">
              <w:rPr>
                <w:noProof/>
                <w:webHidden/>
              </w:rPr>
              <w:instrText xml:space="preserve"> PAGEREF _Toc33641321 \h </w:instrText>
            </w:r>
            <w:r>
              <w:rPr>
                <w:noProof/>
                <w:webHidden/>
              </w:rPr>
            </w:r>
            <w:r>
              <w:rPr>
                <w:noProof/>
                <w:webHidden/>
              </w:rPr>
              <w:fldChar w:fldCharType="separate"/>
            </w:r>
            <w:r w:rsidR="005B47E2">
              <w:rPr>
                <w:noProof/>
                <w:webHidden/>
              </w:rPr>
              <w:t>12</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22" w:history="1">
            <w:r w:rsidR="005B47E2" w:rsidRPr="00DA0D98">
              <w:rPr>
                <w:rStyle w:val="Hyperlink"/>
                <w:noProof/>
              </w:rPr>
              <w:t>The Austronesians</w:t>
            </w:r>
            <w:r w:rsidR="005B47E2">
              <w:rPr>
                <w:noProof/>
                <w:webHidden/>
              </w:rPr>
              <w:tab/>
            </w:r>
            <w:r>
              <w:rPr>
                <w:noProof/>
                <w:webHidden/>
              </w:rPr>
              <w:fldChar w:fldCharType="begin"/>
            </w:r>
            <w:r w:rsidR="005B47E2">
              <w:rPr>
                <w:noProof/>
                <w:webHidden/>
              </w:rPr>
              <w:instrText xml:space="preserve"> PAGEREF _Toc33641322 \h </w:instrText>
            </w:r>
            <w:r>
              <w:rPr>
                <w:noProof/>
                <w:webHidden/>
              </w:rPr>
            </w:r>
            <w:r>
              <w:rPr>
                <w:noProof/>
                <w:webHidden/>
              </w:rPr>
              <w:fldChar w:fldCharType="separate"/>
            </w:r>
            <w:r w:rsidR="005B47E2">
              <w:rPr>
                <w:noProof/>
                <w:webHidden/>
              </w:rPr>
              <w:t>13</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23" w:history="1">
            <w:r w:rsidR="005B47E2" w:rsidRPr="00DA0D98">
              <w:rPr>
                <w:rStyle w:val="Hyperlink"/>
                <w:noProof/>
              </w:rPr>
              <w:t>Boats and Sails</w:t>
            </w:r>
            <w:r w:rsidR="005B47E2">
              <w:rPr>
                <w:noProof/>
                <w:webHidden/>
              </w:rPr>
              <w:tab/>
            </w:r>
            <w:r>
              <w:rPr>
                <w:noProof/>
                <w:webHidden/>
              </w:rPr>
              <w:fldChar w:fldCharType="begin"/>
            </w:r>
            <w:r w:rsidR="005B47E2">
              <w:rPr>
                <w:noProof/>
                <w:webHidden/>
              </w:rPr>
              <w:instrText xml:space="preserve"> PAGEREF _Toc33641323 \h </w:instrText>
            </w:r>
            <w:r>
              <w:rPr>
                <w:noProof/>
                <w:webHidden/>
              </w:rPr>
            </w:r>
            <w:r>
              <w:rPr>
                <w:noProof/>
                <w:webHidden/>
              </w:rPr>
              <w:fldChar w:fldCharType="separate"/>
            </w:r>
            <w:r w:rsidR="005B47E2">
              <w:rPr>
                <w:noProof/>
                <w:webHidden/>
              </w:rPr>
              <w:t>14</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24" w:history="1">
            <w:r w:rsidR="005B47E2" w:rsidRPr="00DA0D98">
              <w:rPr>
                <w:rStyle w:val="Hyperlink"/>
                <w:noProof/>
              </w:rPr>
              <w:t>Malay Language</w:t>
            </w:r>
            <w:r w:rsidR="005B47E2">
              <w:rPr>
                <w:noProof/>
                <w:webHidden/>
              </w:rPr>
              <w:tab/>
            </w:r>
            <w:r>
              <w:rPr>
                <w:noProof/>
                <w:webHidden/>
              </w:rPr>
              <w:fldChar w:fldCharType="begin"/>
            </w:r>
            <w:r w:rsidR="005B47E2">
              <w:rPr>
                <w:noProof/>
                <w:webHidden/>
              </w:rPr>
              <w:instrText xml:space="preserve"> PAGEREF _Toc33641324 \h </w:instrText>
            </w:r>
            <w:r>
              <w:rPr>
                <w:noProof/>
                <w:webHidden/>
              </w:rPr>
            </w:r>
            <w:r>
              <w:rPr>
                <w:noProof/>
                <w:webHidden/>
              </w:rPr>
              <w:fldChar w:fldCharType="separate"/>
            </w:r>
            <w:r w:rsidR="005B47E2">
              <w:rPr>
                <w:noProof/>
                <w:webHidden/>
              </w:rPr>
              <w:t>16</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25" w:history="1">
            <w:r w:rsidR="005B47E2" w:rsidRPr="00DA0D98">
              <w:rPr>
                <w:rStyle w:val="Hyperlink"/>
                <w:noProof/>
              </w:rPr>
              <w:t>Bidayuh</w:t>
            </w:r>
            <w:r w:rsidR="005B47E2">
              <w:rPr>
                <w:noProof/>
                <w:webHidden/>
              </w:rPr>
              <w:tab/>
            </w:r>
            <w:r>
              <w:rPr>
                <w:noProof/>
                <w:webHidden/>
              </w:rPr>
              <w:fldChar w:fldCharType="begin"/>
            </w:r>
            <w:r w:rsidR="005B47E2">
              <w:rPr>
                <w:noProof/>
                <w:webHidden/>
              </w:rPr>
              <w:instrText xml:space="preserve"> PAGEREF _Toc33641325 \h </w:instrText>
            </w:r>
            <w:r>
              <w:rPr>
                <w:noProof/>
                <w:webHidden/>
              </w:rPr>
            </w:r>
            <w:r>
              <w:rPr>
                <w:noProof/>
                <w:webHidden/>
              </w:rPr>
              <w:fldChar w:fldCharType="separate"/>
            </w:r>
            <w:r w:rsidR="005B47E2">
              <w:rPr>
                <w:noProof/>
                <w:webHidden/>
              </w:rPr>
              <w:t>17</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26" w:history="1">
            <w:r w:rsidR="005B47E2" w:rsidRPr="00DA0D98">
              <w:rPr>
                <w:rStyle w:val="Hyperlink"/>
                <w:noProof/>
              </w:rPr>
              <w:t>Ibans</w:t>
            </w:r>
            <w:r w:rsidR="005B47E2">
              <w:rPr>
                <w:noProof/>
                <w:webHidden/>
              </w:rPr>
              <w:tab/>
            </w:r>
            <w:r>
              <w:rPr>
                <w:noProof/>
                <w:webHidden/>
              </w:rPr>
              <w:fldChar w:fldCharType="begin"/>
            </w:r>
            <w:r w:rsidR="005B47E2">
              <w:rPr>
                <w:noProof/>
                <w:webHidden/>
              </w:rPr>
              <w:instrText xml:space="preserve"> PAGEREF _Toc33641326 \h </w:instrText>
            </w:r>
            <w:r>
              <w:rPr>
                <w:noProof/>
                <w:webHidden/>
              </w:rPr>
            </w:r>
            <w:r>
              <w:rPr>
                <w:noProof/>
                <w:webHidden/>
              </w:rPr>
              <w:fldChar w:fldCharType="separate"/>
            </w:r>
            <w:r w:rsidR="005B47E2">
              <w:rPr>
                <w:noProof/>
                <w:webHidden/>
              </w:rPr>
              <w:t>20</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27" w:history="1">
            <w:r w:rsidR="005B47E2" w:rsidRPr="00DA0D98">
              <w:rPr>
                <w:rStyle w:val="Hyperlink"/>
                <w:noProof/>
              </w:rPr>
              <w:t>Malay Oral History of the Ibans</w:t>
            </w:r>
            <w:r w:rsidR="005B47E2">
              <w:rPr>
                <w:noProof/>
                <w:webHidden/>
              </w:rPr>
              <w:tab/>
            </w:r>
            <w:r>
              <w:rPr>
                <w:noProof/>
                <w:webHidden/>
              </w:rPr>
              <w:fldChar w:fldCharType="begin"/>
            </w:r>
            <w:r w:rsidR="005B47E2">
              <w:rPr>
                <w:noProof/>
                <w:webHidden/>
              </w:rPr>
              <w:instrText xml:space="preserve"> PAGEREF _Toc33641327 \h </w:instrText>
            </w:r>
            <w:r>
              <w:rPr>
                <w:noProof/>
                <w:webHidden/>
              </w:rPr>
            </w:r>
            <w:r>
              <w:rPr>
                <w:noProof/>
                <w:webHidden/>
              </w:rPr>
              <w:fldChar w:fldCharType="separate"/>
            </w:r>
            <w:r w:rsidR="005B47E2">
              <w:rPr>
                <w:noProof/>
                <w:webHidden/>
              </w:rPr>
              <w:t>22</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28" w:history="1">
            <w:r w:rsidR="005B47E2" w:rsidRPr="00DA0D98">
              <w:rPr>
                <w:rStyle w:val="Hyperlink"/>
                <w:noProof/>
              </w:rPr>
              <w:t>The Malays</w:t>
            </w:r>
            <w:r w:rsidR="005B47E2">
              <w:rPr>
                <w:noProof/>
                <w:webHidden/>
              </w:rPr>
              <w:tab/>
            </w:r>
            <w:r>
              <w:rPr>
                <w:noProof/>
                <w:webHidden/>
              </w:rPr>
              <w:fldChar w:fldCharType="begin"/>
            </w:r>
            <w:r w:rsidR="005B47E2">
              <w:rPr>
                <w:noProof/>
                <w:webHidden/>
              </w:rPr>
              <w:instrText xml:space="preserve"> PAGEREF _Toc33641328 \h </w:instrText>
            </w:r>
            <w:r>
              <w:rPr>
                <w:noProof/>
                <w:webHidden/>
              </w:rPr>
            </w:r>
            <w:r>
              <w:rPr>
                <w:noProof/>
                <w:webHidden/>
              </w:rPr>
              <w:fldChar w:fldCharType="separate"/>
            </w:r>
            <w:r w:rsidR="005B47E2">
              <w:rPr>
                <w:noProof/>
                <w:webHidden/>
              </w:rPr>
              <w:t>24</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29" w:history="1">
            <w:r w:rsidR="005B47E2" w:rsidRPr="00DA0D98">
              <w:rPr>
                <w:rStyle w:val="Hyperlink"/>
                <w:noProof/>
              </w:rPr>
              <w:t>Melanau</w:t>
            </w:r>
            <w:r w:rsidR="005B47E2">
              <w:rPr>
                <w:noProof/>
                <w:webHidden/>
              </w:rPr>
              <w:tab/>
            </w:r>
            <w:r>
              <w:rPr>
                <w:noProof/>
                <w:webHidden/>
              </w:rPr>
              <w:fldChar w:fldCharType="begin"/>
            </w:r>
            <w:r w:rsidR="005B47E2">
              <w:rPr>
                <w:noProof/>
                <w:webHidden/>
              </w:rPr>
              <w:instrText xml:space="preserve"> PAGEREF _Toc33641329 \h </w:instrText>
            </w:r>
            <w:r>
              <w:rPr>
                <w:noProof/>
                <w:webHidden/>
              </w:rPr>
            </w:r>
            <w:r>
              <w:rPr>
                <w:noProof/>
                <w:webHidden/>
              </w:rPr>
              <w:fldChar w:fldCharType="separate"/>
            </w:r>
            <w:r w:rsidR="005B47E2">
              <w:rPr>
                <w:noProof/>
                <w:webHidden/>
              </w:rPr>
              <w:t>25</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30" w:history="1">
            <w:r w:rsidR="005B47E2" w:rsidRPr="00DA0D98">
              <w:rPr>
                <w:rStyle w:val="Hyperlink"/>
                <w:noProof/>
              </w:rPr>
              <w:t>Sumatra</w:t>
            </w:r>
            <w:r w:rsidR="005B47E2">
              <w:rPr>
                <w:noProof/>
                <w:webHidden/>
              </w:rPr>
              <w:tab/>
            </w:r>
            <w:r>
              <w:rPr>
                <w:noProof/>
                <w:webHidden/>
              </w:rPr>
              <w:fldChar w:fldCharType="begin"/>
            </w:r>
            <w:r w:rsidR="005B47E2">
              <w:rPr>
                <w:noProof/>
                <w:webHidden/>
              </w:rPr>
              <w:instrText xml:space="preserve"> PAGEREF _Toc33641330 \h </w:instrText>
            </w:r>
            <w:r>
              <w:rPr>
                <w:noProof/>
                <w:webHidden/>
              </w:rPr>
            </w:r>
            <w:r>
              <w:rPr>
                <w:noProof/>
                <w:webHidden/>
              </w:rPr>
              <w:fldChar w:fldCharType="separate"/>
            </w:r>
            <w:r w:rsidR="005B47E2">
              <w:rPr>
                <w:noProof/>
                <w:webHidden/>
              </w:rPr>
              <w:t>26</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31" w:history="1">
            <w:r w:rsidR="005B47E2" w:rsidRPr="00DA0D98">
              <w:rPr>
                <w:rStyle w:val="Hyperlink"/>
                <w:noProof/>
              </w:rPr>
              <w:t>Srivijaya and Java</w:t>
            </w:r>
            <w:r w:rsidR="005B47E2">
              <w:rPr>
                <w:noProof/>
                <w:webHidden/>
              </w:rPr>
              <w:tab/>
            </w:r>
            <w:r>
              <w:rPr>
                <w:noProof/>
                <w:webHidden/>
              </w:rPr>
              <w:fldChar w:fldCharType="begin"/>
            </w:r>
            <w:r w:rsidR="005B47E2">
              <w:rPr>
                <w:noProof/>
                <w:webHidden/>
              </w:rPr>
              <w:instrText xml:space="preserve"> PAGEREF _Toc33641331 \h </w:instrText>
            </w:r>
            <w:r>
              <w:rPr>
                <w:noProof/>
                <w:webHidden/>
              </w:rPr>
            </w:r>
            <w:r>
              <w:rPr>
                <w:noProof/>
                <w:webHidden/>
              </w:rPr>
              <w:fldChar w:fldCharType="separate"/>
            </w:r>
            <w:r w:rsidR="005B47E2">
              <w:rPr>
                <w:noProof/>
                <w:webHidden/>
              </w:rPr>
              <w:t>27</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32" w:history="1">
            <w:r w:rsidR="005B47E2" w:rsidRPr="00DA0D98">
              <w:rPr>
                <w:rStyle w:val="Hyperlink"/>
                <w:noProof/>
              </w:rPr>
              <w:t>The Persians</w:t>
            </w:r>
            <w:r w:rsidR="005B47E2">
              <w:rPr>
                <w:noProof/>
                <w:webHidden/>
              </w:rPr>
              <w:tab/>
            </w:r>
            <w:r>
              <w:rPr>
                <w:noProof/>
                <w:webHidden/>
              </w:rPr>
              <w:fldChar w:fldCharType="begin"/>
            </w:r>
            <w:r w:rsidR="005B47E2">
              <w:rPr>
                <w:noProof/>
                <w:webHidden/>
              </w:rPr>
              <w:instrText xml:space="preserve"> PAGEREF _Toc33641332 \h </w:instrText>
            </w:r>
            <w:r>
              <w:rPr>
                <w:noProof/>
                <w:webHidden/>
              </w:rPr>
            </w:r>
            <w:r>
              <w:rPr>
                <w:noProof/>
                <w:webHidden/>
              </w:rPr>
              <w:fldChar w:fldCharType="separate"/>
            </w:r>
            <w:r w:rsidR="005B47E2">
              <w:rPr>
                <w:noProof/>
                <w:webHidden/>
              </w:rPr>
              <w:t>27</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33" w:history="1">
            <w:r w:rsidR="005B47E2" w:rsidRPr="00DA0D98">
              <w:rPr>
                <w:rStyle w:val="Hyperlink"/>
                <w:noProof/>
              </w:rPr>
              <w:t>Indians</w:t>
            </w:r>
            <w:r w:rsidR="005B47E2">
              <w:rPr>
                <w:noProof/>
                <w:webHidden/>
              </w:rPr>
              <w:tab/>
            </w:r>
            <w:r>
              <w:rPr>
                <w:noProof/>
                <w:webHidden/>
              </w:rPr>
              <w:fldChar w:fldCharType="begin"/>
            </w:r>
            <w:r w:rsidR="005B47E2">
              <w:rPr>
                <w:noProof/>
                <w:webHidden/>
              </w:rPr>
              <w:instrText xml:space="preserve"> PAGEREF _Toc33641333 \h </w:instrText>
            </w:r>
            <w:r>
              <w:rPr>
                <w:noProof/>
                <w:webHidden/>
              </w:rPr>
            </w:r>
            <w:r>
              <w:rPr>
                <w:noProof/>
                <w:webHidden/>
              </w:rPr>
              <w:fldChar w:fldCharType="separate"/>
            </w:r>
            <w:r w:rsidR="005B47E2">
              <w:rPr>
                <w:noProof/>
                <w:webHidden/>
              </w:rPr>
              <w:t>28</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34" w:history="1">
            <w:r w:rsidR="005B47E2" w:rsidRPr="00DA0D98">
              <w:rPr>
                <w:rStyle w:val="Hyperlink"/>
                <w:noProof/>
              </w:rPr>
              <w:t>Chinese</w:t>
            </w:r>
            <w:r w:rsidR="005B47E2">
              <w:rPr>
                <w:noProof/>
                <w:webHidden/>
              </w:rPr>
              <w:tab/>
            </w:r>
            <w:r>
              <w:rPr>
                <w:noProof/>
                <w:webHidden/>
              </w:rPr>
              <w:fldChar w:fldCharType="begin"/>
            </w:r>
            <w:r w:rsidR="005B47E2">
              <w:rPr>
                <w:noProof/>
                <w:webHidden/>
              </w:rPr>
              <w:instrText xml:space="preserve"> PAGEREF _Toc33641334 \h </w:instrText>
            </w:r>
            <w:r>
              <w:rPr>
                <w:noProof/>
                <w:webHidden/>
              </w:rPr>
            </w:r>
            <w:r>
              <w:rPr>
                <w:noProof/>
                <w:webHidden/>
              </w:rPr>
              <w:fldChar w:fldCharType="separate"/>
            </w:r>
            <w:r w:rsidR="005B47E2">
              <w:rPr>
                <w:noProof/>
                <w:webHidden/>
              </w:rPr>
              <w:t>30</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35" w:history="1">
            <w:r w:rsidR="005B47E2" w:rsidRPr="00DA0D98">
              <w:rPr>
                <w:rStyle w:val="Hyperlink"/>
                <w:noProof/>
              </w:rPr>
              <w:t>The Arabs</w:t>
            </w:r>
            <w:r w:rsidR="005B47E2">
              <w:rPr>
                <w:noProof/>
                <w:webHidden/>
              </w:rPr>
              <w:tab/>
            </w:r>
            <w:r>
              <w:rPr>
                <w:noProof/>
                <w:webHidden/>
              </w:rPr>
              <w:fldChar w:fldCharType="begin"/>
            </w:r>
            <w:r w:rsidR="005B47E2">
              <w:rPr>
                <w:noProof/>
                <w:webHidden/>
              </w:rPr>
              <w:instrText xml:space="preserve"> PAGEREF _Toc33641335 \h </w:instrText>
            </w:r>
            <w:r>
              <w:rPr>
                <w:noProof/>
                <w:webHidden/>
              </w:rPr>
            </w:r>
            <w:r>
              <w:rPr>
                <w:noProof/>
                <w:webHidden/>
              </w:rPr>
              <w:fldChar w:fldCharType="separate"/>
            </w:r>
            <w:r w:rsidR="005B47E2">
              <w:rPr>
                <w:noProof/>
                <w:webHidden/>
              </w:rPr>
              <w:t>33</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36" w:history="1">
            <w:r w:rsidR="005B47E2" w:rsidRPr="00DA0D98">
              <w:rPr>
                <w:rStyle w:val="Hyperlink"/>
                <w:noProof/>
              </w:rPr>
              <w:t>The Minangkabau</w:t>
            </w:r>
            <w:r w:rsidR="005B47E2">
              <w:rPr>
                <w:noProof/>
                <w:webHidden/>
              </w:rPr>
              <w:tab/>
            </w:r>
            <w:r>
              <w:rPr>
                <w:noProof/>
                <w:webHidden/>
              </w:rPr>
              <w:fldChar w:fldCharType="begin"/>
            </w:r>
            <w:r w:rsidR="005B47E2">
              <w:rPr>
                <w:noProof/>
                <w:webHidden/>
              </w:rPr>
              <w:instrText xml:space="preserve"> PAGEREF _Toc33641336 \h </w:instrText>
            </w:r>
            <w:r>
              <w:rPr>
                <w:noProof/>
                <w:webHidden/>
              </w:rPr>
            </w:r>
            <w:r>
              <w:rPr>
                <w:noProof/>
                <w:webHidden/>
              </w:rPr>
              <w:fldChar w:fldCharType="separate"/>
            </w:r>
            <w:r w:rsidR="005B47E2">
              <w:rPr>
                <w:noProof/>
                <w:webHidden/>
              </w:rPr>
              <w:t>33</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37" w:history="1">
            <w:r w:rsidR="005B47E2" w:rsidRPr="00DA0D98">
              <w:rPr>
                <w:rStyle w:val="Hyperlink"/>
                <w:noProof/>
              </w:rPr>
              <w:t>Santubong</w:t>
            </w:r>
            <w:r w:rsidR="005B47E2">
              <w:rPr>
                <w:noProof/>
                <w:webHidden/>
              </w:rPr>
              <w:tab/>
            </w:r>
            <w:r>
              <w:rPr>
                <w:noProof/>
                <w:webHidden/>
              </w:rPr>
              <w:fldChar w:fldCharType="begin"/>
            </w:r>
            <w:r w:rsidR="005B47E2">
              <w:rPr>
                <w:noProof/>
                <w:webHidden/>
              </w:rPr>
              <w:instrText xml:space="preserve"> PAGEREF _Toc33641337 \h </w:instrText>
            </w:r>
            <w:r>
              <w:rPr>
                <w:noProof/>
                <w:webHidden/>
              </w:rPr>
            </w:r>
            <w:r>
              <w:rPr>
                <w:noProof/>
                <w:webHidden/>
              </w:rPr>
              <w:fldChar w:fldCharType="separate"/>
            </w:r>
            <w:r w:rsidR="005B47E2">
              <w:rPr>
                <w:noProof/>
                <w:webHidden/>
              </w:rPr>
              <w:t>34</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38" w:history="1">
            <w:r w:rsidR="005B47E2" w:rsidRPr="00DA0D98">
              <w:rPr>
                <w:rStyle w:val="Hyperlink"/>
                <w:noProof/>
              </w:rPr>
              <w:t>Tanjungpura</w:t>
            </w:r>
            <w:r w:rsidR="005B47E2">
              <w:rPr>
                <w:noProof/>
                <w:webHidden/>
              </w:rPr>
              <w:tab/>
            </w:r>
            <w:r>
              <w:rPr>
                <w:noProof/>
                <w:webHidden/>
              </w:rPr>
              <w:fldChar w:fldCharType="begin"/>
            </w:r>
            <w:r w:rsidR="005B47E2">
              <w:rPr>
                <w:noProof/>
                <w:webHidden/>
              </w:rPr>
              <w:instrText xml:space="preserve"> PAGEREF _Toc33641338 \h </w:instrText>
            </w:r>
            <w:r>
              <w:rPr>
                <w:noProof/>
                <w:webHidden/>
              </w:rPr>
            </w:r>
            <w:r>
              <w:rPr>
                <w:noProof/>
                <w:webHidden/>
              </w:rPr>
              <w:fldChar w:fldCharType="separate"/>
            </w:r>
            <w:r w:rsidR="005B47E2">
              <w:rPr>
                <w:noProof/>
                <w:webHidden/>
              </w:rPr>
              <w:t>37</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39" w:history="1">
            <w:r w:rsidR="005B47E2" w:rsidRPr="00DA0D98">
              <w:rPr>
                <w:rStyle w:val="Hyperlink"/>
                <w:noProof/>
              </w:rPr>
              <w:t>Sambas</w:t>
            </w:r>
            <w:r w:rsidR="005B47E2">
              <w:rPr>
                <w:noProof/>
                <w:webHidden/>
              </w:rPr>
              <w:tab/>
            </w:r>
            <w:r>
              <w:rPr>
                <w:noProof/>
                <w:webHidden/>
              </w:rPr>
              <w:fldChar w:fldCharType="begin"/>
            </w:r>
            <w:r w:rsidR="005B47E2">
              <w:rPr>
                <w:noProof/>
                <w:webHidden/>
              </w:rPr>
              <w:instrText xml:space="preserve"> PAGEREF _Toc33641339 \h </w:instrText>
            </w:r>
            <w:r>
              <w:rPr>
                <w:noProof/>
                <w:webHidden/>
              </w:rPr>
            </w:r>
            <w:r>
              <w:rPr>
                <w:noProof/>
                <w:webHidden/>
              </w:rPr>
              <w:fldChar w:fldCharType="separate"/>
            </w:r>
            <w:r w:rsidR="005B47E2">
              <w:rPr>
                <w:noProof/>
                <w:webHidden/>
              </w:rPr>
              <w:t>38</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40" w:history="1">
            <w:r w:rsidR="005B47E2" w:rsidRPr="00DA0D98">
              <w:rPr>
                <w:rStyle w:val="Hyperlink"/>
                <w:noProof/>
              </w:rPr>
              <w:t>The Johor Settlement at Sambas</w:t>
            </w:r>
            <w:r w:rsidR="005B47E2">
              <w:rPr>
                <w:noProof/>
                <w:webHidden/>
              </w:rPr>
              <w:tab/>
            </w:r>
            <w:r>
              <w:rPr>
                <w:noProof/>
                <w:webHidden/>
              </w:rPr>
              <w:fldChar w:fldCharType="begin"/>
            </w:r>
            <w:r w:rsidR="005B47E2">
              <w:rPr>
                <w:noProof/>
                <w:webHidden/>
              </w:rPr>
              <w:instrText xml:space="preserve"> PAGEREF _Toc33641340 \h </w:instrText>
            </w:r>
            <w:r>
              <w:rPr>
                <w:noProof/>
                <w:webHidden/>
              </w:rPr>
            </w:r>
            <w:r>
              <w:rPr>
                <w:noProof/>
                <w:webHidden/>
              </w:rPr>
              <w:fldChar w:fldCharType="separate"/>
            </w:r>
            <w:r w:rsidR="005B47E2">
              <w:rPr>
                <w:noProof/>
                <w:webHidden/>
              </w:rPr>
              <w:t>38</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41" w:history="1">
            <w:r w:rsidR="005B47E2" w:rsidRPr="00DA0D98">
              <w:rPr>
                <w:rStyle w:val="Hyperlink"/>
                <w:noProof/>
              </w:rPr>
              <w:t>Lidah Tanah (Berlidah Tanah)</w:t>
            </w:r>
            <w:r w:rsidR="005B47E2">
              <w:rPr>
                <w:noProof/>
                <w:webHidden/>
              </w:rPr>
              <w:tab/>
            </w:r>
            <w:r>
              <w:rPr>
                <w:noProof/>
                <w:webHidden/>
              </w:rPr>
              <w:fldChar w:fldCharType="begin"/>
            </w:r>
            <w:r w:rsidR="005B47E2">
              <w:rPr>
                <w:noProof/>
                <w:webHidden/>
              </w:rPr>
              <w:instrText xml:space="preserve"> PAGEREF _Toc33641341 \h </w:instrText>
            </w:r>
            <w:r>
              <w:rPr>
                <w:noProof/>
                <w:webHidden/>
              </w:rPr>
            </w:r>
            <w:r>
              <w:rPr>
                <w:noProof/>
                <w:webHidden/>
              </w:rPr>
              <w:fldChar w:fldCharType="separate"/>
            </w:r>
            <w:r w:rsidR="005B47E2">
              <w:rPr>
                <w:noProof/>
                <w:webHidden/>
              </w:rPr>
              <w:t>40</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42" w:history="1">
            <w:r w:rsidR="005B47E2" w:rsidRPr="00DA0D98">
              <w:rPr>
                <w:rStyle w:val="Hyperlink"/>
                <w:noProof/>
              </w:rPr>
              <w:t>The Raja Tengah according to the Salsilah Raja-Raja Sambas</w:t>
            </w:r>
            <w:r w:rsidR="005B47E2">
              <w:rPr>
                <w:noProof/>
                <w:webHidden/>
              </w:rPr>
              <w:tab/>
            </w:r>
            <w:r>
              <w:rPr>
                <w:noProof/>
                <w:webHidden/>
              </w:rPr>
              <w:fldChar w:fldCharType="begin"/>
            </w:r>
            <w:r w:rsidR="005B47E2">
              <w:rPr>
                <w:noProof/>
                <w:webHidden/>
              </w:rPr>
              <w:instrText xml:space="preserve"> PAGEREF _Toc33641342 \h </w:instrText>
            </w:r>
            <w:r>
              <w:rPr>
                <w:noProof/>
                <w:webHidden/>
              </w:rPr>
            </w:r>
            <w:r>
              <w:rPr>
                <w:noProof/>
                <w:webHidden/>
              </w:rPr>
              <w:fldChar w:fldCharType="separate"/>
            </w:r>
            <w:r w:rsidR="005B47E2">
              <w:rPr>
                <w:noProof/>
                <w:webHidden/>
              </w:rPr>
              <w:t>43</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43" w:history="1">
            <w:r w:rsidR="005B47E2" w:rsidRPr="00DA0D98">
              <w:rPr>
                <w:rStyle w:val="Hyperlink"/>
                <w:noProof/>
              </w:rPr>
              <w:t>The Raja Tengah according to Ib Larsen</w:t>
            </w:r>
            <w:r w:rsidR="005B47E2">
              <w:rPr>
                <w:noProof/>
                <w:webHidden/>
              </w:rPr>
              <w:tab/>
            </w:r>
            <w:r>
              <w:rPr>
                <w:noProof/>
                <w:webHidden/>
              </w:rPr>
              <w:fldChar w:fldCharType="begin"/>
            </w:r>
            <w:r w:rsidR="005B47E2">
              <w:rPr>
                <w:noProof/>
                <w:webHidden/>
              </w:rPr>
              <w:instrText xml:space="preserve"> PAGEREF _Toc33641343 \h </w:instrText>
            </w:r>
            <w:r>
              <w:rPr>
                <w:noProof/>
                <w:webHidden/>
              </w:rPr>
            </w:r>
            <w:r>
              <w:rPr>
                <w:noProof/>
                <w:webHidden/>
              </w:rPr>
              <w:fldChar w:fldCharType="separate"/>
            </w:r>
            <w:r w:rsidR="005B47E2">
              <w:rPr>
                <w:noProof/>
                <w:webHidden/>
              </w:rPr>
              <w:t>44</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44" w:history="1">
            <w:r w:rsidR="005B47E2" w:rsidRPr="00DA0D98">
              <w:rPr>
                <w:rStyle w:val="Hyperlink"/>
                <w:noProof/>
              </w:rPr>
              <w:t>The Middle Kingdom</w:t>
            </w:r>
            <w:r w:rsidR="005B47E2">
              <w:rPr>
                <w:noProof/>
                <w:webHidden/>
              </w:rPr>
              <w:tab/>
            </w:r>
            <w:r>
              <w:rPr>
                <w:noProof/>
                <w:webHidden/>
              </w:rPr>
              <w:fldChar w:fldCharType="begin"/>
            </w:r>
            <w:r w:rsidR="005B47E2">
              <w:rPr>
                <w:noProof/>
                <w:webHidden/>
              </w:rPr>
              <w:instrText xml:space="preserve"> PAGEREF _Toc33641344 \h </w:instrText>
            </w:r>
            <w:r>
              <w:rPr>
                <w:noProof/>
                <w:webHidden/>
              </w:rPr>
            </w:r>
            <w:r>
              <w:rPr>
                <w:noProof/>
                <w:webHidden/>
              </w:rPr>
              <w:fldChar w:fldCharType="separate"/>
            </w:r>
            <w:r w:rsidR="005B47E2">
              <w:rPr>
                <w:noProof/>
                <w:webHidden/>
              </w:rPr>
              <w:t>45</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45" w:history="1">
            <w:r w:rsidR="005B47E2" w:rsidRPr="00DA0D98">
              <w:rPr>
                <w:rStyle w:val="Hyperlink"/>
                <w:noProof/>
              </w:rPr>
              <w:t>The Oral History of  Santubong</w:t>
            </w:r>
            <w:r w:rsidR="005B47E2">
              <w:rPr>
                <w:noProof/>
                <w:webHidden/>
              </w:rPr>
              <w:tab/>
            </w:r>
            <w:r>
              <w:rPr>
                <w:noProof/>
                <w:webHidden/>
              </w:rPr>
              <w:fldChar w:fldCharType="begin"/>
            </w:r>
            <w:r w:rsidR="005B47E2">
              <w:rPr>
                <w:noProof/>
                <w:webHidden/>
              </w:rPr>
              <w:instrText xml:space="preserve"> PAGEREF _Toc33641345 \h </w:instrText>
            </w:r>
            <w:r>
              <w:rPr>
                <w:noProof/>
                <w:webHidden/>
              </w:rPr>
            </w:r>
            <w:r>
              <w:rPr>
                <w:noProof/>
                <w:webHidden/>
              </w:rPr>
              <w:fldChar w:fldCharType="separate"/>
            </w:r>
            <w:r w:rsidR="005B47E2">
              <w:rPr>
                <w:noProof/>
                <w:webHidden/>
              </w:rPr>
              <w:t>45</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46" w:history="1">
            <w:r w:rsidR="005B47E2" w:rsidRPr="00DA0D98">
              <w:rPr>
                <w:rStyle w:val="Hyperlink"/>
                <w:noProof/>
              </w:rPr>
              <w:t>Indrana Jang  Sorgi aka Hyang Gi ~925-974</w:t>
            </w:r>
            <w:r w:rsidR="005B47E2">
              <w:rPr>
                <w:noProof/>
                <w:webHidden/>
              </w:rPr>
              <w:tab/>
            </w:r>
            <w:r>
              <w:rPr>
                <w:noProof/>
                <w:webHidden/>
              </w:rPr>
              <w:fldChar w:fldCharType="begin"/>
            </w:r>
            <w:r w:rsidR="005B47E2">
              <w:rPr>
                <w:noProof/>
                <w:webHidden/>
              </w:rPr>
              <w:instrText xml:space="preserve"> PAGEREF _Toc33641346 \h </w:instrText>
            </w:r>
            <w:r>
              <w:rPr>
                <w:noProof/>
                <w:webHidden/>
              </w:rPr>
            </w:r>
            <w:r>
              <w:rPr>
                <w:noProof/>
                <w:webHidden/>
              </w:rPr>
              <w:fldChar w:fldCharType="separate"/>
            </w:r>
            <w:r w:rsidR="005B47E2">
              <w:rPr>
                <w:noProof/>
                <w:webHidden/>
              </w:rPr>
              <w:t>46</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47" w:history="1">
            <w:r w:rsidR="005B47E2" w:rsidRPr="00DA0D98">
              <w:rPr>
                <w:rStyle w:val="Hyperlink"/>
                <w:noProof/>
              </w:rPr>
              <w:t>Indra Siak ~974-1011</w:t>
            </w:r>
            <w:r w:rsidR="005B47E2">
              <w:rPr>
                <w:noProof/>
                <w:webHidden/>
              </w:rPr>
              <w:tab/>
            </w:r>
            <w:r>
              <w:rPr>
                <w:noProof/>
                <w:webHidden/>
              </w:rPr>
              <w:fldChar w:fldCharType="begin"/>
            </w:r>
            <w:r w:rsidR="005B47E2">
              <w:rPr>
                <w:noProof/>
                <w:webHidden/>
              </w:rPr>
              <w:instrText xml:space="preserve"> PAGEREF _Toc33641347 \h </w:instrText>
            </w:r>
            <w:r>
              <w:rPr>
                <w:noProof/>
                <w:webHidden/>
              </w:rPr>
            </w:r>
            <w:r>
              <w:rPr>
                <w:noProof/>
                <w:webHidden/>
              </w:rPr>
              <w:fldChar w:fldCharType="separate"/>
            </w:r>
            <w:r w:rsidR="005B47E2">
              <w:rPr>
                <w:noProof/>
                <w:webHidden/>
              </w:rPr>
              <w:t>48</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48" w:history="1">
            <w:r w:rsidR="005B47E2" w:rsidRPr="00DA0D98">
              <w:rPr>
                <w:rStyle w:val="Hyperlink"/>
                <w:noProof/>
              </w:rPr>
              <w:t>Sagenta Galam (Indra Galam real name) ~1011-1053</w:t>
            </w:r>
            <w:r w:rsidR="005B47E2">
              <w:rPr>
                <w:noProof/>
                <w:webHidden/>
              </w:rPr>
              <w:tab/>
            </w:r>
            <w:r>
              <w:rPr>
                <w:noProof/>
                <w:webHidden/>
              </w:rPr>
              <w:fldChar w:fldCharType="begin"/>
            </w:r>
            <w:r w:rsidR="005B47E2">
              <w:rPr>
                <w:noProof/>
                <w:webHidden/>
              </w:rPr>
              <w:instrText xml:space="preserve"> PAGEREF _Toc33641348 \h </w:instrText>
            </w:r>
            <w:r>
              <w:rPr>
                <w:noProof/>
                <w:webHidden/>
              </w:rPr>
            </w:r>
            <w:r>
              <w:rPr>
                <w:noProof/>
                <w:webHidden/>
              </w:rPr>
              <w:fldChar w:fldCharType="separate"/>
            </w:r>
            <w:r w:rsidR="005B47E2">
              <w:rPr>
                <w:noProof/>
                <w:webHidden/>
              </w:rPr>
              <w:t>49</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49" w:history="1">
            <w:r w:rsidR="005B47E2" w:rsidRPr="00DA0D98">
              <w:rPr>
                <w:rStyle w:val="Hyperlink"/>
                <w:noProof/>
              </w:rPr>
              <w:t>Saganda Sarik (Indra Sarik ) ~1053-1096</w:t>
            </w:r>
            <w:r w:rsidR="005B47E2">
              <w:rPr>
                <w:noProof/>
                <w:webHidden/>
              </w:rPr>
              <w:tab/>
            </w:r>
            <w:r>
              <w:rPr>
                <w:noProof/>
                <w:webHidden/>
              </w:rPr>
              <w:fldChar w:fldCharType="begin"/>
            </w:r>
            <w:r w:rsidR="005B47E2">
              <w:rPr>
                <w:noProof/>
                <w:webHidden/>
              </w:rPr>
              <w:instrText xml:space="preserve"> PAGEREF _Toc33641349 \h </w:instrText>
            </w:r>
            <w:r>
              <w:rPr>
                <w:noProof/>
                <w:webHidden/>
              </w:rPr>
            </w:r>
            <w:r>
              <w:rPr>
                <w:noProof/>
                <w:webHidden/>
              </w:rPr>
              <w:fldChar w:fldCharType="separate"/>
            </w:r>
            <w:r w:rsidR="005B47E2">
              <w:rPr>
                <w:noProof/>
                <w:webHidden/>
              </w:rPr>
              <w:t>52</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50" w:history="1">
            <w:r w:rsidR="005B47E2" w:rsidRPr="00DA0D98">
              <w:rPr>
                <w:rStyle w:val="Hyperlink"/>
                <w:noProof/>
              </w:rPr>
              <w:t>Saganda Leleng ( Indra Ragga) ~ 1096-1131</w:t>
            </w:r>
            <w:r w:rsidR="005B47E2">
              <w:rPr>
                <w:noProof/>
                <w:webHidden/>
              </w:rPr>
              <w:tab/>
            </w:r>
            <w:r>
              <w:rPr>
                <w:noProof/>
                <w:webHidden/>
              </w:rPr>
              <w:fldChar w:fldCharType="begin"/>
            </w:r>
            <w:r w:rsidR="005B47E2">
              <w:rPr>
                <w:noProof/>
                <w:webHidden/>
              </w:rPr>
              <w:instrText xml:space="preserve"> PAGEREF _Toc33641350 \h </w:instrText>
            </w:r>
            <w:r>
              <w:rPr>
                <w:noProof/>
                <w:webHidden/>
              </w:rPr>
            </w:r>
            <w:r>
              <w:rPr>
                <w:noProof/>
                <w:webHidden/>
              </w:rPr>
              <w:fldChar w:fldCharType="separate"/>
            </w:r>
            <w:r w:rsidR="005B47E2">
              <w:rPr>
                <w:noProof/>
                <w:webHidden/>
              </w:rPr>
              <w:t>53</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51" w:history="1">
            <w:r w:rsidR="005B47E2" w:rsidRPr="00DA0D98">
              <w:rPr>
                <w:rStyle w:val="Hyperlink"/>
                <w:noProof/>
              </w:rPr>
              <w:t>The Legend of Indra Ragga</w:t>
            </w:r>
            <w:r w:rsidR="005B47E2">
              <w:rPr>
                <w:noProof/>
                <w:webHidden/>
              </w:rPr>
              <w:tab/>
            </w:r>
            <w:r>
              <w:rPr>
                <w:noProof/>
                <w:webHidden/>
              </w:rPr>
              <w:fldChar w:fldCharType="begin"/>
            </w:r>
            <w:r w:rsidR="005B47E2">
              <w:rPr>
                <w:noProof/>
                <w:webHidden/>
              </w:rPr>
              <w:instrText xml:space="preserve"> PAGEREF _Toc33641351 \h </w:instrText>
            </w:r>
            <w:r>
              <w:rPr>
                <w:noProof/>
                <w:webHidden/>
              </w:rPr>
            </w:r>
            <w:r>
              <w:rPr>
                <w:noProof/>
                <w:webHidden/>
              </w:rPr>
              <w:fldChar w:fldCharType="separate"/>
            </w:r>
            <w:r w:rsidR="005B47E2">
              <w:rPr>
                <w:noProof/>
                <w:webHidden/>
              </w:rPr>
              <w:t>53</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52" w:history="1">
            <w:r w:rsidR="005B47E2" w:rsidRPr="00DA0D98">
              <w:rPr>
                <w:rStyle w:val="Hyperlink"/>
                <w:noProof/>
              </w:rPr>
              <w:t>Saganda Surik (Indhara  Uteh) ~1131-1173</w:t>
            </w:r>
            <w:r w:rsidR="005B47E2">
              <w:rPr>
                <w:noProof/>
                <w:webHidden/>
              </w:rPr>
              <w:tab/>
            </w:r>
            <w:r>
              <w:rPr>
                <w:noProof/>
                <w:webHidden/>
              </w:rPr>
              <w:fldChar w:fldCharType="begin"/>
            </w:r>
            <w:r w:rsidR="005B47E2">
              <w:rPr>
                <w:noProof/>
                <w:webHidden/>
              </w:rPr>
              <w:instrText xml:space="preserve"> PAGEREF _Toc33641352 \h </w:instrText>
            </w:r>
            <w:r>
              <w:rPr>
                <w:noProof/>
                <w:webHidden/>
              </w:rPr>
            </w:r>
            <w:r>
              <w:rPr>
                <w:noProof/>
                <w:webHidden/>
              </w:rPr>
              <w:fldChar w:fldCharType="separate"/>
            </w:r>
            <w:r w:rsidR="005B47E2">
              <w:rPr>
                <w:noProof/>
                <w:webHidden/>
              </w:rPr>
              <w:t>54</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53" w:history="1">
            <w:r w:rsidR="005B47E2" w:rsidRPr="00DA0D98">
              <w:rPr>
                <w:rStyle w:val="Hyperlink"/>
                <w:noProof/>
              </w:rPr>
              <w:t>Saganda Siga (Indraka Sigat) ~1211-1242</w:t>
            </w:r>
            <w:r w:rsidR="005B47E2">
              <w:rPr>
                <w:noProof/>
                <w:webHidden/>
              </w:rPr>
              <w:tab/>
            </w:r>
            <w:r>
              <w:rPr>
                <w:noProof/>
                <w:webHidden/>
              </w:rPr>
              <w:fldChar w:fldCharType="begin"/>
            </w:r>
            <w:r w:rsidR="005B47E2">
              <w:rPr>
                <w:noProof/>
                <w:webHidden/>
              </w:rPr>
              <w:instrText xml:space="preserve"> PAGEREF _Toc33641353 \h </w:instrText>
            </w:r>
            <w:r>
              <w:rPr>
                <w:noProof/>
                <w:webHidden/>
              </w:rPr>
            </w:r>
            <w:r>
              <w:rPr>
                <w:noProof/>
                <w:webHidden/>
              </w:rPr>
              <w:fldChar w:fldCharType="separate"/>
            </w:r>
            <w:r w:rsidR="005B47E2">
              <w:rPr>
                <w:noProof/>
                <w:webHidden/>
              </w:rPr>
              <w:t>55</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54" w:history="1">
            <w:r w:rsidR="005B47E2" w:rsidRPr="00DA0D98">
              <w:rPr>
                <w:rStyle w:val="Hyperlink"/>
                <w:noProof/>
              </w:rPr>
              <w:t>Saganda Junjunan  (Indrana Junjunan) ~1242-1277</w:t>
            </w:r>
            <w:r w:rsidR="005B47E2">
              <w:rPr>
                <w:noProof/>
                <w:webHidden/>
              </w:rPr>
              <w:tab/>
            </w:r>
            <w:r>
              <w:rPr>
                <w:noProof/>
                <w:webHidden/>
              </w:rPr>
              <w:fldChar w:fldCharType="begin"/>
            </w:r>
            <w:r w:rsidR="005B47E2">
              <w:rPr>
                <w:noProof/>
                <w:webHidden/>
              </w:rPr>
              <w:instrText xml:space="preserve"> PAGEREF _Toc33641354 \h </w:instrText>
            </w:r>
            <w:r>
              <w:rPr>
                <w:noProof/>
                <w:webHidden/>
              </w:rPr>
            </w:r>
            <w:r>
              <w:rPr>
                <w:noProof/>
                <w:webHidden/>
              </w:rPr>
              <w:fldChar w:fldCharType="separate"/>
            </w:r>
            <w:r w:rsidR="005B47E2">
              <w:rPr>
                <w:noProof/>
                <w:webHidden/>
              </w:rPr>
              <w:t>55</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55" w:history="1">
            <w:r w:rsidR="005B47E2" w:rsidRPr="00DA0D98">
              <w:rPr>
                <w:rStyle w:val="Hyperlink"/>
                <w:noProof/>
              </w:rPr>
              <w:t>Saganda Manikam (Siagasangsana)  ~1277- 1303</w:t>
            </w:r>
            <w:r w:rsidR="005B47E2">
              <w:rPr>
                <w:noProof/>
                <w:webHidden/>
              </w:rPr>
              <w:tab/>
            </w:r>
            <w:r>
              <w:rPr>
                <w:noProof/>
                <w:webHidden/>
              </w:rPr>
              <w:fldChar w:fldCharType="begin"/>
            </w:r>
            <w:r w:rsidR="005B47E2">
              <w:rPr>
                <w:noProof/>
                <w:webHidden/>
              </w:rPr>
              <w:instrText xml:space="preserve"> PAGEREF _Toc33641355 \h </w:instrText>
            </w:r>
            <w:r>
              <w:rPr>
                <w:noProof/>
                <w:webHidden/>
              </w:rPr>
            </w:r>
            <w:r>
              <w:rPr>
                <w:noProof/>
                <w:webHidden/>
              </w:rPr>
              <w:fldChar w:fldCharType="separate"/>
            </w:r>
            <w:r w:rsidR="005B47E2">
              <w:rPr>
                <w:noProof/>
                <w:webHidden/>
              </w:rPr>
              <w:t>60</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56" w:history="1">
            <w:r w:rsidR="005B47E2" w:rsidRPr="00DA0D98">
              <w:rPr>
                <w:rStyle w:val="Hyperlink"/>
                <w:noProof/>
              </w:rPr>
              <w:t>Pangiran Tuanku Mahkuta  Indra Lewang ~1303-1332</w:t>
            </w:r>
            <w:r w:rsidR="005B47E2">
              <w:rPr>
                <w:noProof/>
                <w:webHidden/>
              </w:rPr>
              <w:tab/>
            </w:r>
            <w:r>
              <w:rPr>
                <w:noProof/>
                <w:webHidden/>
              </w:rPr>
              <w:fldChar w:fldCharType="begin"/>
            </w:r>
            <w:r w:rsidR="005B47E2">
              <w:rPr>
                <w:noProof/>
                <w:webHidden/>
              </w:rPr>
              <w:instrText xml:space="preserve"> PAGEREF _Toc33641356 \h </w:instrText>
            </w:r>
            <w:r>
              <w:rPr>
                <w:noProof/>
                <w:webHidden/>
              </w:rPr>
            </w:r>
            <w:r>
              <w:rPr>
                <w:noProof/>
                <w:webHidden/>
              </w:rPr>
              <w:fldChar w:fldCharType="separate"/>
            </w:r>
            <w:r w:rsidR="005B47E2">
              <w:rPr>
                <w:noProof/>
                <w:webHidden/>
              </w:rPr>
              <w:t>67</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57" w:history="1">
            <w:r w:rsidR="005B47E2" w:rsidRPr="00DA0D98">
              <w:rPr>
                <w:rStyle w:val="Hyperlink"/>
                <w:noProof/>
              </w:rPr>
              <w:t>Indra Daha (Raja Leok /Raja Elok) ~ 1332-1376</w:t>
            </w:r>
            <w:r w:rsidR="005B47E2">
              <w:rPr>
                <w:noProof/>
                <w:webHidden/>
              </w:rPr>
              <w:tab/>
            </w:r>
            <w:r>
              <w:rPr>
                <w:noProof/>
                <w:webHidden/>
              </w:rPr>
              <w:fldChar w:fldCharType="begin"/>
            </w:r>
            <w:r w:rsidR="005B47E2">
              <w:rPr>
                <w:noProof/>
                <w:webHidden/>
              </w:rPr>
              <w:instrText xml:space="preserve"> PAGEREF _Toc33641357 \h </w:instrText>
            </w:r>
            <w:r>
              <w:rPr>
                <w:noProof/>
                <w:webHidden/>
              </w:rPr>
            </w:r>
            <w:r>
              <w:rPr>
                <w:noProof/>
                <w:webHidden/>
              </w:rPr>
              <w:fldChar w:fldCharType="separate"/>
            </w:r>
            <w:r w:rsidR="005B47E2">
              <w:rPr>
                <w:noProof/>
                <w:webHidden/>
              </w:rPr>
              <w:t>68</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58" w:history="1">
            <w:r w:rsidR="005B47E2" w:rsidRPr="00DA0D98">
              <w:rPr>
                <w:rStyle w:val="Hyperlink"/>
                <w:noProof/>
              </w:rPr>
              <w:t>Indranajakkiana or Pangiran Tuanku Mahraja Kanna  ~1376-1408</w:t>
            </w:r>
            <w:r w:rsidR="005B47E2">
              <w:rPr>
                <w:noProof/>
                <w:webHidden/>
              </w:rPr>
              <w:tab/>
            </w:r>
            <w:r>
              <w:rPr>
                <w:noProof/>
                <w:webHidden/>
              </w:rPr>
              <w:fldChar w:fldCharType="begin"/>
            </w:r>
            <w:r w:rsidR="005B47E2">
              <w:rPr>
                <w:noProof/>
                <w:webHidden/>
              </w:rPr>
              <w:instrText xml:space="preserve"> PAGEREF _Toc33641358 \h </w:instrText>
            </w:r>
            <w:r>
              <w:rPr>
                <w:noProof/>
                <w:webHidden/>
              </w:rPr>
            </w:r>
            <w:r>
              <w:rPr>
                <w:noProof/>
                <w:webHidden/>
              </w:rPr>
              <w:fldChar w:fldCharType="separate"/>
            </w:r>
            <w:r w:rsidR="005B47E2">
              <w:rPr>
                <w:noProof/>
                <w:webHidden/>
              </w:rPr>
              <w:t>71</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59" w:history="1">
            <w:r w:rsidR="005B47E2" w:rsidRPr="00DA0D98">
              <w:rPr>
                <w:rStyle w:val="Hyperlink"/>
                <w:noProof/>
              </w:rPr>
              <w:t>Indrana Rajian The First Raja Tengah ~1408 - 1447</w:t>
            </w:r>
            <w:r w:rsidR="005B47E2">
              <w:rPr>
                <w:noProof/>
                <w:webHidden/>
              </w:rPr>
              <w:tab/>
            </w:r>
            <w:r>
              <w:rPr>
                <w:noProof/>
                <w:webHidden/>
              </w:rPr>
              <w:fldChar w:fldCharType="begin"/>
            </w:r>
            <w:r w:rsidR="005B47E2">
              <w:rPr>
                <w:noProof/>
                <w:webHidden/>
              </w:rPr>
              <w:instrText xml:space="preserve"> PAGEREF _Toc33641359 \h </w:instrText>
            </w:r>
            <w:r>
              <w:rPr>
                <w:noProof/>
                <w:webHidden/>
              </w:rPr>
            </w:r>
            <w:r>
              <w:rPr>
                <w:noProof/>
                <w:webHidden/>
              </w:rPr>
              <w:fldChar w:fldCharType="separate"/>
            </w:r>
            <w:r w:rsidR="005B47E2">
              <w:rPr>
                <w:noProof/>
                <w:webHidden/>
              </w:rPr>
              <w:t>72</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60" w:history="1">
            <w:r w:rsidR="005B47E2" w:rsidRPr="00DA0D98">
              <w:rPr>
                <w:rStyle w:val="Hyperlink"/>
                <w:noProof/>
              </w:rPr>
              <w:t>Ismail Hasanuddin The Second Sultan Tengah (Indrana Ngemas) ~1462 - 1490</w:t>
            </w:r>
            <w:r w:rsidR="005B47E2">
              <w:rPr>
                <w:noProof/>
                <w:webHidden/>
              </w:rPr>
              <w:tab/>
            </w:r>
            <w:r>
              <w:rPr>
                <w:noProof/>
                <w:webHidden/>
              </w:rPr>
              <w:fldChar w:fldCharType="begin"/>
            </w:r>
            <w:r w:rsidR="005B47E2">
              <w:rPr>
                <w:noProof/>
                <w:webHidden/>
              </w:rPr>
              <w:instrText xml:space="preserve"> PAGEREF _Toc33641360 \h </w:instrText>
            </w:r>
            <w:r>
              <w:rPr>
                <w:noProof/>
                <w:webHidden/>
              </w:rPr>
            </w:r>
            <w:r>
              <w:rPr>
                <w:noProof/>
                <w:webHidden/>
              </w:rPr>
              <w:fldChar w:fldCharType="separate"/>
            </w:r>
            <w:r w:rsidR="005B47E2">
              <w:rPr>
                <w:noProof/>
                <w:webHidden/>
              </w:rPr>
              <w:t>78</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61" w:history="1">
            <w:r w:rsidR="005B47E2" w:rsidRPr="00DA0D98">
              <w:rPr>
                <w:rStyle w:val="Hyperlink"/>
                <w:noProof/>
              </w:rPr>
              <w:t>Sultan Abdul Jalil Muhammad Al Hafiz Zussalam ~1490 - 1512</w:t>
            </w:r>
            <w:r w:rsidR="005B47E2">
              <w:rPr>
                <w:noProof/>
                <w:webHidden/>
              </w:rPr>
              <w:tab/>
            </w:r>
            <w:r>
              <w:rPr>
                <w:noProof/>
                <w:webHidden/>
              </w:rPr>
              <w:fldChar w:fldCharType="begin"/>
            </w:r>
            <w:r w:rsidR="005B47E2">
              <w:rPr>
                <w:noProof/>
                <w:webHidden/>
              </w:rPr>
              <w:instrText xml:space="preserve"> PAGEREF _Toc33641361 \h </w:instrText>
            </w:r>
            <w:r>
              <w:rPr>
                <w:noProof/>
                <w:webHidden/>
              </w:rPr>
            </w:r>
            <w:r>
              <w:rPr>
                <w:noProof/>
                <w:webHidden/>
              </w:rPr>
              <w:fldChar w:fldCharType="separate"/>
            </w:r>
            <w:r w:rsidR="005B47E2">
              <w:rPr>
                <w:noProof/>
                <w:webHidden/>
              </w:rPr>
              <w:t>86</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62" w:history="1">
            <w:r w:rsidR="005B47E2" w:rsidRPr="00DA0D98">
              <w:rPr>
                <w:rStyle w:val="Hyperlink"/>
                <w:noProof/>
              </w:rPr>
              <w:t>Transition from Animism to Islam in Santubong</w:t>
            </w:r>
            <w:r w:rsidR="005B47E2">
              <w:rPr>
                <w:noProof/>
                <w:webHidden/>
              </w:rPr>
              <w:tab/>
            </w:r>
            <w:r>
              <w:rPr>
                <w:noProof/>
                <w:webHidden/>
              </w:rPr>
              <w:fldChar w:fldCharType="begin"/>
            </w:r>
            <w:r w:rsidR="005B47E2">
              <w:rPr>
                <w:noProof/>
                <w:webHidden/>
              </w:rPr>
              <w:instrText xml:space="preserve"> PAGEREF _Toc33641362 \h </w:instrText>
            </w:r>
            <w:r>
              <w:rPr>
                <w:noProof/>
                <w:webHidden/>
              </w:rPr>
            </w:r>
            <w:r>
              <w:rPr>
                <w:noProof/>
                <w:webHidden/>
              </w:rPr>
              <w:fldChar w:fldCharType="separate"/>
            </w:r>
            <w:r w:rsidR="005B47E2">
              <w:rPr>
                <w:noProof/>
                <w:webHidden/>
              </w:rPr>
              <w:t>88</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63" w:history="1">
            <w:r w:rsidR="005B47E2" w:rsidRPr="00DA0D98">
              <w:rPr>
                <w:rStyle w:val="Hyperlink"/>
                <w:noProof/>
              </w:rPr>
              <w:t>The Abandonment of Santubong</w:t>
            </w:r>
            <w:r w:rsidR="005B47E2">
              <w:rPr>
                <w:noProof/>
                <w:webHidden/>
              </w:rPr>
              <w:tab/>
            </w:r>
            <w:r>
              <w:rPr>
                <w:noProof/>
                <w:webHidden/>
              </w:rPr>
              <w:fldChar w:fldCharType="begin"/>
            </w:r>
            <w:r w:rsidR="005B47E2">
              <w:rPr>
                <w:noProof/>
                <w:webHidden/>
              </w:rPr>
              <w:instrText xml:space="preserve"> PAGEREF _Toc33641363 \h </w:instrText>
            </w:r>
            <w:r>
              <w:rPr>
                <w:noProof/>
                <w:webHidden/>
              </w:rPr>
            </w:r>
            <w:r>
              <w:rPr>
                <w:noProof/>
                <w:webHidden/>
              </w:rPr>
              <w:fldChar w:fldCharType="separate"/>
            </w:r>
            <w:r w:rsidR="005B47E2">
              <w:rPr>
                <w:noProof/>
                <w:webHidden/>
              </w:rPr>
              <w:t>114</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64" w:history="1">
            <w:r w:rsidR="005B47E2" w:rsidRPr="00DA0D98">
              <w:rPr>
                <w:rStyle w:val="Hyperlink"/>
                <w:noProof/>
              </w:rPr>
              <w:t>The Mid Millennium</w:t>
            </w:r>
            <w:r w:rsidR="005B47E2">
              <w:rPr>
                <w:noProof/>
                <w:webHidden/>
              </w:rPr>
              <w:tab/>
            </w:r>
            <w:r>
              <w:rPr>
                <w:noProof/>
                <w:webHidden/>
              </w:rPr>
              <w:fldChar w:fldCharType="begin"/>
            </w:r>
            <w:r w:rsidR="005B47E2">
              <w:rPr>
                <w:noProof/>
                <w:webHidden/>
              </w:rPr>
              <w:instrText xml:space="preserve"> PAGEREF _Toc33641364 \h </w:instrText>
            </w:r>
            <w:r>
              <w:rPr>
                <w:noProof/>
                <w:webHidden/>
              </w:rPr>
            </w:r>
            <w:r>
              <w:rPr>
                <w:noProof/>
                <w:webHidden/>
              </w:rPr>
              <w:fldChar w:fldCharType="separate"/>
            </w:r>
            <w:r w:rsidR="005B47E2">
              <w:rPr>
                <w:noProof/>
                <w:webHidden/>
              </w:rPr>
              <w:t>116</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65" w:history="1">
            <w:r w:rsidR="005B47E2" w:rsidRPr="00DA0D98">
              <w:rPr>
                <w:rStyle w:val="Hyperlink"/>
                <w:noProof/>
              </w:rPr>
              <w:t>Datuk Marpati</w:t>
            </w:r>
            <w:r w:rsidR="005B47E2">
              <w:rPr>
                <w:noProof/>
                <w:webHidden/>
              </w:rPr>
              <w:tab/>
            </w:r>
            <w:r>
              <w:rPr>
                <w:noProof/>
                <w:webHidden/>
              </w:rPr>
              <w:fldChar w:fldCharType="begin"/>
            </w:r>
            <w:r w:rsidR="005B47E2">
              <w:rPr>
                <w:noProof/>
                <w:webHidden/>
              </w:rPr>
              <w:instrText xml:space="preserve"> PAGEREF _Toc33641365 \h </w:instrText>
            </w:r>
            <w:r>
              <w:rPr>
                <w:noProof/>
                <w:webHidden/>
              </w:rPr>
            </w:r>
            <w:r>
              <w:rPr>
                <w:noProof/>
                <w:webHidden/>
              </w:rPr>
              <w:fldChar w:fldCharType="separate"/>
            </w:r>
            <w:r w:rsidR="005B47E2">
              <w:rPr>
                <w:noProof/>
                <w:webHidden/>
              </w:rPr>
              <w:t>118</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66" w:history="1">
            <w:r w:rsidR="005B47E2" w:rsidRPr="00DA0D98">
              <w:rPr>
                <w:rStyle w:val="Hyperlink"/>
                <w:noProof/>
              </w:rPr>
              <w:t>The Chinese at Bau</w:t>
            </w:r>
            <w:r w:rsidR="005B47E2">
              <w:rPr>
                <w:noProof/>
                <w:webHidden/>
              </w:rPr>
              <w:tab/>
            </w:r>
            <w:r>
              <w:rPr>
                <w:noProof/>
                <w:webHidden/>
              </w:rPr>
              <w:fldChar w:fldCharType="begin"/>
            </w:r>
            <w:r w:rsidR="005B47E2">
              <w:rPr>
                <w:noProof/>
                <w:webHidden/>
              </w:rPr>
              <w:instrText xml:space="preserve"> PAGEREF _Toc33641366 \h </w:instrText>
            </w:r>
            <w:r>
              <w:rPr>
                <w:noProof/>
                <w:webHidden/>
              </w:rPr>
            </w:r>
            <w:r>
              <w:rPr>
                <w:noProof/>
                <w:webHidden/>
              </w:rPr>
              <w:fldChar w:fldCharType="separate"/>
            </w:r>
            <w:r w:rsidR="005B47E2">
              <w:rPr>
                <w:noProof/>
                <w:webHidden/>
              </w:rPr>
              <w:t>121</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67" w:history="1">
            <w:r w:rsidR="005B47E2" w:rsidRPr="00DA0D98">
              <w:rPr>
                <w:rStyle w:val="Hyperlink"/>
                <w:noProof/>
              </w:rPr>
              <w:t>Ibans becoming Malays</w:t>
            </w:r>
            <w:r w:rsidR="005B47E2">
              <w:rPr>
                <w:noProof/>
                <w:webHidden/>
              </w:rPr>
              <w:tab/>
            </w:r>
            <w:r>
              <w:rPr>
                <w:noProof/>
                <w:webHidden/>
              </w:rPr>
              <w:fldChar w:fldCharType="begin"/>
            </w:r>
            <w:r w:rsidR="005B47E2">
              <w:rPr>
                <w:noProof/>
                <w:webHidden/>
              </w:rPr>
              <w:instrText xml:space="preserve"> PAGEREF _Toc33641367 \h </w:instrText>
            </w:r>
            <w:r>
              <w:rPr>
                <w:noProof/>
                <w:webHidden/>
              </w:rPr>
            </w:r>
            <w:r>
              <w:rPr>
                <w:noProof/>
                <w:webHidden/>
              </w:rPr>
              <w:fldChar w:fldCharType="separate"/>
            </w:r>
            <w:r w:rsidR="005B47E2">
              <w:rPr>
                <w:noProof/>
                <w:webHidden/>
              </w:rPr>
              <w:t>122</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68" w:history="1">
            <w:r w:rsidR="005B47E2" w:rsidRPr="00DA0D98">
              <w:rPr>
                <w:rStyle w:val="Hyperlink"/>
                <w:noProof/>
              </w:rPr>
              <w:t>Pelanak (Kuching)</w:t>
            </w:r>
            <w:r w:rsidR="005B47E2">
              <w:rPr>
                <w:noProof/>
                <w:webHidden/>
              </w:rPr>
              <w:tab/>
            </w:r>
            <w:r>
              <w:rPr>
                <w:noProof/>
                <w:webHidden/>
              </w:rPr>
              <w:fldChar w:fldCharType="begin"/>
            </w:r>
            <w:r w:rsidR="005B47E2">
              <w:rPr>
                <w:noProof/>
                <w:webHidden/>
              </w:rPr>
              <w:instrText xml:space="preserve"> PAGEREF _Toc33641368 \h </w:instrText>
            </w:r>
            <w:r>
              <w:rPr>
                <w:noProof/>
                <w:webHidden/>
              </w:rPr>
            </w:r>
            <w:r>
              <w:rPr>
                <w:noProof/>
                <w:webHidden/>
              </w:rPr>
              <w:fldChar w:fldCharType="separate"/>
            </w:r>
            <w:r w:rsidR="005B47E2">
              <w:rPr>
                <w:noProof/>
                <w:webHidden/>
              </w:rPr>
              <w:t>126</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69" w:history="1">
            <w:r w:rsidR="005B47E2" w:rsidRPr="00DA0D98">
              <w:rPr>
                <w:rStyle w:val="Hyperlink"/>
                <w:noProof/>
              </w:rPr>
              <w:t>Bau and Riau Trade</w:t>
            </w:r>
            <w:r w:rsidR="005B47E2">
              <w:rPr>
                <w:noProof/>
                <w:webHidden/>
              </w:rPr>
              <w:tab/>
            </w:r>
            <w:r>
              <w:rPr>
                <w:noProof/>
                <w:webHidden/>
              </w:rPr>
              <w:fldChar w:fldCharType="begin"/>
            </w:r>
            <w:r w:rsidR="005B47E2">
              <w:rPr>
                <w:noProof/>
                <w:webHidden/>
              </w:rPr>
              <w:instrText xml:space="preserve"> PAGEREF _Toc33641369 \h </w:instrText>
            </w:r>
            <w:r>
              <w:rPr>
                <w:noProof/>
                <w:webHidden/>
              </w:rPr>
            </w:r>
            <w:r>
              <w:rPr>
                <w:noProof/>
                <w:webHidden/>
              </w:rPr>
              <w:fldChar w:fldCharType="separate"/>
            </w:r>
            <w:r w:rsidR="005B47E2">
              <w:rPr>
                <w:noProof/>
                <w:webHidden/>
              </w:rPr>
              <w:t>128</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70" w:history="1">
            <w:r w:rsidR="005B47E2" w:rsidRPr="00DA0D98">
              <w:rPr>
                <w:rStyle w:val="Hyperlink"/>
                <w:noProof/>
              </w:rPr>
              <w:t>Singapore</w:t>
            </w:r>
            <w:r w:rsidR="005B47E2">
              <w:rPr>
                <w:noProof/>
                <w:webHidden/>
              </w:rPr>
              <w:tab/>
            </w:r>
            <w:r>
              <w:rPr>
                <w:noProof/>
                <w:webHidden/>
              </w:rPr>
              <w:fldChar w:fldCharType="begin"/>
            </w:r>
            <w:r w:rsidR="005B47E2">
              <w:rPr>
                <w:noProof/>
                <w:webHidden/>
              </w:rPr>
              <w:instrText xml:space="preserve"> PAGEREF _Toc33641370 \h </w:instrText>
            </w:r>
            <w:r>
              <w:rPr>
                <w:noProof/>
                <w:webHidden/>
              </w:rPr>
            </w:r>
            <w:r>
              <w:rPr>
                <w:noProof/>
                <w:webHidden/>
              </w:rPr>
              <w:fldChar w:fldCharType="separate"/>
            </w:r>
            <w:r w:rsidR="005B47E2">
              <w:rPr>
                <w:noProof/>
                <w:webHidden/>
              </w:rPr>
              <w:t>129</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71" w:history="1">
            <w:r w:rsidR="005B47E2" w:rsidRPr="00DA0D98">
              <w:rPr>
                <w:rStyle w:val="Hyperlink"/>
                <w:noProof/>
              </w:rPr>
              <w:t>Appendix A: Places</w:t>
            </w:r>
            <w:r w:rsidR="005B47E2">
              <w:rPr>
                <w:noProof/>
                <w:webHidden/>
              </w:rPr>
              <w:tab/>
            </w:r>
            <w:r>
              <w:rPr>
                <w:noProof/>
                <w:webHidden/>
              </w:rPr>
              <w:fldChar w:fldCharType="begin"/>
            </w:r>
            <w:r w:rsidR="005B47E2">
              <w:rPr>
                <w:noProof/>
                <w:webHidden/>
              </w:rPr>
              <w:instrText xml:space="preserve"> PAGEREF _Toc33641371 \h </w:instrText>
            </w:r>
            <w:r>
              <w:rPr>
                <w:noProof/>
                <w:webHidden/>
              </w:rPr>
            </w:r>
            <w:r>
              <w:rPr>
                <w:noProof/>
                <w:webHidden/>
              </w:rPr>
              <w:fldChar w:fldCharType="separate"/>
            </w:r>
            <w:r w:rsidR="005B47E2">
              <w:rPr>
                <w:noProof/>
                <w:webHidden/>
              </w:rPr>
              <w:t>140</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72" w:history="1">
            <w:r w:rsidR="005B47E2" w:rsidRPr="00DA0D98">
              <w:rPr>
                <w:rStyle w:val="Hyperlink"/>
                <w:noProof/>
              </w:rPr>
              <w:t>Appendix B: Recitations</w:t>
            </w:r>
            <w:r w:rsidR="005B47E2">
              <w:rPr>
                <w:noProof/>
                <w:webHidden/>
              </w:rPr>
              <w:tab/>
            </w:r>
            <w:r>
              <w:rPr>
                <w:noProof/>
                <w:webHidden/>
              </w:rPr>
              <w:fldChar w:fldCharType="begin"/>
            </w:r>
            <w:r w:rsidR="005B47E2">
              <w:rPr>
                <w:noProof/>
                <w:webHidden/>
              </w:rPr>
              <w:instrText xml:space="preserve"> PAGEREF _Toc33641372 \h </w:instrText>
            </w:r>
            <w:r>
              <w:rPr>
                <w:noProof/>
                <w:webHidden/>
              </w:rPr>
            </w:r>
            <w:r>
              <w:rPr>
                <w:noProof/>
                <w:webHidden/>
              </w:rPr>
              <w:fldChar w:fldCharType="separate"/>
            </w:r>
            <w:r w:rsidR="005B47E2">
              <w:rPr>
                <w:noProof/>
                <w:webHidden/>
              </w:rPr>
              <w:t>146</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73" w:history="1">
            <w:r w:rsidR="005B47E2" w:rsidRPr="00DA0D98">
              <w:rPr>
                <w:rStyle w:val="Hyperlink"/>
                <w:noProof/>
              </w:rPr>
              <w:t>Appendix C: Economy</w:t>
            </w:r>
            <w:r w:rsidR="005B47E2">
              <w:rPr>
                <w:noProof/>
                <w:webHidden/>
              </w:rPr>
              <w:tab/>
            </w:r>
            <w:r>
              <w:rPr>
                <w:noProof/>
                <w:webHidden/>
              </w:rPr>
              <w:fldChar w:fldCharType="begin"/>
            </w:r>
            <w:r w:rsidR="005B47E2">
              <w:rPr>
                <w:noProof/>
                <w:webHidden/>
              </w:rPr>
              <w:instrText xml:space="preserve"> PAGEREF _Toc33641373 \h </w:instrText>
            </w:r>
            <w:r>
              <w:rPr>
                <w:noProof/>
                <w:webHidden/>
              </w:rPr>
            </w:r>
            <w:r>
              <w:rPr>
                <w:noProof/>
                <w:webHidden/>
              </w:rPr>
              <w:fldChar w:fldCharType="separate"/>
            </w:r>
            <w:r w:rsidR="005B47E2">
              <w:rPr>
                <w:noProof/>
                <w:webHidden/>
              </w:rPr>
              <w:t>152</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74" w:history="1">
            <w:r w:rsidR="005B47E2" w:rsidRPr="00DA0D98">
              <w:rPr>
                <w:rStyle w:val="Hyperlink"/>
                <w:noProof/>
              </w:rPr>
              <w:t>Appendix D: International Relations</w:t>
            </w:r>
            <w:r w:rsidR="005B47E2">
              <w:rPr>
                <w:noProof/>
                <w:webHidden/>
              </w:rPr>
              <w:tab/>
            </w:r>
            <w:r>
              <w:rPr>
                <w:noProof/>
                <w:webHidden/>
              </w:rPr>
              <w:fldChar w:fldCharType="begin"/>
            </w:r>
            <w:r w:rsidR="005B47E2">
              <w:rPr>
                <w:noProof/>
                <w:webHidden/>
              </w:rPr>
              <w:instrText xml:space="preserve"> PAGEREF _Toc33641374 \h </w:instrText>
            </w:r>
            <w:r>
              <w:rPr>
                <w:noProof/>
                <w:webHidden/>
              </w:rPr>
            </w:r>
            <w:r>
              <w:rPr>
                <w:noProof/>
                <w:webHidden/>
              </w:rPr>
              <w:fldChar w:fldCharType="separate"/>
            </w:r>
            <w:r w:rsidR="005B47E2">
              <w:rPr>
                <w:noProof/>
                <w:webHidden/>
              </w:rPr>
              <w:t>163</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75" w:history="1">
            <w:r w:rsidR="005B47E2" w:rsidRPr="00DA0D98">
              <w:rPr>
                <w:rStyle w:val="Hyperlink"/>
                <w:noProof/>
              </w:rPr>
              <w:t>Appendix E: Events</w:t>
            </w:r>
            <w:r w:rsidR="005B47E2">
              <w:rPr>
                <w:noProof/>
                <w:webHidden/>
              </w:rPr>
              <w:tab/>
            </w:r>
            <w:r>
              <w:rPr>
                <w:noProof/>
                <w:webHidden/>
              </w:rPr>
              <w:fldChar w:fldCharType="begin"/>
            </w:r>
            <w:r w:rsidR="005B47E2">
              <w:rPr>
                <w:noProof/>
                <w:webHidden/>
              </w:rPr>
              <w:instrText xml:space="preserve"> PAGEREF _Toc33641375 \h </w:instrText>
            </w:r>
            <w:r>
              <w:rPr>
                <w:noProof/>
                <w:webHidden/>
              </w:rPr>
            </w:r>
            <w:r>
              <w:rPr>
                <w:noProof/>
                <w:webHidden/>
              </w:rPr>
              <w:fldChar w:fldCharType="separate"/>
            </w:r>
            <w:r w:rsidR="005B47E2">
              <w:rPr>
                <w:noProof/>
                <w:webHidden/>
              </w:rPr>
              <w:t>165</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76" w:history="1">
            <w:r w:rsidR="005B47E2" w:rsidRPr="00DA0D98">
              <w:rPr>
                <w:rStyle w:val="Hyperlink"/>
                <w:noProof/>
              </w:rPr>
              <w:t>Appendix F: Accounts</w:t>
            </w:r>
            <w:r w:rsidR="005B47E2">
              <w:rPr>
                <w:noProof/>
                <w:webHidden/>
              </w:rPr>
              <w:tab/>
            </w:r>
            <w:r>
              <w:rPr>
                <w:noProof/>
                <w:webHidden/>
              </w:rPr>
              <w:fldChar w:fldCharType="begin"/>
            </w:r>
            <w:r w:rsidR="005B47E2">
              <w:rPr>
                <w:noProof/>
                <w:webHidden/>
              </w:rPr>
              <w:instrText xml:space="preserve"> PAGEREF _Toc33641376 \h </w:instrText>
            </w:r>
            <w:r>
              <w:rPr>
                <w:noProof/>
                <w:webHidden/>
              </w:rPr>
            </w:r>
            <w:r>
              <w:rPr>
                <w:noProof/>
                <w:webHidden/>
              </w:rPr>
              <w:fldChar w:fldCharType="separate"/>
            </w:r>
            <w:r w:rsidR="005B47E2">
              <w:rPr>
                <w:noProof/>
                <w:webHidden/>
              </w:rPr>
              <w:t>167</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77" w:history="1">
            <w:r w:rsidR="005B47E2" w:rsidRPr="00DA0D98">
              <w:rPr>
                <w:rStyle w:val="Hyperlink"/>
                <w:noProof/>
              </w:rPr>
              <w:t>Appendix G: Miscellaneous Short Histories</w:t>
            </w:r>
            <w:r w:rsidR="005B47E2">
              <w:rPr>
                <w:noProof/>
                <w:webHidden/>
              </w:rPr>
              <w:tab/>
            </w:r>
            <w:r>
              <w:rPr>
                <w:noProof/>
                <w:webHidden/>
              </w:rPr>
              <w:fldChar w:fldCharType="begin"/>
            </w:r>
            <w:r w:rsidR="005B47E2">
              <w:rPr>
                <w:noProof/>
                <w:webHidden/>
              </w:rPr>
              <w:instrText xml:space="preserve"> PAGEREF _Toc33641377 \h </w:instrText>
            </w:r>
            <w:r>
              <w:rPr>
                <w:noProof/>
                <w:webHidden/>
              </w:rPr>
            </w:r>
            <w:r>
              <w:rPr>
                <w:noProof/>
                <w:webHidden/>
              </w:rPr>
              <w:fldChar w:fldCharType="separate"/>
            </w:r>
            <w:r w:rsidR="005B47E2">
              <w:rPr>
                <w:noProof/>
                <w:webHidden/>
              </w:rPr>
              <w:t>169</w:t>
            </w:r>
            <w:r>
              <w:rPr>
                <w:noProof/>
                <w:webHidden/>
              </w:rPr>
              <w:fldChar w:fldCharType="end"/>
            </w:r>
          </w:hyperlink>
        </w:p>
        <w:p w:rsidR="005B47E2" w:rsidRDefault="00F87E2D">
          <w:pPr>
            <w:pStyle w:val="TOC1"/>
            <w:tabs>
              <w:tab w:val="right" w:leader="dot" w:pos="9017"/>
            </w:tabs>
            <w:rPr>
              <w:rFonts w:eastAsiaTheme="minorEastAsia"/>
              <w:noProof/>
              <w:lang w:eastAsia="en-MY"/>
            </w:rPr>
          </w:pPr>
          <w:hyperlink w:anchor="_Toc33641378" w:history="1">
            <w:r w:rsidR="005B47E2" w:rsidRPr="00DA0D98">
              <w:rPr>
                <w:rStyle w:val="Hyperlink"/>
                <w:noProof/>
              </w:rPr>
              <w:t>Bibliography</w:t>
            </w:r>
            <w:r w:rsidR="005B47E2">
              <w:rPr>
                <w:noProof/>
                <w:webHidden/>
              </w:rPr>
              <w:tab/>
            </w:r>
            <w:r>
              <w:rPr>
                <w:noProof/>
                <w:webHidden/>
              </w:rPr>
              <w:fldChar w:fldCharType="begin"/>
            </w:r>
            <w:r w:rsidR="005B47E2">
              <w:rPr>
                <w:noProof/>
                <w:webHidden/>
              </w:rPr>
              <w:instrText xml:space="preserve"> PAGEREF _Toc33641378 \h </w:instrText>
            </w:r>
            <w:r>
              <w:rPr>
                <w:noProof/>
                <w:webHidden/>
              </w:rPr>
            </w:r>
            <w:r>
              <w:rPr>
                <w:noProof/>
                <w:webHidden/>
              </w:rPr>
              <w:fldChar w:fldCharType="separate"/>
            </w:r>
            <w:r w:rsidR="005B47E2">
              <w:rPr>
                <w:noProof/>
                <w:webHidden/>
              </w:rPr>
              <w:t>178</w:t>
            </w:r>
            <w:r>
              <w:rPr>
                <w:noProof/>
                <w:webHidden/>
              </w:rPr>
              <w:fldChar w:fldCharType="end"/>
            </w:r>
          </w:hyperlink>
        </w:p>
        <w:p w:rsidR="008C0734" w:rsidRDefault="00F87E2D">
          <w:r>
            <w:fldChar w:fldCharType="end"/>
          </w:r>
        </w:p>
      </w:sdtContent>
    </w:sdt>
    <w:p w:rsidR="000E4833" w:rsidRDefault="000E4833" w:rsidP="004F5D47">
      <w:pPr>
        <w:sectPr w:rsidR="000E4833" w:rsidSect="002D6A2A">
          <w:pgSz w:w="11907" w:h="16839" w:code="9"/>
          <w:pgMar w:top="1440" w:right="1440" w:bottom="1440" w:left="1440" w:header="709" w:footer="709" w:gutter="0"/>
          <w:pgNumType w:fmt="lowerRoman"/>
          <w:cols w:space="708"/>
          <w:docGrid w:linePitch="360"/>
        </w:sectPr>
      </w:pPr>
    </w:p>
    <w:p w:rsidR="000E4833" w:rsidRPr="00FC1636" w:rsidRDefault="000E4833" w:rsidP="00FC1636">
      <w:pPr>
        <w:pStyle w:val="Heading1"/>
      </w:pPr>
      <w:bookmarkStart w:id="0" w:name="_Toc33641312"/>
      <w:r w:rsidRPr="00FC1636">
        <w:lastRenderedPageBreak/>
        <w:t>Preface</w:t>
      </w:r>
      <w:bookmarkEnd w:id="0"/>
      <w:r w:rsidR="0012736A">
        <w:t xml:space="preserve"> </w:t>
      </w:r>
    </w:p>
    <w:p w:rsidR="000E4833" w:rsidRDefault="000E4833" w:rsidP="000E4833">
      <w:r>
        <w:t xml:space="preserve">This is just the beginning of an effort to unravel the old history of Santubong, Kuching and Lidah Tanah. The great empire, as evidenced by the thousands of pieces of Chinese ceramics and the remnants of iron working sites, needs much further research and exploration. </w:t>
      </w:r>
    </w:p>
    <w:p w:rsidR="000E4833" w:rsidRDefault="000E4833" w:rsidP="000E4833">
      <w:r>
        <w:t>In this volume, we have combined both oral history and written sources to provide a timeline for those events which occurred between early times and 1840. The oral history is clearly marked. Without the oral history, there would be no history of the area because reading and writing had not yet penetrated Brunei, Santubong, Kuching and Lidah Tanah.</w:t>
      </w:r>
    </w:p>
    <w:p w:rsidR="000E4833" w:rsidRDefault="000E4833" w:rsidP="000E4833">
      <w:r>
        <w:t>The oral history was collected over seven years of research walking the kampongs of the Sarawak River. We sought any clues that would allow us to piece together an oral account which pertains to the area. We have received no funding. We are not members of any organization. We are not affiliated with any University. This work was performed as an act of love for the people of Sarawak  and an effort to repay all the kindness they have shown us for my eleven years of living here and for my wife's residence as a member of the local community.</w:t>
      </w:r>
    </w:p>
    <w:p w:rsidR="000E4833" w:rsidRDefault="000E4833" w:rsidP="000E4833">
      <w:r>
        <w:t xml:space="preserve">Suriani collected the oral history because she speaks Sarawak Malay, a dialect spoken from Sambas and following the rivers north to Santubong. Tom arranged the English translation and attempted to triangulate with other sources. </w:t>
      </w:r>
    </w:p>
    <w:p w:rsidR="000E4833" w:rsidRDefault="000E4833" w:rsidP="000E4833">
      <w:r>
        <w:t>We came across an individual who was very valuable source for history. The Tungkat Kerabat  (keeper of the royal history) was most difficult to work with. He is the same age as Suriani and lives across the river from us. He provided information over a three year period in dribbles and drabbles. He would then disappear for three to six months. We have met him in coffee shops and on our front balcony. Then he exploded and sent 84 pages of notes over a cell phone. Then he disappeared again. This process went on over three years. We were going to give him credit but when he read the Malay version, he wanted his name peppered throughout  the manuscript. He also wanted RM3,000.00 for his information and he said that after payment more information was coming for another book. We refused to pay him. He said he was indebted to loan sharks. (ah-long). We did give him a new cell phone in order to send information and paid RM400 for a magic rock.</w:t>
      </w:r>
    </w:p>
    <w:p w:rsidR="000E4833" w:rsidRDefault="000E4833" w:rsidP="000E4833">
      <w:r>
        <w:t xml:space="preserve"> Malay adat says that the Tungkat Kerabat is supposed to give us this information for free for the glory of Santubong. It is the genealogy of the families of Santubong. He says he received the information from his grandfather. Nothing either confirms or denies the oral history account in this book.</w:t>
      </w:r>
    </w:p>
    <w:p w:rsidR="000E4833" w:rsidRDefault="000E4833" w:rsidP="000E4833">
      <w:r>
        <w:t>We have searched through the Internet in both Bahasa Indonesia, Jawi, Bahasa Malaysia and read books and journals. Unfortunately, we could not read the characters of Chinese either current or the  ones before 1949. The Chinese story of Sarawak has yet to be told.</w:t>
      </w:r>
    </w:p>
    <w:p w:rsidR="000E4833" w:rsidRDefault="000E4833" w:rsidP="000E4833">
      <w:r>
        <w:t xml:space="preserve">We travelled to the archives in Brunei as well as the PET Building securing documents. All of the Borneo Research Council scholars told us we could not use these facilities because of some sort of secrecy by the Brunei government. We went anyway. We were exposed to a vast collection and spent three days there. </w:t>
      </w:r>
    </w:p>
    <w:p w:rsidR="000E4833" w:rsidRDefault="000E4833" w:rsidP="000E4833">
      <w:r>
        <w:lastRenderedPageBreak/>
        <w:t xml:space="preserve">We also did not have access to a University library therefore publications after 2009 of the Borneo Research Council were unavailable to us. Surprisingly, they were not available in the Tun Jugah Library, the Sarawak State Library or the Sarawak Museum Library. We did find them on Gale Research at the very last minute. We did receive some papers from Australia that were printed in the Borneo Research Bulletin after contacting the author. </w:t>
      </w:r>
    </w:p>
    <w:p w:rsidR="000E4833" w:rsidRDefault="000E4833" w:rsidP="000E4833">
      <w:r>
        <w:t xml:space="preserve">We walked from Kampung Tupong to Kampong Bintawa a distance of 15 kilometres along the Sarawak River. Much time was spent in the search of  Bomohs (medicine men), Ketua Kampong (heads of kampongs) and anybody else who could relate oral history. Most of the leads were dead ends. We specifically asked the elderly if they had any old stories their grandmothers may have told them as children. The Sarawak world does not follow the western clock and much effort was expended in these searches. Weeks would go by before we found the correct person and even then his help was of very little value. </w:t>
      </w:r>
    </w:p>
    <w:p w:rsidR="000E4833" w:rsidRDefault="000E4833" w:rsidP="000E4833">
      <w:r>
        <w:t xml:space="preserve">We were told, and it is believed by the kampong people, that old  papers and books handwritten  in Jawi were once available but people from Brunei came through the kampongs and purchased most of the items. This is understandable because the poverty ridden individuals would gladly sell what they had to wealthy people. We were told by many that they were then taken back to Brunei. We asked about them while there but the Brunei officials denied having them. We were also told they might be in local hands but a search through the many repositories turned up nothing. Where ever they are, they would be a treasure trove for future researchers. </w:t>
      </w:r>
    </w:p>
    <w:p w:rsidR="000E4833" w:rsidRDefault="000E4833" w:rsidP="000E4833">
      <w:r>
        <w:t xml:space="preserve">There are a group of people who did not want this published. They told local printers not to print our work, sent two </w:t>
      </w:r>
      <w:r w:rsidR="003941D0">
        <w:t>individuals</w:t>
      </w:r>
      <w:r>
        <w:t xml:space="preserve"> to our kiosk and told our sellers to stop selling the Malay version because it was wrong  and a group of British individuals threatened me.  Sources who at first agreed to be interviewed suddenly disappeared. They have failed as all enemies of the truth will also fail.</w:t>
      </w:r>
    </w:p>
    <w:p w:rsidR="000E4833" w:rsidRDefault="000E4833" w:rsidP="000E4833">
      <w:r>
        <w:t>Finally, we would like to encourage students and future historians to continue our research. Much has been said and much needs to be said about the history we have written. We encourage you to write down family histories, legends, stories, pantuns and then submit them to us for our next edition or use them in a paper for school credit. If you see something that is wrong or misleading in this book, please do let us know for our next edition.</w:t>
      </w:r>
    </w:p>
    <w:p w:rsidR="000E4833" w:rsidRDefault="000E4833" w:rsidP="000E4833">
      <w:r>
        <w:br w:type="page"/>
      </w:r>
    </w:p>
    <w:p w:rsidR="000E4833" w:rsidRPr="00737952" w:rsidRDefault="000E4833" w:rsidP="00FC1636">
      <w:pPr>
        <w:pStyle w:val="Heading1"/>
        <w:rPr>
          <w:rFonts w:asciiTheme="majorHAnsi" w:hAnsiTheme="majorHAnsi"/>
        </w:rPr>
      </w:pPr>
      <w:bookmarkStart w:id="1" w:name="_Toc33641313"/>
      <w:r w:rsidRPr="006A5FFD">
        <w:lastRenderedPageBreak/>
        <w:t>The River</w:t>
      </w:r>
      <w:bookmarkEnd w:id="1"/>
    </w:p>
    <w:p w:rsidR="000E4833" w:rsidRDefault="000E4833" w:rsidP="000E4833">
      <w:r>
        <w:t>The Sarawak River is located on the north eastern part of the island of Borneo in Southeast Asia. It meanders south to north from the hills through the coastal plain. The Sarawak</w:t>
      </w:r>
      <w:r w:rsidR="0055454D">
        <w:t xml:space="preserve"> River</w:t>
      </w:r>
      <w:r>
        <w:t xml:space="preserve"> then empties into the Santubong River which discharges into the South China Sea. There are two other rivers that join the Santubong and they are the Bako and the Muara Tebas rivers. </w:t>
      </w:r>
    </w:p>
    <w:p w:rsidR="000E4833" w:rsidRDefault="000E4833" w:rsidP="000E4833">
      <w:r>
        <w:t>The river has its headwaters in the Bungoh range near the border with Kalimantan, the Indonesian part of the island. It has stream length of 120 km and drains 1430 km. Two principal tributaries, the Sungai Kanan and the Sungai Kiri, meet at Lidah Tanah to form the main river.</w:t>
      </w:r>
    </w:p>
    <w:p w:rsidR="000E4833" w:rsidRDefault="000E4833" w:rsidP="000E4833">
      <w:r>
        <w:t>On the left hand branch of the Sarawak river the Kampongs of Sentah, Sigu, Sennah, Sampro, Sibungh and Bukas line the banks. On the right side Sarambas, Singgi, Engkroh and Sow kampongs follow. (Roth 1896 p. 7)</w:t>
      </w:r>
    </w:p>
    <w:p w:rsidR="000E4833" w:rsidRDefault="000E4833" w:rsidP="000E4833">
      <w:r>
        <w:t>Part of the river is tidal from the South China Sea. The salt water flows 18 miles to Kuching and then flows back out again every day. The mixing of the freshwater from the mountains and the salt water from the sea occurs at  Kuching. However, during  King Tides which flow twice a month, the volume of sea water increases by six meters. These tides can push the salt water as far north as Lidah Tanah.</w:t>
      </w:r>
    </w:p>
    <w:p w:rsidR="000E4833" w:rsidRDefault="000E4833" w:rsidP="000E4833">
      <w:r>
        <w:t>As one follows the river through the hills, it peters out into a swamp. At one time, the river was united with the Sambas River to the Java Sea. A small portage to the head waters of the Sambas would enable people to move quite freely between the port of Sambas to Santubong.</w:t>
      </w:r>
    </w:p>
    <w:p w:rsidR="000E4833" w:rsidRDefault="000E4833" w:rsidP="000E4833">
      <w:pPr>
        <w:rPr>
          <w:rFonts w:asciiTheme="majorHAnsi" w:hAnsiTheme="majorHAnsi"/>
        </w:rPr>
      </w:pPr>
    </w:p>
    <w:p w:rsidR="000E4833" w:rsidRDefault="000E4833" w:rsidP="00FC1636">
      <w:pPr>
        <w:pStyle w:val="Heading1"/>
      </w:pPr>
      <w:bookmarkStart w:id="2" w:name="_Toc33641314"/>
      <w:r w:rsidRPr="00E71DE0">
        <w:t>Early Descriptions</w:t>
      </w:r>
      <w:r>
        <w:t xml:space="preserve"> of the Sarawak River</w:t>
      </w:r>
      <w:bookmarkEnd w:id="2"/>
    </w:p>
    <w:p w:rsidR="000E4833" w:rsidRPr="00FC1636" w:rsidRDefault="000E4833" w:rsidP="00FC1636">
      <w:pPr>
        <w:pStyle w:val="NormalWeb"/>
        <w:shd w:val="clear" w:color="auto" w:fill="FFFFFF"/>
        <w:spacing w:before="120" w:beforeAutospacing="0" w:after="120" w:afterAutospacing="0" w:line="276" w:lineRule="auto"/>
        <w:rPr>
          <w:rFonts w:asciiTheme="minorHAnsi" w:hAnsiTheme="minorHAnsi" w:cstheme="minorHAnsi"/>
          <w:sz w:val="22"/>
          <w:szCs w:val="22"/>
        </w:rPr>
      </w:pPr>
      <w:r w:rsidRPr="00FC1636">
        <w:rPr>
          <w:rFonts w:asciiTheme="minorHAnsi" w:hAnsiTheme="minorHAnsi" w:cstheme="minorHAnsi"/>
          <w:sz w:val="22"/>
          <w:szCs w:val="22"/>
        </w:rPr>
        <w:t>"Sarawak-First class; at least twelve months; two of these navigable; Moratabas, or Batu Bouya or Santobong, both barred; 2 and 3 fathoms at low water; navigable for 15 feet at least 20 miles; tide reaches 35 miles from sea; current at spring tides 3 or 4 miles; no bore; -moderate rapids 45 miles from sea; occasional freshes 20 feet higher than ordinary tide. Bed near the sea, mud; higher up, gravel and pebbles; brings down much soil. About 30 miles from sea divides into two branches; tributaries few and insignificant; populous." (Bethune,1846)</w:t>
      </w:r>
    </w:p>
    <w:p w:rsidR="000E4833" w:rsidRPr="00FC1636" w:rsidRDefault="000E4833" w:rsidP="00FC1636">
      <w:pPr>
        <w:rPr>
          <w:rFonts w:cstheme="minorHAnsi"/>
        </w:rPr>
      </w:pPr>
      <w:r w:rsidRPr="00FC1636">
        <w:rPr>
          <w:rFonts w:cstheme="minorHAnsi"/>
        </w:rPr>
        <w:t xml:space="preserve">"The Sarawak River winds for 14 miles. It is soft mud, swampy and the trees are small and scraggly. The mud is very thick and the vegetation is very thorny. There are crocodiles and also a few Tomistoma's, a very rare breed of the manglers. As one leaves Kuching, the first five miles is lined with mangroves. The next scene is one of palm and banana trees with vegetable gardens owned by the Chinese. Eight miles from Kuching, the mountains give rise and can be prominently viewed.  At Lidah Tanah, they took the western stream to Bau which was named after a peak in the mountains close to wear the gold washings occurred. Cinnabar ore was also dug from the mines and processed into pure mercury. "(Hornaday1885, p. 338,347,348,476,477,480,482) </w:t>
      </w:r>
    </w:p>
    <w:p w:rsidR="000E4833" w:rsidRPr="00FC1636" w:rsidRDefault="000E4833" w:rsidP="00FC1636">
      <w:pPr>
        <w:rPr>
          <w:rFonts w:cstheme="minorHAnsi"/>
        </w:rPr>
      </w:pPr>
      <w:r w:rsidRPr="00FC1636">
        <w:rPr>
          <w:rFonts w:cstheme="minorHAnsi"/>
        </w:rPr>
        <w:t xml:space="preserve">"The town of Kuching, called Sarawak by most Europeans, is 18 miles from the port of Santubong. We steamed up the river amongst banks of luxuriant vegetation. A hundred yards on each side extended a thick belt of mangrove. It stretched unbroken as far as the unknown horizons of mountains." (Boyle 1865 p. 4) </w:t>
      </w:r>
    </w:p>
    <w:p w:rsidR="000E4833" w:rsidRPr="00FC1636" w:rsidRDefault="000E4833" w:rsidP="00FC1636">
      <w:pPr>
        <w:rPr>
          <w:rFonts w:cstheme="minorHAnsi"/>
        </w:rPr>
      </w:pPr>
      <w:r w:rsidRPr="00FC1636">
        <w:rPr>
          <w:rFonts w:cstheme="minorHAnsi"/>
        </w:rPr>
        <w:lastRenderedPageBreak/>
        <w:t>"Two days of incessant keging(sic) and towing we decided to go up the river from Kuchin (sic) where either side of the river was feathered by gloomy forests. The trees were alive with monkeys and squirrels. We disembarked at a Chinese village 25 miles upriver. The ships departed later from Kuching to Santubong but became stuck in the mud at ebb tide. Later, the same day, they became stranded on rocks about a mile south of Kuching." (Marrayat 1848 p. 16-19, 26-28)</w:t>
      </w:r>
    </w:p>
    <w:p w:rsidR="000E4833" w:rsidRPr="00FC1636" w:rsidRDefault="000E4833" w:rsidP="00FC1636">
      <w:pPr>
        <w:rPr>
          <w:rFonts w:cstheme="minorHAnsi"/>
        </w:rPr>
      </w:pPr>
      <w:r w:rsidRPr="00FC1636">
        <w:rPr>
          <w:rFonts w:cstheme="minorHAnsi"/>
        </w:rPr>
        <w:t xml:space="preserve">"They pull using a </w:t>
      </w:r>
      <w:r w:rsidR="00614867">
        <w:rPr>
          <w:rFonts w:cstheme="minorHAnsi"/>
        </w:rPr>
        <w:t xml:space="preserve">long boat (to go up the river) </w:t>
      </w:r>
      <w:r w:rsidRPr="00FC1636">
        <w:rPr>
          <w:rFonts w:cstheme="minorHAnsi"/>
        </w:rPr>
        <w:t>and the men were very disagreeable and took 6.5 hours. On the return trip down, the river is described as "remarkably pretty with trees cleared off of the jungle and view of the mountains. "The author describes the water as extremely shallow but the natives inform there is a channel for  moderate vessels." (Keppel 1847 p. 131.)</w:t>
      </w:r>
    </w:p>
    <w:p w:rsidR="000E4833" w:rsidRPr="00FC1636" w:rsidRDefault="000E4833" w:rsidP="00FC1636">
      <w:pPr>
        <w:rPr>
          <w:rFonts w:cstheme="minorHAnsi"/>
        </w:rPr>
      </w:pPr>
      <w:r w:rsidRPr="00FC1636">
        <w:rPr>
          <w:rFonts w:cstheme="minorHAnsi"/>
        </w:rPr>
        <w:t>"The banks of the Sarawak river are low, and in many cases, over flow to form a morass. The first 18 miles are covered with Nipa and Mangrove palms. Nearer to town, the area becomes hilly."(Pfeifer 1857 p. 45)</w:t>
      </w:r>
    </w:p>
    <w:p w:rsidR="000E4833" w:rsidRPr="00FC1636" w:rsidRDefault="000E4833" w:rsidP="00FC1636">
      <w:pPr>
        <w:rPr>
          <w:rFonts w:cstheme="minorHAnsi"/>
        </w:rPr>
      </w:pPr>
      <w:r w:rsidRPr="00FC1636">
        <w:rPr>
          <w:rFonts w:cstheme="minorHAnsi"/>
        </w:rPr>
        <w:t>The voyage took about four hours from Kuching. "A crew of lusty Malays formed the regular strokes of the paddle". (Helms 1882  p.139)</w:t>
      </w:r>
    </w:p>
    <w:p w:rsidR="000E4833" w:rsidRPr="00FC1636" w:rsidRDefault="000E4833" w:rsidP="00FC1636">
      <w:pPr>
        <w:rPr>
          <w:rFonts w:cstheme="minorHAnsi"/>
        </w:rPr>
      </w:pPr>
      <w:r w:rsidRPr="00FC1636">
        <w:rPr>
          <w:rFonts w:cstheme="minorHAnsi"/>
        </w:rPr>
        <w:t>"In the olden times a certain Peninjauh Dyak was walking by the side of the Sarawak River, when he saw an alligator lying on the mud bank, apparently in great distress and evidently not shedding crocodile tears "What news? What is the matter with you?" (Chalmers 1896 p. 254)</w:t>
      </w:r>
    </w:p>
    <w:p w:rsidR="000E4833" w:rsidRPr="00FC1636" w:rsidRDefault="000E4833" w:rsidP="00FC1636">
      <w:pPr>
        <w:rPr>
          <w:rFonts w:cstheme="minorHAnsi"/>
        </w:rPr>
      </w:pPr>
      <w:r w:rsidRPr="00FC1636">
        <w:rPr>
          <w:rFonts w:cstheme="minorHAnsi"/>
        </w:rPr>
        <w:t xml:space="preserve"> "The Sarawak River flows into the sea by five mouths and is the principal </w:t>
      </w:r>
      <w:r w:rsidR="00E343C7">
        <w:rPr>
          <w:rFonts w:cstheme="minorHAnsi"/>
        </w:rPr>
        <w:t>(sic)</w:t>
      </w:r>
      <w:r w:rsidRPr="00FC1636">
        <w:rPr>
          <w:rFonts w:cstheme="minorHAnsi"/>
        </w:rPr>
        <w:t>river in Sir James Brooks domain. It is closed by mountains on every side except the sea and forms a kind of amphitheatre."(The Lord Bishop of Labuan 1863 p. 24)</w:t>
      </w:r>
    </w:p>
    <w:p w:rsidR="000E4833" w:rsidRPr="00FC1636" w:rsidRDefault="000E4833" w:rsidP="00FC1636">
      <w:pPr>
        <w:rPr>
          <w:rFonts w:cstheme="minorHAnsi"/>
        </w:rPr>
      </w:pPr>
      <w:r w:rsidRPr="00FC1636">
        <w:rPr>
          <w:rFonts w:cstheme="minorHAnsi"/>
        </w:rPr>
        <w:t>"As one reaches Lidah Tanah, the river breaks into left side (Sungei Kiri) and the right side (Sungei Kanan). In 1896, the Kampungs  included Sentah, Sigu, Sennah, Sampro, Sibungoh and Bukar while the right had Saranbang, Singgi, Engkroh and Sow." (Roth 1896 p. 7)</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FC1636">
      <w:r>
        <w:t>NOTE</w:t>
      </w:r>
    </w:p>
    <w:p w:rsidR="000E4833" w:rsidRDefault="000E4833" w:rsidP="00FC1636">
      <w:r>
        <w:t>The Lord Bishop states five mouths of the Sarawak river while Bethune notes 12 mouths. The huge mangrove swamp probably did have openings to the river where small canoes and fishing boats could make their way to the South China Sea. Sometimes these rivulets were open only at high tide and during the monsoon season. Others were open year around. That there were only two mouths is a mis- statement because European vessels could not navigate the smaller ones.</w:t>
      </w:r>
    </w:p>
    <w:p w:rsidR="000E4833" w:rsidRPr="00185035"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w:t>
      </w:r>
    </w:p>
    <w:p w:rsidR="000E4833" w:rsidRPr="00E71DE0" w:rsidRDefault="000E4833" w:rsidP="00FC1636">
      <w:pPr>
        <w:pStyle w:val="Heading1"/>
      </w:pPr>
      <w:bookmarkStart w:id="3" w:name="_Toc33641315"/>
      <w:r>
        <w:t>Geology</w:t>
      </w:r>
      <w:bookmarkEnd w:id="3"/>
    </w:p>
    <w:p w:rsidR="000E4833" w:rsidRDefault="000E4833" w:rsidP="00FC1636">
      <w:r w:rsidRPr="00E71DE0">
        <w:t xml:space="preserve"> Gondwana</w:t>
      </w:r>
      <w:r w:rsidR="00614867">
        <w:t>, the</w:t>
      </w:r>
      <w:r>
        <w:t xml:space="preserve"> land mass where all the continents were together, broke up into</w:t>
      </w:r>
      <w:r w:rsidRPr="00E71DE0">
        <w:t xml:space="preserve"> </w:t>
      </w:r>
      <w:r>
        <w:t xml:space="preserve">about </w:t>
      </w:r>
      <w:r w:rsidRPr="00E71DE0">
        <w:t>180</w:t>
      </w:r>
      <w:r>
        <w:t xml:space="preserve"> million years ago. C</w:t>
      </w:r>
      <w:r w:rsidRPr="00E71DE0">
        <w:t>ontinental fragments</w:t>
      </w:r>
      <w:r>
        <w:t xml:space="preserve"> </w:t>
      </w:r>
      <w:r w:rsidRPr="00E71DE0">
        <w:t>form</w:t>
      </w:r>
      <w:r>
        <w:t>ed</w:t>
      </w:r>
      <w:r w:rsidRPr="00E71DE0">
        <w:t xml:space="preserve"> island Southeast Asia. </w:t>
      </w:r>
      <w:r>
        <w:t>During these times</w:t>
      </w:r>
      <w:r w:rsidR="00614867">
        <w:t xml:space="preserve"> of molten rock</w:t>
      </w:r>
      <w:r>
        <w:t xml:space="preserve"> a squirt of magna would erupt,</w:t>
      </w:r>
      <w:r w:rsidR="00614867">
        <w:t xml:space="preserve"> rearrange atoms and molecules </w:t>
      </w:r>
      <w:r>
        <w:t xml:space="preserve">and spread antimony around Bau and gold throughout the north of Sambas. During molten times, iron pellets were moulded into huge boulders. Around 100 million years ago, the mountains along the border between Indonesia and </w:t>
      </w:r>
      <w:r>
        <w:lastRenderedPageBreak/>
        <w:t>Malaysia began to form. These mountains would then force the water, in the design of streams and rivers, to move north. Two basins would develop.</w:t>
      </w:r>
    </w:p>
    <w:p w:rsidR="000E4833" w:rsidRDefault="000E4833" w:rsidP="00FC1636">
      <w:r>
        <w:t>The first, the Kayan Basin, would fill in</w:t>
      </w:r>
      <w:r w:rsidR="00FD1379">
        <w:t xml:space="preserve"> about 33 million years ago with</w:t>
      </w:r>
      <w:r>
        <w:t xml:space="preserve"> the gravel and sands moving north from the rivers. The Sarawak, Kuching and Santubong rivers are part of that basin.</w:t>
      </w:r>
    </w:p>
    <w:p w:rsidR="000E4833" w:rsidRDefault="000E4833" w:rsidP="00FC1636">
      <w:r>
        <w:t>The second basin, the Ketungou Basin, formed north of Sibu. At first, there was a sea between them but that basin moved towards the Kayan Basin and gradually filled in and they joined together. (Breiteld 2018 abstract)</w:t>
      </w:r>
    </w:p>
    <w:p w:rsidR="000E4833" w:rsidRDefault="000E4833" w:rsidP="00FC1636">
      <w:r w:rsidRPr="00E71DE0">
        <w:t xml:space="preserve">During this time period, it is thought that the first flowering plants appeared. Southeast Asia was the homeland. Island biogeography provided for an isolated area perfect for diversification.  There was high genetic diversity in a short period of time. The islands could have provided </w:t>
      </w:r>
      <w:r w:rsidR="00614867">
        <w:t>st</w:t>
      </w:r>
      <w:r w:rsidRPr="00E71DE0">
        <w:t>epping stones for the spread of these plants throughout the world as the co</w:t>
      </w:r>
      <w:r>
        <w:t xml:space="preserve">ntinents floated apart. (Buerki 2014 p. </w:t>
      </w:r>
      <w:r w:rsidRPr="00E71DE0">
        <w:t>330-332)</w:t>
      </w:r>
    </w:p>
    <w:p w:rsidR="000E4833" w:rsidRDefault="000E4833" w:rsidP="00FC1636">
      <w:r>
        <w:t>The Toba volcano is located in the middle part of north Sumatra. About 76,500 years ago a huge super eruption occurred. The resulting blast possibly caused a brief volcanic winter and worldwide temperatures that dropped 3-6 C. It probably also accelerated the ice age that was well underway. (Rampino 1992 p. 50)</w:t>
      </w:r>
    </w:p>
    <w:p w:rsidR="000E4833" w:rsidRDefault="000E4833" w:rsidP="00FC1636">
      <w:r w:rsidRPr="005C5AFE">
        <w:t>A genetic bottleneck is where there is marked decrease in a human population. One bottleneck occurred about 78,000 years ago</w:t>
      </w:r>
      <w:r>
        <w:t>,</w:t>
      </w:r>
      <w:r w:rsidRPr="005C5AFE">
        <w:t xml:space="preserve"> close to </w:t>
      </w:r>
      <w:r>
        <w:t>the Toba eruption. This eruption</w:t>
      </w:r>
      <w:r w:rsidRPr="005C5AFE">
        <w:t xml:space="preserve"> </w:t>
      </w:r>
      <w:r>
        <w:t xml:space="preserve">caused a colder climatic cycle. </w:t>
      </w:r>
      <w:r w:rsidRPr="005C5AFE">
        <w:t>The human</w:t>
      </w:r>
      <w:r>
        <w:t xml:space="preserve"> population decreased to about </w:t>
      </w:r>
      <w:r w:rsidRPr="005C5AFE">
        <w:t>10,000 reproducing coup</w:t>
      </w:r>
      <w:r>
        <w:t xml:space="preserve">les worldwide. (Robock, 2009, </w:t>
      </w:r>
      <w:r w:rsidRPr="005C5AFE">
        <w:t>10107)</w:t>
      </w:r>
      <w:r>
        <w:t>(Ambrose 1998, 644) It probably also accelerated the ice age that was well underway. (Rampino 1992 p. 50)</w:t>
      </w:r>
    </w:p>
    <w:p w:rsidR="000E4833" w:rsidRDefault="000E4833" w:rsidP="00FC1636"/>
    <w:p w:rsidR="000E4833" w:rsidRPr="003E46A2" w:rsidRDefault="000E4833" w:rsidP="00FC1636">
      <w:pPr>
        <w:pStyle w:val="Heading1"/>
      </w:pPr>
      <w:bookmarkStart w:id="4" w:name="_Toc33641316"/>
      <w:r w:rsidRPr="003E46A2">
        <w:t>Ice Ages</w:t>
      </w:r>
      <w:bookmarkEnd w:id="4"/>
    </w:p>
    <w:p w:rsidR="000E4833" w:rsidRDefault="000E4833" w:rsidP="00FC1636">
      <w:r w:rsidRPr="00E71DE0">
        <w:t>The earth revolves around the sun</w:t>
      </w:r>
      <w:r>
        <w:t>,</w:t>
      </w:r>
      <w:r w:rsidRPr="00E71DE0">
        <w:t xml:space="preserve"> not at a 23 degree angle</w:t>
      </w:r>
      <w:r>
        <w:t>,</w:t>
      </w:r>
      <w:r w:rsidRPr="00E71DE0">
        <w:t xml:space="preserve"> but a tilt that fluctuates between</w:t>
      </w:r>
      <w:r>
        <w:t xml:space="preserve"> 21 and 24 degrees. T</w:t>
      </w:r>
      <w:r w:rsidRPr="00E71DE0">
        <w:t>his slight fluctuation is enough to cause ice ag</w:t>
      </w:r>
      <w:r>
        <w:t>es. These cold events create increasing levels of snow at</w:t>
      </w:r>
      <w:r w:rsidRPr="00E71DE0">
        <w:t xml:space="preserve"> the poles and cause</w:t>
      </w:r>
      <w:r>
        <w:t xml:space="preserve">s sea levels to drop and </w:t>
      </w:r>
      <w:r w:rsidRPr="00E71DE0">
        <w:t>land to appear between Sumatra and Malaya, Malaya and Borneo and Malaya and Java</w:t>
      </w:r>
      <w:r>
        <w:t>. This is one factor of the several cyclical for</w:t>
      </w:r>
      <w:r w:rsidR="00614867">
        <w:t xml:space="preserve">ces in the Milankovich cycles. </w:t>
      </w:r>
      <w:r w:rsidRPr="00E71DE0">
        <w:t>(Voris</w:t>
      </w:r>
      <w:r>
        <w:t xml:space="preserve"> 2000 p. </w:t>
      </w:r>
      <w:r w:rsidRPr="00E71DE0">
        <w:t xml:space="preserve">1156-1163)(Larick </w:t>
      </w:r>
      <w:r>
        <w:t>2015 p.</w:t>
      </w:r>
      <w:r w:rsidRPr="00E71DE0">
        <w:t>187)</w:t>
      </w:r>
    </w:p>
    <w:p w:rsidR="000E4833" w:rsidRDefault="00614867" w:rsidP="00FC1636">
      <w:r>
        <w:t>The</w:t>
      </w:r>
      <w:r w:rsidR="000E4833" w:rsidRPr="00E71DE0">
        <w:t xml:space="preserve"> area</w:t>
      </w:r>
      <w:r w:rsidR="000E4833">
        <w:t xml:space="preserve"> during cooling times was divided into two distinct districts.</w:t>
      </w:r>
      <w:r w:rsidR="000E4833" w:rsidRPr="00E71DE0">
        <w:t xml:space="preserve"> The northern part, where Santubong was located, was a cool grassland where the grass, </w:t>
      </w:r>
      <w:r w:rsidR="000E4833" w:rsidRPr="00196FE6">
        <w:rPr>
          <w:i/>
        </w:rPr>
        <w:t>Artemisa</w:t>
      </w:r>
      <w:r w:rsidR="000E4833">
        <w:rPr>
          <w:i/>
        </w:rPr>
        <w:t>,</w:t>
      </w:r>
      <w:r w:rsidR="000E4833" w:rsidRPr="00E71DE0">
        <w:t xml:space="preserve"> dominated. The second part, Sundaland</w:t>
      </w:r>
      <w:r w:rsidR="000E4833">
        <w:t xml:space="preserve">, </w:t>
      </w:r>
      <w:r w:rsidR="000E4833" w:rsidRPr="00E71DE0">
        <w:t>was a tropical lowland with rainforest and mangroves. The strengthening of the winter monsoon was thought to be the cause of this division</w:t>
      </w:r>
      <w:r w:rsidR="000E4833">
        <w:t xml:space="preserve">. (Xiangjun 2000, </w:t>
      </w:r>
      <w:r w:rsidR="000E4833" w:rsidRPr="00E71DE0">
        <w:t>301-316)</w:t>
      </w:r>
    </w:p>
    <w:p w:rsidR="000E4833" w:rsidRDefault="000E4833" w:rsidP="00FC1636">
      <w:r w:rsidRPr="00D5366C">
        <w:rPr>
          <w:i/>
        </w:rPr>
        <w:t>Artemisia</w:t>
      </w:r>
      <w:r w:rsidRPr="00E71DE0">
        <w:t xml:space="preserve"> are lowland  shrubs which grow well in the cool, nearly arid areas. Sagebrush, tarragon and other herbs with a bitter taste are the major characteristics of this genus. B</w:t>
      </w:r>
      <w:r>
        <w:t>etween these shrubs, grass</w:t>
      </w:r>
      <w:r w:rsidRPr="00E71DE0">
        <w:t xml:space="preserve"> flouri</w:t>
      </w:r>
      <w:r>
        <w:t xml:space="preserve">shed. </w:t>
      </w:r>
      <w:r w:rsidRPr="00E71DE0">
        <w:t>(Xi</w:t>
      </w:r>
      <w:r>
        <w:t xml:space="preserve">angjun 2000 </w:t>
      </w:r>
      <w:r w:rsidRPr="00E71DE0">
        <w:t>301-316)</w:t>
      </w:r>
    </w:p>
    <w:p w:rsidR="000E4833" w:rsidRDefault="000E4833" w:rsidP="00FC1636">
      <w:r>
        <w:t xml:space="preserve">The corridor that formed was 50-150 km wide lay between the South China Sea and the Java Sea during the last ice age. </w:t>
      </w:r>
      <w:r w:rsidR="00000D19">
        <w:t xml:space="preserve">The maximun drop at sea level was 125-150 cm while dry areas increased </w:t>
      </w:r>
      <w:r w:rsidR="00000D19">
        <w:lastRenderedPageBreak/>
        <w:t xml:space="preserve">from 932,147 km to 585,121 km today.(Hantoto,1997 p. </w:t>
      </w:r>
      <w:r w:rsidR="003F5D7D">
        <w:t>74)</w:t>
      </w:r>
      <w:r>
        <w:t>This land bridge allowed for the back and forth movement of animals, plants and people between Sumatra and Malaya and Borneo and Java. (Bird 2005 abstract)(Voris 2000</w:t>
      </w:r>
      <w:r w:rsidR="00FD1379">
        <w:t xml:space="preserve"> 1153-1156 maps)(Hewitt 200 p. </w:t>
      </w:r>
      <w:r>
        <w:t>911)(Wurster, 2019)</w:t>
      </w:r>
    </w:p>
    <w:p w:rsidR="000E4833" w:rsidRDefault="000E4833" w:rsidP="00FC1636">
      <w:r>
        <w:t>In</w:t>
      </w:r>
      <w:r w:rsidR="004D5FCB">
        <w:t xml:space="preserve"> a</w:t>
      </w:r>
      <w:r>
        <w:t xml:space="preserve"> very recent paper, it was posited that the land mass connecting Sumatra, Borneo and Java remained stable until around 400 kya. The land was never submerged until "Marine Isotope Stage 11" which dates to 400 kya. (Husson 2019 p. 6)</w:t>
      </w:r>
      <w:r w:rsidR="00000D19">
        <w:t xml:space="preserve"> </w:t>
      </w:r>
    </w:p>
    <w:p w:rsidR="000E4833" w:rsidRDefault="000E4833" w:rsidP="00FC1636">
      <w:r>
        <w:t>The data seems to show the divergence of plants and animals from Sumatra remained stable and after that date the divergence markedly increased. (Huss</w:t>
      </w:r>
      <w:r w:rsidR="00000D19">
        <w:t>on 2019 p.</w:t>
      </w:r>
      <w:r w:rsidR="00FD1379">
        <w:t xml:space="preserve">10) This means that </w:t>
      </w:r>
      <w:r>
        <w:t xml:space="preserve">a mouse (or any other animal) could breed with any other mouse along the pathway from Sumatra to Borneo. However, if the land </w:t>
      </w:r>
      <w:r w:rsidR="00FD1379">
        <w:t>bridge was cut,</w:t>
      </w:r>
      <w:r>
        <w:t xml:space="preserve"> that mouse could only breed with other mice in Borneo. This sets up the possibility that genetic changes would occur because the mous</w:t>
      </w:r>
      <w:r w:rsidR="00FD1379">
        <w:t>e has fewer mice to breed with.</w:t>
      </w:r>
      <w:r>
        <w:t xml:space="preserve"> Hence, a new breed could occur.</w:t>
      </w:r>
    </w:p>
    <w:p w:rsidR="000E4833" w:rsidRDefault="000E4833" w:rsidP="00FC1636">
      <w:r>
        <w:t>Taking the posit one step further, this would also mean that early man had a pathway where by people could move freely  to Sumatra and Austroasiatic people could across to Borneo. This would then create a mixed population of both Asiatic and Austronesian peoples.</w:t>
      </w:r>
    </w:p>
    <w:p w:rsidR="000E4833" w:rsidRDefault="000E4833" w:rsidP="000E4833">
      <w:pPr>
        <w:rPr>
          <w:rFonts w:asciiTheme="majorHAnsi" w:hAnsiTheme="majorHAnsi"/>
        </w:rPr>
      </w:pPr>
    </w:p>
    <w:p w:rsidR="000E4833" w:rsidRPr="001E0D39" w:rsidRDefault="000E4833" w:rsidP="00FC1636">
      <w:pPr>
        <w:pStyle w:val="Heading1"/>
      </w:pPr>
      <w:bookmarkStart w:id="5" w:name="_Toc33641317"/>
      <w:r w:rsidRPr="001E0D39">
        <w:t>Genetics</w:t>
      </w:r>
      <w:bookmarkEnd w:id="5"/>
    </w:p>
    <w:p w:rsidR="000E4833" w:rsidRPr="008725FD" w:rsidRDefault="000E4833" w:rsidP="00FC1636">
      <w:r w:rsidRPr="001E0D39">
        <w:t xml:space="preserve">In our journey Out of Africa to Borneo, our first stop is the Andaman Islands, south of India. This small Indian ocean archipelago houses people who were thought to be representatives of the first wave from the African continent. Dr. Mondal and his group tested several of the Islanders using DNA techniques. He discovered that, indeed, they were remnants of the first people out of Africa. He also </w:t>
      </w:r>
      <w:r w:rsidRPr="008725FD">
        <w:t>showed that they were related to the negroids of Malaya, New Guinea and Australia. He also said there was, as yet, and undiscovered hominoid who blended with these people. (Mondal 2016 p.1)</w:t>
      </w:r>
    </w:p>
    <w:p w:rsidR="000E4833" w:rsidRPr="000916C9" w:rsidRDefault="000E4833" w:rsidP="00FC1636">
      <w:r w:rsidRPr="008725FD">
        <w:t>O</w:t>
      </w:r>
      <w:r w:rsidRPr="000916C9">
        <w:t>ur next step in the search for people comes on the island of Sumatra. Dr. Westaway and his team have discovered teeth in a multi chambered cave in Lida Ajer near Padang. He dates the remains to around 73,000 to 63,000 years ago. This could be around the time of the eruption of the Toba volcano which created a bottle neck for humankind. (Westaway 2017 p. 1)</w:t>
      </w:r>
    </w:p>
    <w:p w:rsidR="000E4833" w:rsidRPr="000916C9" w:rsidRDefault="000E4833" w:rsidP="00FC1636">
      <w:r w:rsidRPr="000916C9">
        <w:t xml:space="preserve">Moving north, we have another site in China. Hirofumi Matsumaru and his group worked the Gaimiao site in Hunan, China. He stated that the people had inherited genes from early populations of Eurasian origins and were possibly from the first settlers from the Out of Africa complex. (Matsumura  2017 p.73) </w:t>
      </w:r>
    </w:p>
    <w:p w:rsidR="000E4833" w:rsidRPr="000916C9" w:rsidRDefault="000E4833" w:rsidP="00FC1636">
      <w:r w:rsidRPr="000916C9">
        <w:t>In Viet Nam, farmers exhibit a mixture of East Asian and Eastern Eurasian hunters and gathers with similar characteristics</w:t>
      </w:r>
      <w:r w:rsidR="00FD1379">
        <w:t xml:space="preserve"> of people deep</w:t>
      </w:r>
      <w:r w:rsidRPr="000916C9">
        <w:t xml:space="preserve"> into Indonesia. These are characteristic of Austroasiatic speakers. (Lipson 2018 p. 361)</w:t>
      </w:r>
    </w:p>
    <w:p w:rsidR="000E4833" w:rsidRPr="00496032" w:rsidRDefault="000E4833" w:rsidP="00FC1636">
      <w:r w:rsidRPr="00496032">
        <w:t xml:space="preserve">In Taiwan, a human mandible from the land bridge that went from mainland China to Taiwan was dredged out </w:t>
      </w:r>
      <w:r w:rsidR="00FD1379">
        <w:t xml:space="preserve">of </w:t>
      </w:r>
      <w:r w:rsidRPr="00496032">
        <w:t>the present day strait. It belonged to Homo erectus, to a new species called Homo tsaichangisen</w:t>
      </w:r>
      <w:r w:rsidR="00FD1379">
        <w:t>sis or to an  early Homo sapien</w:t>
      </w:r>
      <w:r w:rsidRPr="00496032">
        <w:t xml:space="preserve">. Bones found by amateurs suggest a date for human occupation as 20,000-30,000 years old. Development continued on the island with the first pottery </w:t>
      </w:r>
      <w:r w:rsidRPr="00496032">
        <w:lastRenderedPageBreak/>
        <w:t>unearthed dating to 5,800 to 3000 years ago. Based on artefacts, the Philippines was colonized about 4,000 years ago. This would be an early Austronesian movement. (Hung 2016 p. 125-144)</w:t>
      </w:r>
    </w:p>
    <w:p w:rsidR="000E4833" w:rsidRPr="00496032" w:rsidRDefault="000E4833" w:rsidP="00FC1636">
      <w:pPr>
        <w:rPr>
          <w:color w:val="222222"/>
          <w:spacing w:val="2"/>
          <w:shd w:val="clear" w:color="auto" w:fill="FFFFFF"/>
        </w:rPr>
      </w:pPr>
      <w:r w:rsidRPr="00496032">
        <w:t xml:space="preserve">In the Philippines, the </w:t>
      </w:r>
      <w:r w:rsidRPr="00496032">
        <w:rPr>
          <w:color w:val="222222"/>
          <w:spacing w:val="2"/>
          <w:shd w:val="clear" w:color="auto" w:fill="FFFFFF"/>
        </w:rPr>
        <w:t xml:space="preserve">Kankanaey Igorots from the highlands of the Philippine Mountain Province are likely the closest living representatives of </w:t>
      </w:r>
      <w:r>
        <w:rPr>
          <w:color w:val="222222"/>
          <w:spacing w:val="2"/>
          <w:shd w:val="clear" w:color="auto" w:fill="FFFFFF"/>
        </w:rPr>
        <w:t xml:space="preserve">the Taiwan source population. </w:t>
      </w:r>
      <w:r w:rsidRPr="00496032">
        <w:rPr>
          <w:color w:val="222222"/>
          <w:spacing w:val="2"/>
          <w:shd w:val="clear" w:color="auto" w:fill="FFFFFF"/>
        </w:rPr>
        <w:t>They may have given rise to the Austronesian expansion. (Morseburg</w:t>
      </w:r>
      <w:r>
        <w:rPr>
          <w:color w:val="222222"/>
          <w:spacing w:val="2"/>
          <w:shd w:val="clear" w:color="auto" w:fill="FFFFFF"/>
        </w:rPr>
        <w:t xml:space="preserve"> 2016 p.1605</w:t>
      </w:r>
      <w:r w:rsidRPr="00496032">
        <w:rPr>
          <w:color w:val="222222"/>
          <w:spacing w:val="2"/>
          <w:shd w:val="clear" w:color="auto" w:fill="FFFFFF"/>
        </w:rPr>
        <w:t>)</w:t>
      </w:r>
    </w:p>
    <w:p w:rsidR="000E4833" w:rsidRDefault="000E4833" w:rsidP="00FC1636">
      <w:pPr>
        <w:rPr>
          <w:color w:val="222222"/>
          <w:spacing w:val="2"/>
          <w:shd w:val="clear" w:color="auto" w:fill="FFFFFF"/>
        </w:rPr>
      </w:pPr>
      <w:r w:rsidRPr="000916C9">
        <w:rPr>
          <w:color w:val="222222"/>
          <w:spacing w:val="2"/>
          <w:shd w:val="clear" w:color="auto" w:fill="FFFFFF"/>
        </w:rPr>
        <w:t>We arrive next at the Niah Caves in Sarawak. This site needs no introduction as human remains date from at least 109,000 B</w:t>
      </w:r>
      <w:r>
        <w:rPr>
          <w:color w:val="222222"/>
          <w:spacing w:val="2"/>
          <w:shd w:val="clear" w:color="auto" w:fill="FFFFFF"/>
        </w:rPr>
        <w:t>.</w:t>
      </w:r>
      <w:r w:rsidRPr="000916C9">
        <w:rPr>
          <w:color w:val="222222"/>
          <w:spacing w:val="2"/>
          <w:shd w:val="clear" w:color="auto" w:fill="FFFFFF"/>
        </w:rPr>
        <w:t>C</w:t>
      </w:r>
      <w:r>
        <w:rPr>
          <w:color w:val="222222"/>
          <w:spacing w:val="2"/>
          <w:shd w:val="clear" w:color="auto" w:fill="FFFFFF"/>
        </w:rPr>
        <w:t>.</w:t>
      </w:r>
      <w:r w:rsidRPr="000916C9">
        <w:rPr>
          <w:color w:val="222222"/>
          <w:spacing w:val="2"/>
          <w:shd w:val="clear" w:color="auto" w:fill="FFFFFF"/>
        </w:rPr>
        <w:t xml:space="preserve"> at Tr</w:t>
      </w:r>
      <w:r>
        <w:rPr>
          <w:color w:val="222222"/>
          <w:spacing w:val="2"/>
          <w:shd w:val="clear" w:color="auto" w:fill="FFFFFF"/>
        </w:rPr>
        <w:t xml:space="preserve">aders Cave. (Curnoe </w:t>
      </w:r>
      <w:r w:rsidRPr="000916C9">
        <w:rPr>
          <w:color w:val="222222"/>
          <w:spacing w:val="2"/>
          <w:shd w:val="clear" w:color="auto" w:fill="FFFFFF"/>
        </w:rPr>
        <w:t>2</w:t>
      </w:r>
      <w:r>
        <w:rPr>
          <w:color w:val="222222"/>
          <w:spacing w:val="2"/>
          <w:shd w:val="clear" w:color="auto" w:fill="FFFFFF"/>
        </w:rPr>
        <w:t xml:space="preserve">019) </w:t>
      </w:r>
    </w:p>
    <w:p w:rsidR="009D5EE5" w:rsidRPr="000916C9" w:rsidRDefault="009D5EE5" w:rsidP="00FC1636">
      <w:pPr>
        <w:rPr>
          <w:color w:val="222222"/>
          <w:spacing w:val="2"/>
          <w:shd w:val="clear" w:color="auto" w:fill="FFFFFF"/>
        </w:rPr>
      </w:pPr>
      <w:r>
        <w:rPr>
          <w:color w:val="222222"/>
          <w:spacing w:val="2"/>
          <w:shd w:val="clear" w:color="auto" w:fill="FFFFFF"/>
        </w:rPr>
        <w:t>As human</w:t>
      </w:r>
      <w:r w:rsidR="00A367DC">
        <w:rPr>
          <w:color w:val="222222"/>
          <w:spacing w:val="2"/>
          <w:shd w:val="clear" w:color="auto" w:fill="FFFFFF"/>
        </w:rPr>
        <w:t>s</w:t>
      </w:r>
      <w:r>
        <w:rPr>
          <w:color w:val="222222"/>
          <w:spacing w:val="2"/>
          <w:shd w:val="clear" w:color="auto" w:fill="FFFFFF"/>
        </w:rPr>
        <w:t xml:space="preserve"> evolved, one of the traits is their ability to hunt animals in difficult terrains.The jungles where Niah caves are implies heavily attuned hunting abilities. The people relied on ungulates (probably wild boar) for there main source of protein. (Wedage 2019 p. 5)</w:t>
      </w:r>
    </w:p>
    <w:p w:rsidR="000E4833" w:rsidRPr="000916C9" w:rsidRDefault="000E4833" w:rsidP="00FC1636">
      <w:pPr>
        <w:rPr>
          <w:color w:val="222222"/>
          <w:spacing w:val="2"/>
          <w:shd w:val="clear" w:color="auto" w:fill="FFFFFF"/>
        </w:rPr>
      </w:pPr>
      <w:r w:rsidRPr="000916C9">
        <w:rPr>
          <w:color w:val="222222"/>
          <w:spacing w:val="2"/>
          <w:shd w:val="clear" w:color="auto" w:fill="FFFFFF"/>
        </w:rPr>
        <w:t xml:space="preserve">In 2019, Mohed Sherman Saufi of the Sarawak Museum Archaeology Department was digging in Traders Cave, part of the Niah complex. He was excavating slowly and carefully at 80 cm when he found a stone tool. He knew it should not have been there. He slowly brushed the dirt away and flagged the site. After bagging and tagging, the tool turned out to be 65,000 years old according to radio carbon techniques. Also discovered at Traders cave were oyster shells that were older than the Deep Skull cave and some volcanic ash from the Toba eruption (Sherman 2019 Interview) </w:t>
      </w:r>
      <w:r>
        <w:rPr>
          <w:color w:val="222222"/>
          <w:spacing w:val="2"/>
          <w:shd w:val="clear" w:color="auto" w:fill="FFFFFF"/>
        </w:rPr>
        <w:t>As research continues, there will be many more amazing discoveries in the Niah cave complex.</w:t>
      </w:r>
    </w:p>
    <w:p w:rsidR="000E4833" w:rsidRPr="00496032" w:rsidRDefault="000E4833" w:rsidP="00FC1636">
      <w:pPr>
        <w:rPr>
          <w:color w:val="222222"/>
          <w:spacing w:val="2"/>
          <w:shd w:val="clear" w:color="auto" w:fill="FFFFFF"/>
        </w:rPr>
      </w:pPr>
      <w:r w:rsidRPr="00496032">
        <w:rPr>
          <w:color w:val="222222"/>
          <w:spacing w:val="2"/>
          <w:shd w:val="clear" w:color="auto" w:fill="FFFFFF"/>
        </w:rPr>
        <w:t>In another study, a group found a migration from the mountains of north Thailand through the Malay Peninsula, along the Sumatran east coast and down to Java. A branch</w:t>
      </w:r>
      <w:r w:rsidR="00952386">
        <w:rPr>
          <w:color w:val="222222"/>
          <w:spacing w:val="2"/>
          <w:shd w:val="clear" w:color="auto" w:fill="FFFFFF"/>
        </w:rPr>
        <w:t xml:space="preserve"> from this group travels</w:t>
      </w:r>
      <w:r w:rsidRPr="00496032">
        <w:rPr>
          <w:color w:val="222222"/>
          <w:spacing w:val="2"/>
          <w:shd w:val="clear" w:color="auto" w:fill="FFFFFF"/>
        </w:rPr>
        <w:t xml:space="preserve"> from central Sumatra then goes to North Sarawak where it meets the "Out of Taiwan" people. (Simanjuntak 2017 p. 203-204)</w:t>
      </w:r>
    </w:p>
    <w:p w:rsidR="000E4833" w:rsidRPr="00C36D54" w:rsidRDefault="000E4833" w:rsidP="00FC1636">
      <w:pPr>
        <w:rPr>
          <w:color w:val="222222"/>
          <w:spacing w:val="2"/>
          <w:shd w:val="clear" w:color="auto" w:fill="FFFFFF"/>
        </w:rPr>
      </w:pPr>
      <w:r w:rsidRPr="00C36D54">
        <w:rPr>
          <w:color w:val="222222"/>
          <w:spacing w:val="2"/>
          <w:shd w:val="clear" w:color="auto" w:fill="FFFFFF"/>
        </w:rPr>
        <w:t>Now we come to the place where the early settlers meet with the Austronesian pioneers.</w:t>
      </w:r>
    </w:p>
    <w:p w:rsidR="000E4833" w:rsidRPr="008E7DFB" w:rsidRDefault="000E4833" w:rsidP="00FC1636">
      <w:pPr>
        <w:rPr>
          <w:color w:val="222222"/>
          <w:spacing w:val="2"/>
          <w:shd w:val="clear" w:color="auto" w:fill="FFFFFF"/>
        </w:rPr>
      </w:pPr>
      <w:r>
        <w:rPr>
          <w:color w:val="222222"/>
          <w:spacing w:val="2"/>
          <w:shd w:val="clear" w:color="auto" w:fill="FFFFFF"/>
        </w:rPr>
        <w:t>A</w:t>
      </w:r>
      <w:r w:rsidRPr="008E7DFB">
        <w:rPr>
          <w:color w:val="222222"/>
          <w:spacing w:val="2"/>
          <w:shd w:val="clear" w:color="auto" w:fill="FFFFFF"/>
        </w:rPr>
        <w:t>s we trace the Austronesian Culture as they moved out of Taiwan, they met the earlier settlers from Thaila</w:t>
      </w:r>
      <w:r w:rsidR="00952386">
        <w:rPr>
          <w:color w:val="222222"/>
          <w:spacing w:val="2"/>
          <w:shd w:val="clear" w:color="auto" w:fill="FFFFFF"/>
        </w:rPr>
        <w:t xml:space="preserve">nd, Viet Nam and Burma. They seemed to </w:t>
      </w:r>
      <w:r w:rsidRPr="008E7DFB">
        <w:rPr>
          <w:color w:val="222222"/>
          <w:spacing w:val="2"/>
          <w:shd w:val="clear" w:color="auto" w:fill="FFFFFF"/>
        </w:rPr>
        <w:t>spread</w:t>
      </w:r>
      <w:r w:rsidR="00952386">
        <w:rPr>
          <w:color w:val="222222"/>
          <w:spacing w:val="2"/>
          <w:shd w:val="clear" w:color="auto" w:fill="FFFFFF"/>
        </w:rPr>
        <w:t>out</w:t>
      </w:r>
      <w:r w:rsidRPr="008E7DFB">
        <w:rPr>
          <w:color w:val="222222"/>
          <w:spacing w:val="2"/>
          <w:shd w:val="clear" w:color="auto" w:fill="FFFFFF"/>
        </w:rPr>
        <w:t xml:space="preserve"> bet</w:t>
      </w:r>
      <w:r w:rsidR="00952386">
        <w:rPr>
          <w:color w:val="222222"/>
          <w:spacing w:val="2"/>
          <w:shd w:val="clear" w:color="auto" w:fill="FFFFFF"/>
        </w:rPr>
        <w:t>ween 2000-2500 BCE. It</w:t>
      </w:r>
      <w:r w:rsidRPr="008E7DFB">
        <w:rPr>
          <w:color w:val="222222"/>
          <w:spacing w:val="2"/>
          <w:shd w:val="clear" w:color="auto" w:fill="FFFFFF"/>
        </w:rPr>
        <w:t xml:space="preserve"> reach</w:t>
      </w:r>
      <w:r w:rsidR="00952386">
        <w:rPr>
          <w:color w:val="222222"/>
          <w:spacing w:val="2"/>
          <w:shd w:val="clear" w:color="auto" w:fill="FFFFFF"/>
        </w:rPr>
        <w:t>ed</w:t>
      </w:r>
      <w:r w:rsidRPr="008E7DFB">
        <w:rPr>
          <w:color w:val="222222"/>
          <w:spacing w:val="2"/>
          <w:shd w:val="clear" w:color="auto" w:fill="FFFFFF"/>
        </w:rPr>
        <w:t xml:space="preserve"> the Philippines and Borneo in 1500-1000 B.C. However, the literature is a bit confused and states the mixture was somewhere between 3800 and 1500 B.C. (Hudjashov 2017 p. 1)</w:t>
      </w:r>
    </w:p>
    <w:p w:rsidR="000E4833" w:rsidRPr="008E7DFB" w:rsidRDefault="000E4833" w:rsidP="00FC1636">
      <w:pPr>
        <w:rPr>
          <w:color w:val="222222"/>
          <w:spacing w:val="2"/>
          <w:shd w:val="clear" w:color="auto" w:fill="FFFFFF"/>
        </w:rPr>
      </w:pPr>
      <w:r w:rsidRPr="008E7DFB">
        <w:rPr>
          <w:color w:val="222222"/>
          <w:spacing w:val="2"/>
          <w:shd w:val="clear" w:color="auto" w:fill="FFFFFF"/>
        </w:rPr>
        <w:t>In a North Sulawesi site, we find shards that date to about 3,000 years B.P. They seem to contain decorations which predate the Lapita culture of the Southwest Pacific. (Azis 2018 p.1)</w:t>
      </w:r>
    </w:p>
    <w:p w:rsidR="000E4833" w:rsidRPr="008E7DFB" w:rsidRDefault="000E4833" w:rsidP="00FC1636">
      <w:pPr>
        <w:rPr>
          <w:color w:val="222222"/>
          <w:spacing w:val="2"/>
          <w:shd w:val="clear" w:color="auto" w:fill="FFFFFF"/>
        </w:rPr>
      </w:pPr>
      <w:r w:rsidRPr="008E7DFB">
        <w:rPr>
          <w:color w:val="222222"/>
          <w:spacing w:val="2"/>
          <w:shd w:val="clear" w:color="auto" w:fill="FFFFFF"/>
        </w:rPr>
        <w:t>Coming in to Santubong, we find Dr. Daniel Perret now correcting Tom Harrisons earlier digs at Sungai Jaong. He is French historian from the University of Malaya. He will deliver his own papers on the subject in about two years or so.</w:t>
      </w:r>
    </w:p>
    <w:p w:rsidR="000E4833" w:rsidRPr="008E7DFB" w:rsidRDefault="000E4833" w:rsidP="00FC1636">
      <w:pPr>
        <w:rPr>
          <w:color w:val="222222"/>
          <w:spacing w:val="2"/>
          <w:shd w:val="clear" w:color="auto" w:fill="FFFFFF"/>
        </w:rPr>
      </w:pPr>
      <w:r w:rsidRPr="008E7DFB">
        <w:rPr>
          <w:color w:val="222222"/>
          <w:spacing w:val="2"/>
          <w:shd w:val="clear" w:color="auto" w:fill="FFFFFF"/>
        </w:rPr>
        <w:t>The Iban, a group in Sarawak and central Borneo, come from Southeast Asia and are not part of the "Out of Taiwan" experience. From the maps, they seem to come from the region of Cambodia and Viet Nam. (Simonson 2011 p. 1)</w:t>
      </w:r>
    </w:p>
    <w:p w:rsidR="000E4833" w:rsidRDefault="00952386" w:rsidP="00FC1636">
      <w:pPr>
        <w:rPr>
          <w:color w:val="222222"/>
          <w:spacing w:val="2"/>
          <w:shd w:val="clear" w:color="auto" w:fill="FFFFFF"/>
        </w:rPr>
      </w:pPr>
      <w:r>
        <w:rPr>
          <w:color w:val="222222"/>
          <w:spacing w:val="2"/>
          <w:shd w:val="clear" w:color="auto" w:fill="FFFFFF"/>
        </w:rPr>
        <w:t>There are caves in Kalimatan Borneo that</w:t>
      </w:r>
      <w:r w:rsidR="000E4833" w:rsidRPr="008E7DFB">
        <w:rPr>
          <w:color w:val="222222"/>
          <w:spacing w:val="2"/>
          <w:shd w:val="clear" w:color="auto" w:fill="FFFFFF"/>
        </w:rPr>
        <w:t xml:space="preserve"> have shown that some people were an </w:t>
      </w:r>
      <w:r>
        <w:rPr>
          <w:color w:val="222222"/>
          <w:spacing w:val="2"/>
          <w:shd w:val="clear" w:color="auto" w:fill="FFFFFF"/>
        </w:rPr>
        <w:t>intermittent resident</w:t>
      </w:r>
      <w:r w:rsidR="000E4833" w:rsidRPr="008E7DFB">
        <w:rPr>
          <w:color w:val="222222"/>
          <w:spacing w:val="2"/>
          <w:shd w:val="clear" w:color="auto" w:fill="FFFFFF"/>
        </w:rPr>
        <w:t xml:space="preserve"> between the late Pleistocene,during the Neolithic and 1.5 BC to the present. (Kusmartoo 2017 p. 92)</w:t>
      </w:r>
    </w:p>
    <w:p w:rsidR="000E4833" w:rsidRPr="008E7DFB" w:rsidRDefault="000E4833" w:rsidP="00FC1636">
      <w:pPr>
        <w:rPr>
          <w:color w:val="222222"/>
          <w:spacing w:val="2"/>
          <w:shd w:val="clear" w:color="auto" w:fill="FFFFFF"/>
        </w:rPr>
      </w:pPr>
    </w:p>
    <w:p w:rsidR="00532AAC" w:rsidRDefault="00532AAC" w:rsidP="00FC1636">
      <w:pPr>
        <w:pStyle w:val="Heading1"/>
      </w:pPr>
    </w:p>
    <w:p w:rsidR="000E4833" w:rsidRDefault="000E4833" w:rsidP="00FC1636">
      <w:pPr>
        <w:pStyle w:val="Heading1"/>
      </w:pPr>
      <w:bookmarkStart w:id="6" w:name="_Toc33641318"/>
      <w:r w:rsidRPr="00E84B7B">
        <w:t>Humans</w:t>
      </w:r>
      <w:bookmarkEnd w:id="6"/>
    </w:p>
    <w:p w:rsidR="000E4833" w:rsidRDefault="000E4833" w:rsidP="00FC1636">
      <w:r>
        <w:t xml:space="preserve"> A</w:t>
      </w:r>
      <w:r w:rsidRPr="00E71DE0">
        <w:t xml:space="preserve">s result </w:t>
      </w:r>
      <w:r>
        <w:t xml:space="preserve">of the glaciations, land masses would open and close. </w:t>
      </w:r>
      <w:r w:rsidRPr="00E71DE0">
        <w:t xml:space="preserve">The water would </w:t>
      </w:r>
      <w:r>
        <w:t>drain, grasses would emerge,</w:t>
      </w:r>
      <w:r w:rsidRPr="00E71DE0">
        <w:t xml:space="preserve"> followed by some trees. Once the cooler and drier climate coupled with the grasses</w:t>
      </w:r>
      <w:r>
        <w:t xml:space="preserve"> became established, the cattle would  arrive</w:t>
      </w:r>
      <w:r w:rsidRPr="00E71DE0">
        <w:t xml:space="preserve"> followed by the hu</w:t>
      </w:r>
      <w:r w:rsidR="00620C07">
        <w:t>mans. (Arora 2016</w:t>
      </w:r>
      <w:r>
        <w:t xml:space="preserve"> </w:t>
      </w:r>
      <w:r w:rsidRPr="00E71DE0">
        <w:t>p.1)</w:t>
      </w:r>
      <w:r>
        <w:t xml:space="preserve"> </w:t>
      </w:r>
    </w:p>
    <w:p w:rsidR="000E4833" w:rsidRDefault="000E4833" w:rsidP="00FC1636">
      <w:r>
        <w:t>Sometime around 1.6 million</w:t>
      </w:r>
      <w:r w:rsidR="00287B73">
        <w:t xml:space="preserve"> years</w:t>
      </w:r>
      <w:r>
        <w:t xml:space="preserve"> ago</w:t>
      </w:r>
      <w:r w:rsidRPr="00E71DE0">
        <w:t>, the first wave of early hominoids left Africa and crossed into Southeast Asia</w:t>
      </w:r>
      <w:r>
        <w:t xml:space="preserve"> via the</w:t>
      </w:r>
      <w:r w:rsidRPr="00E71DE0">
        <w:t xml:space="preserve"> land bridges.</w:t>
      </w:r>
      <w:r>
        <w:t xml:space="preserve"> The weather consisted of intermittent ice ages, coming forward from the poles and then pulling back. The land bridges between the islands sank and reformed during the period.</w:t>
      </w:r>
    </w:p>
    <w:p w:rsidR="000E4833" w:rsidRPr="003720A5" w:rsidRDefault="000E4833" w:rsidP="00FC1636">
      <w:r>
        <w:rPr>
          <w:i/>
        </w:rPr>
        <w:t xml:space="preserve">Homo habilis </w:t>
      </w:r>
      <w:r>
        <w:t xml:space="preserve">arrived sometime during this period. Some of his group landed on the island Flores and  downsized to become the </w:t>
      </w:r>
      <w:r w:rsidRPr="00C361E7">
        <w:rPr>
          <w:i/>
        </w:rPr>
        <w:t xml:space="preserve">Homo floresiensis </w:t>
      </w:r>
      <w:r>
        <w:t>or Hobbits. They evolved a distinct l</w:t>
      </w:r>
      <w:r w:rsidR="00287B73">
        <w:t>ine on the family tree. (Zimmer June 9</w:t>
      </w:r>
      <w:r>
        <w:t xml:space="preserve"> 2016) </w:t>
      </w:r>
      <w:r w:rsidRPr="003720A5">
        <w:t>(Origin of Indonesian hobbits finally revealed in Phys.Org 21 April 2017)</w:t>
      </w:r>
    </w:p>
    <w:p w:rsidR="000E4833" w:rsidRPr="00E71DE0" w:rsidRDefault="000E4833" w:rsidP="00FC1636">
      <w:r w:rsidRPr="00E71DE0">
        <w:rPr>
          <w:i/>
        </w:rPr>
        <w:t>Homo erectus</w:t>
      </w:r>
      <w:r>
        <w:rPr>
          <w:i/>
        </w:rPr>
        <w:t xml:space="preserve"> </w:t>
      </w:r>
      <w:r>
        <w:t xml:space="preserve">also </w:t>
      </w:r>
      <w:r w:rsidRPr="00E71DE0">
        <w:t xml:space="preserve"> lived in Java</w:t>
      </w:r>
      <w:r>
        <w:t xml:space="preserve"> and other locations. Their tenure spanned from about one million years ago to about 40,000</w:t>
      </w:r>
      <w:r w:rsidR="00287B73">
        <w:t xml:space="preserve"> years</w:t>
      </w:r>
      <w:r>
        <w:t xml:space="preserve"> ago. (Anton 2003</w:t>
      </w:r>
      <w:r w:rsidRPr="00E71DE0">
        <w:t xml:space="preserve"> p. 131)</w:t>
      </w:r>
      <w:r>
        <w:t>(Bellwood 2013 p. 49)</w:t>
      </w:r>
      <w:r w:rsidRPr="005C5AFE">
        <w:t xml:space="preserve"> </w:t>
      </w:r>
      <w:r>
        <w:t xml:space="preserve">The early peoples, both Homo erectus and </w:t>
      </w:r>
      <w:r>
        <w:rPr>
          <w:i/>
        </w:rPr>
        <w:t>Negrito</w:t>
      </w:r>
      <w:r>
        <w:t xml:space="preserve"> came after the cattle. </w:t>
      </w:r>
      <w:r w:rsidRPr="005C5AFE">
        <w:t xml:space="preserve">Both groups probably </w:t>
      </w:r>
      <w:r w:rsidRPr="00E71DE0">
        <w:t>secured their kill and brought it back up</w:t>
      </w:r>
      <w:r>
        <w:t xml:space="preserve"> the hills</w:t>
      </w:r>
      <w:r w:rsidRPr="00E71DE0">
        <w:t xml:space="preserve"> for processing.</w:t>
      </w:r>
      <w:r>
        <w:t xml:space="preserve"> (Shepart 2000 p. 2)</w:t>
      </w:r>
      <w:r w:rsidRPr="00080B3D">
        <w:t xml:space="preserve"> </w:t>
      </w:r>
      <w:r>
        <w:t>(Bibi 2016 p.</w:t>
      </w:r>
      <w:r w:rsidRPr="00E71DE0">
        <w:t>115)</w:t>
      </w:r>
    </w:p>
    <w:p w:rsidR="000E4833" w:rsidRDefault="000E4833" w:rsidP="00FC1636">
      <w:r w:rsidRPr="00942C17">
        <w:rPr>
          <w:i/>
        </w:rPr>
        <w:t>Denisovians</w:t>
      </w:r>
      <w:r>
        <w:rPr>
          <w:i/>
        </w:rPr>
        <w:t xml:space="preserve"> </w:t>
      </w:r>
      <w:r>
        <w:t xml:space="preserve"> were another group of proto human people who wandered the area. They were thought to be from the same line that produced the Neanderthals. They lived in China, Siberia and Southeast Asia. There was also interbreeding between the Homo erectus, Denisovians and modern humans. (Zimmer 2015)</w:t>
      </w:r>
    </w:p>
    <w:p w:rsidR="000E4833" w:rsidRDefault="000E4833" w:rsidP="00FC1636">
      <w:r w:rsidRPr="00113465">
        <w:rPr>
          <w:i/>
        </w:rPr>
        <w:t>Homo luzonensis</w:t>
      </w:r>
      <w:r w:rsidR="004C7258">
        <w:t xml:space="preserve"> are a </w:t>
      </w:r>
      <w:r>
        <w:t>very recently discovered hominoid on the family bush. It is possibly related to Homo floresiensis as the animal stood only one meter tall. They lived on the island of Luzon 67,000-50,000 BC. (Detroit 2019 p.181)</w:t>
      </w:r>
    </w:p>
    <w:p w:rsidR="000E4833" w:rsidRDefault="000E4833" w:rsidP="00FC1636">
      <w:r>
        <w:t>There were probably many early dispersals rather that a single event. These pulses likely crossed the savannah land bridge between Malaya, Java, Sumatra, and Borneo. (Wurster 2016 p. 245-246)</w:t>
      </w:r>
    </w:p>
    <w:p w:rsidR="000E4833" w:rsidRDefault="00136EEB" w:rsidP="00FC1636">
      <w:r>
        <w:t xml:space="preserve">The people </w:t>
      </w:r>
      <w:r w:rsidR="000E4833">
        <w:t xml:space="preserve">commonly known today as the </w:t>
      </w:r>
      <w:r w:rsidR="000E4833">
        <w:rPr>
          <w:i/>
        </w:rPr>
        <w:t>negritos</w:t>
      </w:r>
      <w:r w:rsidR="000E4833">
        <w:t xml:space="preserve"> entered th</w:t>
      </w:r>
      <w:r w:rsidR="00AF0D5B">
        <w:t>e Sumatra- Malaya complex  over 109,00</w:t>
      </w:r>
      <w:r w:rsidR="000E4833">
        <w:t xml:space="preserve"> BP</w:t>
      </w:r>
      <w:r w:rsidR="00AF0D5B">
        <w:t>, possibly earlier,</w:t>
      </w:r>
      <w:r w:rsidR="000E4833">
        <w:t xml:space="preserve"> and were known as the "Out of Africa" stock. A single population moved into the area an</w:t>
      </w:r>
      <w:r w:rsidR="00AF0D5B">
        <w:t xml:space="preserve">d then diverged into a diverse </w:t>
      </w:r>
      <w:r w:rsidR="000E4833">
        <w:t>group, the Seman</w:t>
      </w:r>
      <w:r w:rsidR="00AF0D5B">
        <w:t xml:space="preserve">g, </w:t>
      </w:r>
      <w:r w:rsidR="000E4833">
        <w:t>about 5,000 BCE. (Morrison 2016 p. 185) However, recent explorations (2020) of Trader's Cave in the Niah Complex and date currently undergoing review suggest a much earlier date.</w:t>
      </w:r>
    </w:p>
    <w:p w:rsidR="000E4833" w:rsidRDefault="000E4833" w:rsidP="00FC1636">
      <w:pPr>
        <w:rPr>
          <w:rFonts w:cstheme="minorHAnsi"/>
        </w:rPr>
      </w:pPr>
      <w:r>
        <w:t xml:space="preserve">They could have followed the game across the wide savannah and moved from Malaya to Borneo and into the Philippines. They probably  trekked the Malay peninsula south into Java, north to the Philippines and eastwards to New Guinea and Australia. They left their mark in Niah Caves, Gua Chain Kelantan, and in the Lenggong Valley in Perak (Blust 2013, p. 404). They could have  met and interacted with </w:t>
      </w:r>
      <w:r>
        <w:rPr>
          <w:i/>
        </w:rPr>
        <w:t>Homo erectus</w:t>
      </w:r>
      <w:r>
        <w:t xml:space="preserve">, </w:t>
      </w:r>
      <w:r>
        <w:rPr>
          <w:i/>
        </w:rPr>
        <w:t>Homo floresiensis</w:t>
      </w:r>
      <w:r>
        <w:t xml:space="preserve"> and the </w:t>
      </w:r>
      <w:r>
        <w:rPr>
          <w:i/>
        </w:rPr>
        <w:t>Desisovians</w:t>
      </w:r>
      <w:r w:rsidR="00AF0D5B">
        <w:t xml:space="preserve"> group.</w:t>
      </w:r>
      <w:r>
        <w:t xml:space="preserve"> (Macauley 2005 p. </w:t>
      </w:r>
      <w:r>
        <w:lastRenderedPageBreak/>
        <w:t>1034) ( Higham , 2013 p. 21) (Hawks 2013 p. 440)(Wurster 2010 p. 15508)</w:t>
      </w:r>
      <w:r>
        <w:rPr>
          <w:rFonts w:cstheme="minorHAnsi"/>
        </w:rPr>
        <w:t xml:space="preserve"> (Farhang April 14, 2015 p. 1206-1215)</w:t>
      </w:r>
    </w:p>
    <w:p w:rsidR="000E4833" w:rsidRPr="00FF15B7" w:rsidRDefault="000E4833" w:rsidP="00FC1636">
      <w:r w:rsidRPr="00E71DE0">
        <w:t>About</w:t>
      </w:r>
      <w:r w:rsidR="00136EEB">
        <w:t xml:space="preserve"> 1.1 million years ago,</w:t>
      </w:r>
      <w:r>
        <w:t xml:space="preserve">a </w:t>
      </w:r>
      <w:r w:rsidRPr="00E71DE0">
        <w:t>group</w:t>
      </w:r>
      <w:r>
        <w:t xml:space="preserve"> (possibly </w:t>
      </w:r>
      <w:r w:rsidRPr="00621AEC">
        <w:rPr>
          <w:i/>
        </w:rPr>
        <w:t>Homo erectus</w:t>
      </w:r>
      <w:r>
        <w:t>) arrived and crossed the Wallace Line, possibly</w:t>
      </w:r>
      <w:r w:rsidRPr="00E71DE0">
        <w:t xml:space="preserve"> building boats.</w:t>
      </w:r>
      <w:r>
        <w:t xml:space="preserve"> (Bednarik, 2014 , 2016)</w:t>
      </w:r>
      <w:r w:rsidRPr="00E71DE0">
        <w:t xml:space="preserve"> The remnants of these two groups</w:t>
      </w:r>
      <w:r>
        <w:t xml:space="preserve"> probably</w:t>
      </w:r>
      <w:r w:rsidRPr="00E71DE0">
        <w:t xml:space="preserve"> sailed</w:t>
      </w:r>
      <w:r>
        <w:t xml:space="preserve"> to</w:t>
      </w:r>
      <w:r w:rsidRPr="00E71DE0">
        <w:t xml:space="preserve"> </w:t>
      </w:r>
      <w:r>
        <w:t xml:space="preserve">Luzon. (Larick 2015 </w:t>
      </w:r>
      <w:r w:rsidRPr="00E71DE0">
        <w:t xml:space="preserve">p. 196) It is more than probable that the </w:t>
      </w:r>
      <w:r w:rsidRPr="000C4324">
        <w:rPr>
          <w:i/>
        </w:rPr>
        <w:t>Homo erectus</w:t>
      </w:r>
      <w:r>
        <w:t xml:space="preserve"> and </w:t>
      </w:r>
      <w:r w:rsidRPr="000C4324">
        <w:rPr>
          <w:i/>
        </w:rPr>
        <w:t>Homo sapiens</w:t>
      </w:r>
      <w:r w:rsidRPr="00E71DE0">
        <w:t xml:space="preserve"> </w:t>
      </w:r>
      <w:r>
        <w:t xml:space="preserve"> briefly  </w:t>
      </w:r>
      <w:r w:rsidRPr="00E71DE0">
        <w:t>shared the same time and place i</w:t>
      </w:r>
      <w:r>
        <w:t xml:space="preserve">n </w:t>
      </w:r>
      <w:r w:rsidRPr="00E71DE0">
        <w:t>Southeast Asia. (Swisher</w:t>
      </w:r>
      <w:r>
        <w:t xml:space="preserve"> 1996 </w:t>
      </w:r>
      <w:r w:rsidRPr="00E71DE0">
        <w:t>abstra</w:t>
      </w:r>
      <w:r>
        <w:t>ct)</w:t>
      </w:r>
    </w:p>
    <w:p w:rsidR="000E4833" w:rsidRDefault="000E4833" w:rsidP="00FC1636">
      <w:r>
        <w:t xml:space="preserve">There would be four waves of migration </w:t>
      </w:r>
      <w:r w:rsidR="00AF0D5B">
        <w:t xml:space="preserve">of anatomically correct humans </w:t>
      </w:r>
      <w:r>
        <w:t>into the Southeast Asian complex. The first would be a migration from the Andama</w:t>
      </w:r>
      <w:r w:rsidR="00AF0D5B">
        <w:t>n islands into Laos and Malaya</w:t>
      </w:r>
      <w:r>
        <w:t>. The second, Southeast Asian Neolithic farmers, arrived from mainland Southeast Asia and spread throughout the archipelago from the areas that spe</w:t>
      </w:r>
      <w:r w:rsidR="00AF0D5B">
        <w:t xml:space="preserve">ak the Austroasiatic language. </w:t>
      </w:r>
      <w:r>
        <w:t>Two other groups arrived much later in four thousand and</w:t>
      </w:r>
      <w:r w:rsidR="00AF0D5B">
        <w:t xml:space="preserve"> two thousand years ago from other</w:t>
      </w:r>
      <w:r>
        <w:t xml:space="preserve"> Austronesian language groups. (McColl 2018 p. 3)</w:t>
      </w:r>
    </w:p>
    <w:p w:rsidR="000E4833" w:rsidRDefault="000E4833" w:rsidP="00FC1636">
      <w:r>
        <w:t xml:space="preserve">One hypothesis states the first successful spread of the </w:t>
      </w:r>
      <w:r>
        <w:rPr>
          <w:i/>
        </w:rPr>
        <w:t>Homo sapiens</w:t>
      </w:r>
      <w:r w:rsidR="00AF0D5B">
        <w:t xml:space="preserve"> </w:t>
      </w:r>
      <w:r>
        <w:t>possibly followed the southern coasts of the Indian Ocean and was called the "rapid dispersal model" or "the southern route hypothesis". However, archeological sites are located well inland from the coastal areas and that factor does not support these models. It is thought that the first dispersal occurred much earlier than 70 t</w:t>
      </w:r>
      <w:r w:rsidR="00AF0D5B">
        <w:t xml:space="preserve">housands of years ago. </w:t>
      </w:r>
      <w:r>
        <w:t>This archaic group mixed with the Denisovians, Homo erectus and possibly others and then died out.  (Rabeth 2018 p. 212-220)</w:t>
      </w:r>
    </w:p>
    <w:p w:rsidR="000E4833" w:rsidRDefault="000E4833" w:rsidP="00FC1636">
      <w:r>
        <w:t>The other two groups of the Malay Peninsula include the Senoi and the Melaya Asli. The Senoi are lighter skinned and are thought to have come from the Veddes of Sri Lanka. The Melayu Asli are lighter still and have mongoloid features. Linguistically, however, all three seem to come from the same Aslian family group. (Fix 2003 p.187)</w:t>
      </w:r>
    </w:p>
    <w:p w:rsidR="000E4833" w:rsidRDefault="000E4833" w:rsidP="00FC1636">
      <w:r>
        <w:t xml:space="preserve">The people in Niah caves date  to ~ 109 BC years ago. (Curnoe, 2019) The skull found there was an advanced age female. (Curnoe 2016 p. 22 - 23) The climate was wet with longer period of dryness while 19.5 thousand years ago there was a possible shift with slightly more moisture. (Gilbertson, 2008 p. 21) At that time, the water was locked in the ice caps  and it would have been a relatively simple matter for people to occupy the caves by walking from Malaya to Borneo. The caves were used as a place to gather and forage plant and animals for processing and cooking. The sea was about 15-30 km away. (Barker 2005 p. 97)( Gilbertson, 2008 p. 20) Later, the caves became a burial site during the mid-Holocene. Hunters and gathers were either farmers or in touch with a farming community. </w:t>
      </w:r>
    </w:p>
    <w:p w:rsidR="000E4833" w:rsidRDefault="000E4833" w:rsidP="00FC1636">
      <w:r>
        <w:t>A recent paper disputes the above time accounts. They claim that the evidence shows that anatomically modern humans could not have moved into Southeast Asia until ~50,000 years ago. The evidence from the Madjedbebe, an Australia site, which claims a ~120,000 BC arrival for hominoids, is flawed because the researchers did not take into account the movement of artefacts from one layer to another. They claim other sites, which demonstrate a much earlier arrival also have their problems. (O'Conner 2018)</w:t>
      </w:r>
    </w:p>
    <w:p w:rsidR="000E4833" w:rsidRDefault="000E4833" w:rsidP="00FC1636">
      <w:r>
        <w:t xml:space="preserve"> </w:t>
      </w:r>
      <w:r w:rsidR="00AF0D5B">
        <w:t>T</w:t>
      </w:r>
      <w:r>
        <w:t xml:space="preserve">he interbreeding between humans and Neanderthals occurred about 55,000 years ago and the Denisovians breeding took place about ~49,000 years ago, there could not have possibly been any humans present before the 55,000 year time frame. (O'Conner 2018) </w:t>
      </w:r>
    </w:p>
    <w:p w:rsidR="000E4833" w:rsidRDefault="000E4833" w:rsidP="00FC1636">
      <w:r>
        <w:lastRenderedPageBreak/>
        <w:t xml:space="preserve">Ice reached its furthest extent about 20,000 years ago. (Hewett, 2000 p. 908) The </w:t>
      </w:r>
      <w:r w:rsidRPr="0057337F">
        <w:rPr>
          <w:i/>
        </w:rPr>
        <w:t xml:space="preserve">Negrito </w:t>
      </w:r>
      <w:r>
        <w:t xml:space="preserve">sought higher ground. The vast savannah between Malaya and Borneo filled with water as did the land between Sumatra and Malaya. The </w:t>
      </w:r>
      <w:r>
        <w:rPr>
          <w:i/>
        </w:rPr>
        <w:t>Negrito</w:t>
      </w:r>
      <w:r>
        <w:t xml:space="preserve"> were pushed further east to New Guinea, Australia and other islands. </w:t>
      </w:r>
    </w:p>
    <w:p w:rsidR="000E4833" w:rsidRDefault="000E4833" w:rsidP="00FC1636">
      <w:r>
        <w:t>A m</w:t>
      </w:r>
      <w:r w:rsidR="00AF0D5B">
        <w:t xml:space="preserve">ajor archaeological problem was </w:t>
      </w:r>
      <w:r w:rsidR="00256FAB">
        <w:t>that the</w:t>
      </w:r>
      <w:r>
        <w:t xml:space="preserve"> passageways are now underwater. Any tools, gathering areas, occupations  and butchery sites are now long gone. We only have the higher areas such as caves and mountains where the </w:t>
      </w:r>
      <w:r w:rsidRPr="009C31E5">
        <w:rPr>
          <w:i/>
        </w:rPr>
        <w:t>negritos</w:t>
      </w:r>
      <w:r>
        <w:t xml:space="preserve"> retreated.</w:t>
      </w:r>
    </w:p>
    <w:p w:rsidR="000E4833" w:rsidRDefault="000E4833" w:rsidP="00FC1636">
      <w:r>
        <w:t>Further archeological work in the Bau area suggests caves were used from about 1190 BC to 170 BP. Who used these ret</w:t>
      </w:r>
      <w:r w:rsidR="00136EEB">
        <w:t>reats is unknown. (Gain 2010 p.</w:t>
      </w:r>
      <w:r>
        <w:t>282)</w:t>
      </w:r>
    </w:p>
    <w:p w:rsidR="000E4833" w:rsidRDefault="000E4833" w:rsidP="00FC1636">
      <w:r>
        <w:t xml:space="preserve">Early writers described the indigenous people of Borneo as being of "dark complexion, having curly hair and sharp teeth, sporting pierced ear lobes, and wearing patterned loin cloths to protect </w:t>
      </w:r>
      <w:r w:rsidR="00136EEB">
        <w:t>their modesty " (Wang, 1958 p.</w:t>
      </w:r>
      <w:r>
        <w:t xml:space="preserve">5) From this description, it suggests it was a </w:t>
      </w:r>
      <w:r>
        <w:rPr>
          <w:i/>
        </w:rPr>
        <w:t xml:space="preserve">negrito </w:t>
      </w:r>
      <w:r>
        <w:t xml:space="preserve">tribe that the author was describing. </w:t>
      </w:r>
    </w:p>
    <w:p w:rsidR="000E4833" w:rsidRDefault="000E4833" w:rsidP="00FC1636">
      <w:r>
        <w:t xml:space="preserve">Although there are no people with </w:t>
      </w:r>
      <w:r w:rsidRPr="009C31E5">
        <w:rPr>
          <w:i/>
        </w:rPr>
        <w:t>negroid</w:t>
      </w:r>
      <w:r>
        <w:t xml:space="preserve"> of those features on Borneo, it was noted in 1896 that there were groups who had an infusion of </w:t>
      </w:r>
      <w:r w:rsidRPr="00CC1FB3">
        <w:rPr>
          <w:i/>
        </w:rPr>
        <w:t>negrito</w:t>
      </w:r>
      <w:r>
        <w:t xml:space="preserve"> blood. (Hose, 1912 p. 39) In another report, there was reportedly a tribe of </w:t>
      </w:r>
      <w:r>
        <w:rPr>
          <w:i/>
        </w:rPr>
        <w:t>negrito</w:t>
      </w:r>
      <w:r>
        <w:t xml:space="preserve"> in the deep interior of Borneo. (Malte-Brun 1827 p. 333)</w:t>
      </w:r>
    </w:p>
    <w:p w:rsidR="000E4833" w:rsidRDefault="000E4833" w:rsidP="00FC1636">
      <w:r>
        <w:t>There are many theories being proposed throughout the world using DNA evidence. As advances in scientific techniques continue, the above scenario's are subject to modification and change.</w:t>
      </w:r>
    </w:p>
    <w:p w:rsidR="000E4833" w:rsidRDefault="000E4833" w:rsidP="000E4833">
      <w:pPr>
        <w:rPr>
          <w:rFonts w:asciiTheme="majorHAnsi" w:hAnsiTheme="majorHAnsi"/>
        </w:rPr>
      </w:pPr>
    </w:p>
    <w:p w:rsidR="000E4833" w:rsidRDefault="000E4833" w:rsidP="00FC1636">
      <w:pPr>
        <w:pStyle w:val="Heading1"/>
      </w:pPr>
      <w:bookmarkStart w:id="7" w:name="_Toc33641319"/>
      <w:r w:rsidRPr="001B6714">
        <w:t>The Mongolian Spot</w:t>
      </w:r>
      <w:bookmarkEnd w:id="7"/>
    </w:p>
    <w:p w:rsidR="000E4833" w:rsidRDefault="000E4833" w:rsidP="00FC1636">
      <w:r>
        <w:t>The Mongolian Spot is a birthmark on the lower back of some African</w:t>
      </w:r>
      <w:r w:rsidR="00136EEB">
        <w:t>s</w:t>
      </w:r>
      <w:r>
        <w:t xml:space="preserve"> and o</w:t>
      </w:r>
      <w:r w:rsidR="009E65F6">
        <w:t>n the majority of mi</w:t>
      </w:r>
      <w:r w:rsidR="00136EEB">
        <w:t>d eastern,</w:t>
      </w:r>
      <w:r w:rsidR="009E65F6">
        <w:t xml:space="preserve">Asian and American Indian </w:t>
      </w:r>
      <w:r>
        <w:t xml:space="preserve">people. The discoloration is usually blue or black and is harmless. It disappears </w:t>
      </w:r>
      <w:r w:rsidR="009E65F6">
        <w:t xml:space="preserve">in most children by the age of </w:t>
      </w:r>
      <w:r>
        <w:t xml:space="preserve">two but can remain until past puberty. </w:t>
      </w:r>
    </w:p>
    <w:p w:rsidR="000E4833" w:rsidRDefault="000E4833" w:rsidP="00FC1636">
      <w:r>
        <w:t>The genetic or</w:t>
      </w:r>
      <w:r w:rsidR="00AD56F7">
        <w:t>igin of the birthmark seems to originate</w:t>
      </w:r>
      <w:r>
        <w:t xml:space="preserve"> in certain tribes of Africa and has spread across </w:t>
      </w:r>
      <w:r w:rsidR="00AD56F7">
        <w:t>the Middle East, India, Malaya</w:t>
      </w:r>
      <w:r>
        <w:t>, through Siberia and down into the Indians of</w:t>
      </w:r>
      <w:r w:rsidR="00AD56F7">
        <w:t xml:space="preserve"> the</w:t>
      </w:r>
      <w:r>
        <w:t xml:space="preserve"> Americas. The spot seems not to have affected the Caucasians and European branches of the out of Africa migration.</w:t>
      </w:r>
      <w:r w:rsidRPr="003B1612">
        <w:t xml:space="preserve"> </w:t>
      </w:r>
      <w:r>
        <w:t>(Ayala 1971)(Darby 1930) (Gupta 2013)</w:t>
      </w:r>
    </w:p>
    <w:p w:rsidR="000E4833" w:rsidRDefault="000E4833" w:rsidP="00FC1636">
      <w:r>
        <w:t>There is a  scattering of folk lore that mention the spot. In Korea,</w:t>
      </w:r>
      <w:r w:rsidR="00AD56F7">
        <w:t xml:space="preserve"> the spot is thought to have a </w:t>
      </w:r>
      <w:r>
        <w:t>gen</w:t>
      </w:r>
      <w:r w:rsidR="00AD56F7">
        <w:t xml:space="preserve">etic linkage to Genghis Kahn. </w:t>
      </w:r>
      <w:r>
        <w:t>Among the Sarawak Malays, the spot reflects a longing or craving for a certain food felt by the mother during pregnancy. The desire of the mother for a fruit (durian or rambutan) that  is out o</w:t>
      </w:r>
      <w:r w:rsidR="00AD56F7">
        <w:t>f season is a popular reason. When we asked</w:t>
      </w:r>
      <w:r>
        <w:t xml:space="preserve"> some of the Bidayuh, they attribute it to cravings during pregnancy. Chinese folklore attests the spot to a bruise formed when the child is spanked into receiving air. (Sahari  2019)</w:t>
      </w:r>
    </w:p>
    <w:p w:rsidR="000E4833" w:rsidRDefault="000E4833" w:rsidP="00FC1636">
      <w:r>
        <w:t>The Mongolian Spot is a unique genetic marker that could possibly trace the movement of people out of Africa, through the Mideast, India, Southeast Asia, north to Siberia and through the Americas.</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FC1636">
      <w:r>
        <w:lastRenderedPageBreak/>
        <w:t xml:space="preserve">NOTE: </w:t>
      </w:r>
    </w:p>
    <w:p w:rsidR="000E4833" w:rsidRDefault="000E4833" w:rsidP="00FC1636">
      <w:r>
        <w:t xml:space="preserve">Our son, Dzul, was born with a Mongolian spot. The color would fade when his body tanned. It would then reappear during the monsoon season. The spot lasted until </w:t>
      </w:r>
      <w:r w:rsidR="00AD56F7">
        <w:t>he was about two years old when</w:t>
      </w:r>
      <w:r>
        <w:t xml:space="preserve"> it gradually faded.</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FC1636">
      <w:pPr>
        <w:pStyle w:val="Heading1"/>
      </w:pPr>
      <w:bookmarkStart w:id="8" w:name="_Toc33641320"/>
      <w:r>
        <w:t>Austroasiatic Languages</w:t>
      </w:r>
      <w:bookmarkEnd w:id="8"/>
    </w:p>
    <w:p w:rsidR="000E4833" w:rsidRDefault="000E4833" w:rsidP="00FC1636">
      <w:r w:rsidRPr="00E71DE0">
        <w:t xml:space="preserve">There </w:t>
      </w:r>
      <w:r>
        <w:t>were</w:t>
      </w:r>
      <w:r w:rsidRPr="00E71DE0">
        <w:t xml:space="preserve"> two major language groups in Southeast Asia. They are the Austroasiatic and Austronesian tongues. The Austroasiatic peoples populated what is now Burma, Thailand, Cambodia, Laos and Viet Nam.</w:t>
      </w:r>
      <w:r>
        <w:t xml:space="preserve"> </w:t>
      </w:r>
    </w:p>
    <w:p w:rsidR="000E4833" w:rsidRDefault="000E4833" w:rsidP="00FC1636">
      <w:r>
        <w:t>As the people split during the "Out of Africa" sequence, some moved north, far enough north, to cause changes in their DNA. The intensity of the sunlight is higher at the equator and lower at northern or southern latitudes. As the people moved from an equatorial habitat to a less intensive sunlight, the skin became lighter to absorb sunlight which makes vitamin D for the body.  The skin colour lightened and the hair straightened as the eastward migration continued. Later, because of the colder clime caused by the ice age, the lighter skinned people moved south into Southeast Asia.</w:t>
      </w:r>
    </w:p>
    <w:p w:rsidR="000E4833" w:rsidRDefault="000E4833" w:rsidP="00FC1636">
      <w:r>
        <w:t>The first group of the Austro-Asiatic  people possibly emerged seven thousand years ago somewhere near Bangladesh. They spoke the Aslian language. They had come from a section in India known as the Munda speakers. Their physical appearance was very different from the surrounding Indian population. (Benjamin 2013 p. 5)</w:t>
      </w:r>
    </w:p>
    <w:p w:rsidR="000E4833" w:rsidRDefault="000E4833" w:rsidP="00FC1636">
      <w:r>
        <w:t>The Aslian language morphed into the Mon-Khmer about 3,300 years ago. The Thai and the Cambodian languages came from the Mon-Khmer and then interacted with the Austronesian language coming from Taiwan. (Benjamin 2013 p. 5)</w:t>
      </w:r>
    </w:p>
    <w:p w:rsidR="000E4833" w:rsidRPr="009761B7" w:rsidRDefault="000E4833" w:rsidP="00FC1636">
      <w:r w:rsidRPr="009761B7">
        <w:rPr>
          <w:i/>
        </w:rPr>
        <w:t xml:space="preserve"> </w:t>
      </w:r>
      <w:r w:rsidRPr="009761B7">
        <w:t>The</w:t>
      </w:r>
      <w:r>
        <w:t>se</w:t>
      </w:r>
      <w:r w:rsidRPr="009761B7">
        <w:t xml:space="preserve"> groups travelled down the Malay Peninsula and spread throughout the archipelago in small bands and beginning farming groups. (Tumongar 2013 after footnote 55 in text)</w:t>
      </w:r>
    </w:p>
    <w:p w:rsidR="000E4833" w:rsidRDefault="000E4833" w:rsidP="00FC1636">
      <w:r>
        <w:t>The Khmers travelled down</w:t>
      </w:r>
      <w:r w:rsidRPr="009761B7">
        <w:t xml:space="preserve"> into</w:t>
      </w:r>
      <w:r>
        <w:t xml:space="preserve"> Southeast Asia about four thousand</w:t>
      </w:r>
      <w:r w:rsidRPr="009761B7">
        <w:t xml:space="preserve"> years ago possibly pushed by the Sino-Tibetans</w:t>
      </w:r>
      <w:r>
        <w:t xml:space="preserve"> </w:t>
      </w:r>
      <w:r w:rsidRPr="009761B7">
        <w:t>(Brown 2000 p. 31) They brought with them the knowledge of r</w:t>
      </w:r>
      <w:r>
        <w:t xml:space="preserve">ice farming and </w:t>
      </w:r>
      <w:r w:rsidRPr="009761B7">
        <w:t xml:space="preserve"> bronze metallurgy. They settled in the area of Cambodia, Viet Nam and Laos. They may have established trade routes across the Thai-Malay Peninsula. </w:t>
      </w:r>
    </w:p>
    <w:p w:rsidR="000E4833" w:rsidRPr="009761B7" w:rsidRDefault="000E4833" w:rsidP="00FC1636">
      <w:r w:rsidRPr="009761B7">
        <w:t>The Lao also followed the Meko</w:t>
      </w:r>
      <w:r>
        <w:t>ng River. By the first century</w:t>
      </w:r>
      <w:r w:rsidRPr="009761B7">
        <w:t xml:space="preserve"> CE, they  </w:t>
      </w:r>
      <w:r>
        <w:t>were trading with inland people</w:t>
      </w:r>
      <w:r w:rsidRPr="009761B7">
        <w:t xml:space="preserve"> and had settled on the Plain</w:t>
      </w:r>
      <w:r>
        <w:t xml:space="preserve"> of Jars. They worked with iron.</w:t>
      </w:r>
      <w:r w:rsidRPr="009761B7">
        <w:t xml:space="preserve"> (Stuart- Fox 1997 p.8)</w:t>
      </w:r>
    </w:p>
    <w:p w:rsidR="000E4833" w:rsidRPr="009761B7" w:rsidRDefault="000E4833" w:rsidP="00FC1636">
      <w:r w:rsidRPr="009761B7">
        <w:t>The earliest</w:t>
      </w:r>
      <w:r>
        <w:t xml:space="preserve"> date</w:t>
      </w:r>
      <w:r w:rsidRPr="009761B7">
        <w:t xml:space="preserve"> we have for</w:t>
      </w:r>
      <w:r>
        <w:t xml:space="preserve"> the Thai people is around 3.6 thousand </w:t>
      </w:r>
      <w:r w:rsidRPr="009761B7">
        <w:t xml:space="preserve"> years ago </w:t>
      </w:r>
      <w:r>
        <w:t xml:space="preserve">when </w:t>
      </w:r>
      <w:r w:rsidRPr="009761B7">
        <w:t>groups of people began to settle down speaki</w:t>
      </w:r>
      <w:r>
        <w:t>ng different, although related,</w:t>
      </w:r>
      <w:r w:rsidRPr="009761B7">
        <w:t xml:space="preserve"> languages. These include the Malay, the Mon and the Khmer. They farmed  wet rice and when the harvest became a surplus for the farmers, towns formed</w:t>
      </w:r>
      <w:r>
        <w:t>.</w:t>
      </w:r>
      <w:r w:rsidRPr="009761B7">
        <w:t xml:space="preserve"> (Higham 2015 125-144)</w:t>
      </w:r>
      <w:r>
        <w:t>.</w:t>
      </w:r>
    </w:p>
    <w:p w:rsidR="000E4833" w:rsidRDefault="000E4833" w:rsidP="00FC1636">
      <w:r w:rsidRPr="009761B7">
        <w:t>Other data shows the</w:t>
      </w:r>
      <w:r>
        <w:t xml:space="preserve"> Asiatic peoples</w:t>
      </w:r>
      <w:r w:rsidRPr="009761B7">
        <w:t xml:space="preserve"> passed down the Malay Peninsula at about the same time</w:t>
      </w:r>
      <w:r>
        <w:t>.</w:t>
      </w:r>
      <w:r w:rsidRPr="009761B7">
        <w:t xml:space="preserve"> (Hugo, 2009 p. 1545</w:t>
      </w:r>
      <w:r>
        <w:t xml:space="preserve"> ) DNA data also shows that the  Bidayuh</w:t>
      </w:r>
      <w:r w:rsidRPr="009761B7">
        <w:t xml:space="preserve">, Selatan and </w:t>
      </w:r>
      <w:r>
        <w:t>Temuan migration at about 30</w:t>
      </w:r>
      <w:r w:rsidR="00AD56F7">
        <w:t>,000</w:t>
      </w:r>
      <w:r>
        <w:t xml:space="preserve"> BCE through about 10</w:t>
      </w:r>
      <w:r w:rsidR="00AD56F7">
        <w:t>,000</w:t>
      </w:r>
      <w:r>
        <w:t xml:space="preserve"> BCE.</w:t>
      </w:r>
      <w:r w:rsidRPr="009761B7">
        <w:t xml:space="preserve"> (Jinam 2012 p.</w:t>
      </w:r>
      <w:r>
        <w:t xml:space="preserve"> </w:t>
      </w:r>
      <w:r w:rsidRPr="009761B7">
        <w:t>3513)</w:t>
      </w:r>
    </w:p>
    <w:p w:rsidR="00803A39" w:rsidRDefault="00803A39" w:rsidP="00FC1636">
      <w:pPr>
        <w:pStyle w:val="Heading1"/>
      </w:pPr>
    </w:p>
    <w:p w:rsidR="00803A39" w:rsidRDefault="00803A39" w:rsidP="00FC1636">
      <w:pPr>
        <w:pStyle w:val="Heading1"/>
      </w:pPr>
    </w:p>
    <w:p w:rsidR="000E4833" w:rsidRDefault="000E4833" w:rsidP="00FC1636">
      <w:pPr>
        <w:pStyle w:val="Heading1"/>
      </w:pPr>
      <w:bookmarkStart w:id="9" w:name="_Toc33641321"/>
      <w:r w:rsidRPr="008555A6">
        <w:t>Rock Art</w:t>
      </w:r>
      <w:bookmarkEnd w:id="9"/>
    </w:p>
    <w:p w:rsidR="00DD2A53" w:rsidRDefault="00F87E2D" w:rsidP="00DD2A53">
      <w:pPr>
        <w:jc w:val="center"/>
        <w:rPr>
          <w:rFonts w:asciiTheme="majorHAnsi" w:hAnsiTheme="majorHAnsi"/>
        </w:rPr>
      </w:pPr>
      <w:r w:rsidRPr="00F87E2D">
        <w:rPr>
          <w:rFonts w:asciiTheme="majorHAnsi" w:hAnsiTheme="majorHAnsi"/>
          <w:noProof/>
          <w:lang w:val="en-US" w:eastAsia="zh-TW"/>
        </w:rPr>
        <w:pict>
          <v:shape id="_x0000_s1035" type="#_x0000_t202" style="position:absolute;left:0;text-align:left;margin-left:14.75pt;margin-top:223.9pt;width:421.9pt;height:25.1pt;z-index:251671552;mso-width-relative:margin;mso-height-relative:margin" stroked="f">
            <v:textbox style="mso-next-textbox:#_x0000_s1035">
              <w:txbxContent>
                <w:p w:rsidR="007743E6" w:rsidRDefault="007743E6" w:rsidP="00DD2A53">
                  <w:pPr>
                    <w:jc w:val="center"/>
                  </w:pPr>
                  <w:r>
                    <w:t>Rock art at a cave near Bau, Malaysia - 2016</w:t>
                  </w:r>
                </w:p>
              </w:txbxContent>
            </v:textbox>
          </v:shape>
        </w:pict>
      </w:r>
      <w:r w:rsidR="00714050" w:rsidRPr="00F87E2D">
        <w:rPr>
          <w:rFonts w:asciiTheme="majorHAnsi" w:hAnsiTheme="majorHAn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9pt;height:225.8pt">
            <v:imagedata r:id="rId13" o:title="DSC_0283 (1)" cropright="3908f"/>
          </v:shape>
        </w:pict>
      </w:r>
    </w:p>
    <w:p w:rsidR="00DD2A53" w:rsidRDefault="00DD2A53" w:rsidP="00DD2A53">
      <w:pPr>
        <w:jc w:val="center"/>
        <w:rPr>
          <w:rFonts w:asciiTheme="majorHAnsi" w:hAnsiTheme="majorHAnsi"/>
        </w:rPr>
      </w:pPr>
    </w:p>
    <w:p w:rsidR="00803A39" w:rsidRPr="00803A39" w:rsidRDefault="000E4833" w:rsidP="00FC1636">
      <w:pPr>
        <w:rPr>
          <w:rFonts w:asciiTheme="majorHAnsi" w:hAnsiTheme="majorHAnsi"/>
        </w:rPr>
      </w:pPr>
      <w:r>
        <w:rPr>
          <w:rFonts w:asciiTheme="majorHAnsi" w:hAnsiTheme="majorHAnsi"/>
        </w:rPr>
        <w:t>_____________________________________________________________________________________________________________</w:t>
      </w:r>
    </w:p>
    <w:p w:rsidR="000E4833" w:rsidRDefault="000E4833" w:rsidP="00FC1636">
      <w:r>
        <w:t>Note:</w:t>
      </w:r>
    </w:p>
    <w:p w:rsidR="000E4833" w:rsidRDefault="000E4833" w:rsidP="00FC1636">
      <w:r>
        <w:t>Dr. Rachel Hoerman investigated the rock art sites in the Sara</w:t>
      </w:r>
      <w:r w:rsidR="0065333D">
        <w:t xml:space="preserve">wak area for her dissertation. </w:t>
      </w:r>
      <w:r>
        <w:t>The below information is taken from her thesis.</w:t>
      </w:r>
    </w:p>
    <w:p w:rsidR="000E4833" w:rsidRPr="00E57784"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w:t>
      </w:r>
    </w:p>
    <w:p w:rsidR="000E4833" w:rsidRDefault="000E4833" w:rsidP="00FC1636">
      <w:r>
        <w:t>The rock art of Santubong consists of 11 naturally shaped boulders with 22 rock figures and one with a face engraved on it. They are located on the beach and one can access them from the end of the water front walk way. One must look very carefully at each rock in order to see them. You should be able to see spirals and, on the huge boulder, a face that stands out. There are also boulders located in the brush. One must pull back the low shrubs in order to see the rock art.</w:t>
      </w:r>
    </w:p>
    <w:p w:rsidR="000E4833" w:rsidRDefault="000E4833" w:rsidP="00FC1636">
      <w:r>
        <w:t>The face that stands out is attributed to the Hindu and Pali beliefs and dates to back to the 13th century.  Two other boulders are linked to the Ibans while the rest are attributed to the Hindu belief practices. They date to the 10th-13th centuries. (Hoerman 2016 p. 181)</w:t>
      </w:r>
    </w:p>
    <w:p w:rsidR="000E4833" w:rsidRDefault="000E4833" w:rsidP="00FC1636">
      <w:r>
        <w:t>There are two distinctly different types of rock art at Sungei Jaong. The first has a style that is distinctly different from Borneo. The second has engravings have "pecked engravings (rock art where the stone has been chiselled) of anthropomorphs (having human characteristics</w:t>
      </w:r>
      <w:r w:rsidR="0065333D">
        <w:t>), geometric and linear motifs(forming a straight line)"</w:t>
      </w:r>
      <w:r>
        <w:t>. Hoerman 2016  p. 122-123)</w:t>
      </w:r>
    </w:p>
    <w:p w:rsidR="000E4833" w:rsidRDefault="000E4833" w:rsidP="00FC1636">
      <w:r>
        <w:lastRenderedPageBreak/>
        <w:t>The site at Sungei Jaong, there are several enclosed boulders. They hold one with splayed arms and legs as well others human, lines and other ge</w:t>
      </w:r>
      <w:r w:rsidR="0065333D">
        <w:t xml:space="preserve">ometric motifs. </w:t>
      </w:r>
      <w:r>
        <w:t xml:space="preserve">There are hundreds of </w:t>
      </w:r>
      <w:r w:rsidR="0065333D">
        <w:t xml:space="preserve">other rock art sites. </w:t>
      </w:r>
      <w:r>
        <w:t>Nineteen have been relocated and are documented. (Hoerman 2016 p. 98)</w:t>
      </w:r>
    </w:p>
    <w:p w:rsidR="000E4833" w:rsidRDefault="000E4833" w:rsidP="00FC1636">
      <w:r>
        <w:t>A cave near Bau, called Gua Sireh, houses many examples of rock art. They date to the pre- Neolithic</w:t>
      </w:r>
      <w:r w:rsidR="007E5A5F">
        <w:t>,</w:t>
      </w:r>
      <w:r>
        <w:t xml:space="preserve"> 12,000-6,000 years ago. Gua Sireh has a securely dated artefacts from this period. Th</w:t>
      </w:r>
      <w:r w:rsidR="007E5A5F">
        <w:t>ey are both unique to Borneo while</w:t>
      </w:r>
      <w:r>
        <w:t xml:space="preserve"> others are from places in Southeast Asia. (Hoerman 2016 p.118)</w:t>
      </w:r>
    </w:p>
    <w:p w:rsidR="000E4833" w:rsidRDefault="000E4833" w:rsidP="00FC1636">
      <w:r>
        <w:t>The oldest forms of drawings have oval bodies, curved arms and legs with an oval head. Next to the oldest are vertical panels with in filled forms and arms with fringes. This was followed by figures with sketchy irregular lines with fringed arms and legs stretched out. They included panels with bird men.  The most recent has obvious humans interacting with animals and each other. (Horeman 2016 p. 118-119)</w:t>
      </w:r>
    </w:p>
    <w:p w:rsidR="000E4833" w:rsidRDefault="000E4833" w:rsidP="00FC1636">
      <w:r>
        <w:t xml:space="preserve">A recently tested rock art sample in Sulawesi placed the date at 43.9 CE, the oldest ever found. (Auber  2019 p. 442)  </w:t>
      </w:r>
    </w:p>
    <w:p w:rsidR="000E4833" w:rsidRDefault="000E4833" w:rsidP="00FC1636">
      <w:r>
        <w:t xml:space="preserve">From the evidence, we know that people were here ~ 12,000 years ago. We can also guess that the Hindu influence last through the 13th century. We can also surmise the Ibans were here from about the 10th-13th centuries. This lends further support to the two Iban migration theory where the first wave occurred in 530 A.D. after the Krakatoa eruption and the second migration came from the Kapuas river valley. </w:t>
      </w:r>
    </w:p>
    <w:p w:rsidR="000E4833" w:rsidRDefault="000E4833" w:rsidP="00FC1636">
      <w:pPr>
        <w:pStyle w:val="Heading1"/>
      </w:pPr>
      <w:bookmarkStart w:id="10" w:name="_Toc33641322"/>
      <w:r w:rsidRPr="00E71DE0">
        <w:t>The Austronesians</w:t>
      </w:r>
      <w:bookmarkEnd w:id="10"/>
    </w:p>
    <w:p w:rsidR="000E4833" w:rsidRDefault="000E4833" w:rsidP="00FC1636">
      <w:r>
        <w:t>The Austronesian people</w:t>
      </w:r>
      <w:r w:rsidRPr="00E71DE0">
        <w:t xml:space="preserve"> spread out over the entire Archipelago engaging in farming along rivers for about four thousand years. Sumatra, Malaya</w:t>
      </w:r>
      <w:r>
        <w:t xml:space="preserve">, Java, Ternate, Sulawesi and Borneo would all displace the </w:t>
      </w:r>
      <w:r>
        <w:rPr>
          <w:i/>
        </w:rPr>
        <w:t>negrito</w:t>
      </w:r>
      <w:r w:rsidRPr="00E71DE0">
        <w:t xml:space="preserve"> </w:t>
      </w:r>
      <w:r w:rsidR="007E5A5F">
        <w:t xml:space="preserve">hunters and gathers and others </w:t>
      </w:r>
      <w:r w:rsidRPr="00E71DE0">
        <w:t>who had called these areas home. Many</w:t>
      </w:r>
      <w:r>
        <w:t xml:space="preserve"> of the </w:t>
      </w:r>
      <w:r w:rsidRPr="00877C6D">
        <w:rPr>
          <w:i/>
        </w:rPr>
        <w:t>negritos</w:t>
      </w:r>
      <w:r>
        <w:t xml:space="preserve"> </w:t>
      </w:r>
      <w:r w:rsidRPr="00E71DE0">
        <w:t>would retreat to New Guinea or the highlands of their respective islands.</w:t>
      </w:r>
    </w:p>
    <w:p w:rsidR="007E5A5F" w:rsidRDefault="007E5A5F" w:rsidP="007E5A5F">
      <w:r w:rsidRPr="00E71DE0">
        <w:t>The very early inhabitants of Taiwan were not the Chinese we know today. They separated from</w:t>
      </w:r>
      <w:r>
        <w:t xml:space="preserve"> the Han Chinese about nine thousand years ago and </w:t>
      </w:r>
      <w:r w:rsidRPr="00E71DE0">
        <w:t xml:space="preserve"> t</w:t>
      </w:r>
      <w:r>
        <w:t xml:space="preserve">ravelled into Taiwan about six thousand </w:t>
      </w:r>
      <w:r w:rsidRPr="00E71DE0">
        <w:t>years ago</w:t>
      </w:r>
      <w:r>
        <w:t>.</w:t>
      </w:r>
      <w:r w:rsidRPr="00E71DE0">
        <w:t xml:space="preserve"> </w:t>
      </w:r>
      <w:r>
        <w:t>(Duggan 2014 p.11</w:t>
      </w:r>
      <w:r w:rsidRPr="00E71DE0">
        <w:t>)</w:t>
      </w:r>
    </w:p>
    <w:p w:rsidR="000E4833" w:rsidRDefault="000E4833" w:rsidP="00FC1636">
      <w:r w:rsidRPr="00E71DE0">
        <w:t>In Taiwan, during the ice age</w:t>
      </w:r>
      <w:r>
        <w:t>s</w:t>
      </w:r>
      <w:r w:rsidRPr="00E71DE0">
        <w:t>, the island was connected to mainland China. Groups moved across the bridge and lived in either the mountains or the coastal areas. There wa</w:t>
      </w:r>
      <w:r>
        <w:t>s no intermixing between these</w:t>
      </w:r>
      <w:r w:rsidRPr="00E71DE0">
        <w:t xml:space="preserve"> group</w:t>
      </w:r>
      <w:r>
        <w:t>s. The results suggest from a</w:t>
      </w:r>
      <w:r w:rsidRPr="00E71DE0">
        <w:t xml:space="preserve"> DNA study that there is a "strong relationship" between </w:t>
      </w:r>
      <w:r>
        <w:t xml:space="preserve">the highland </w:t>
      </w:r>
      <w:r w:rsidRPr="00E71DE0">
        <w:t>Taiwan</w:t>
      </w:r>
      <w:r>
        <w:t>ese groups</w:t>
      </w:r>
      <w:r w:rsidRPr="00E71DE0">
        <w:t xml:space="preserve"> and the</w:t>
      </w:r>
      <w:r>
        <w:t xml:space="preserve"> peoples of Southeast Asia." (Lin 2005</w:t>
      </w:r>
      <w:r w:rsidRPr="00E71DE0">
        <w:t xml:space="preserve"> p.230, 242)</w:t>
      </w:r>
      <w:r>
        <w:t>(Tsang 2005 p.64)</w:t>
      </w:r>
    </w:p>
    <w:p w:rsidR="000E4833" w:rsidRDefault="000E4833" w:rsidP="00FC1636">
      <w:r>
        <w:t>The late TPK and Middle Neolithic sites in Taiwan demonstrate a large deep sea fishing culture. The movement of the Taiwanese to Philippine sites in about 2000 BC showed an ability to travel to other shores. (Hung 2014 p. 1128-1129)</w:t>
      </w:r>
    </w:p>
    <w:p w:rsidR="000E4833" w:rsidRPr="00C36D54" w:rsidRDefault="000E4833" w:rsidP="00FC1636">
      <w:r>
        <w:t>Populations began to spread outward from Taiwan and about 2.2 thousand year</w:t>
      </w:r>
      <w:r w:rsidR="007E5A5F">
        <w:t xml:space="preserve">s ago, the people travelled to </w:t>
      </w:r>
      <w:r>
        <w:t>the Philippines and Borneo. They sprea</w:t>
      </w:r>
      <w:r w:rsidR="007E5A5F">
        <w:t>d further southward to Sulawesi</w:t>
      </w:r>
      <w:r>
        <w:t xml:space="preserve"> by 1.6  thousand years ago followed by the rest of eastern Indone</w:t>
      </w:r>
      <w:r w:rsidR="007E5A5F">
        <w:t xml:space="preserve">sia by 1.3 thousand years ago. </w:t>
      </w:r>
      <w:r>
        <w:t xml:space="preserve">Western Indonesia and  Malaya probably had their own cultures until two thousand years ago when they were over </w:t>
      </w:r>
      <w:r>
        <w:lastRenderedPageBreak/>
        <w:t xml:space="preserve">whelmed and taken over by the Austronesian peoples. (Bellwod 2017 p. 227) </w:t>
      </w:r>
      <w:r w:rsidRPr="00C36D54">
        <w:t>Indeed, rice had already reached Sarawak before four thousand years ago. (Bellwood 2013  p. 284)</w:t>
      </w:r>
    </w:p>
    <w:p w:rsidR="000E4833" w:rsidRPr="00E71DE0" w:rsidRDefault="000E4833" w:rsidP="00FC1636">
      <w:r>
        <w:t xml:space="preserve"> In another scenario, as the catastrophic melting of the ice progressed, the indigenous Southeast Asians developed a maritime culture. This group sailed to Taiwan and spread their genes. They then returned as part of the "Out of Taiwan" model. This occurred about 12 kya years ago. (Brandao 2016 np). </w:t>
      </w:r>
    </w:p>
    <w:p w:rsidR="000E4833" w:rsidRPr="00E71DE0" w:rsidRDefault="000E4833" w:rsidP="00FC1636">
      <w:r w:rsidRPr="00E71DE0">
        <w:t>The reasons for the migration included the increase in population for the farmer</w:t>
      </w:r>
      <w:r>
        <w:t xml:space="preserve">s, increased population density and </w:t>
      </w:r>
      <w:r w:rsidRPr="00E71DE0">
        <w:t>the ability to travel with animals and foodstuffs</w:t>
      </w:r>
      <w:r>
        <w:t>. They were able</w:t>
      </w:r>
      <w:r w:rsidRPr="00E71DE0">
        <w:t xml:space="preserve"> to cultivate them when they landed. The most important factor was the deve</w:t>
      </w:r>
      <w:r>
        <w:t>lopment of boat construction. (</w:t>
      </w:r>
      <w:r w:rsidRPr="00E71DE0">
        <w:t>B</w:t>
      </w:r>
      <w:r>
        <w:t>ellwood 2011 p. S 263)</w:t>
      </w:r>
    </w:p>
    <w:p w:rsidR="000E4833" w:rsidRDefault="000E4833" w:rsidP="00FC1636">
      <w:r w:rsidRPr="00E71DE0">
        <w:t>The prevailing water currents from the Philippines would take our travellers south and southwest  to the bottom of Borneo. Here, over thousands of years the Austronesian langu</w:t>
      </w:r>
      <w:r>
        <w:t>age would morph into the ~150  dialects.</w:t>
      </w:r>
    </w:p>
    <w:p w:rsidR="000E4833" w:rsidRDefault="000E4833" w:rsidP="00FC1636">
      <w:r>
        <w:t>An ancient jade trail form</w:t>
      </w:r>
      <w:r w:rsidR="007E5A5F">
        <w:t xml:space="preserve">ed from about 500 BC and 1 AD. </w:t>
      </w:r>
      <w:r>
        <w:t>An earring (lingling-o penannular) was discovered at Niah Caves in 1977 suggesting a trade route from Taiwan via the Philippines to  near Niah Caves. (Hong 2007 p.1)</w:t>
      </w:r>
    </w:p>
    <w:p w:rsidR="000E4833" w:rsidRDefault="000E4833" w:rsidP="00FC1636">
      <w:r>
        <w:t xml:space="preserve">The Austronesian people occupied river mouths, like that around Santubong. With the coming of the Indians, the heads of the families would adopt such terms as Rajah and would create a royal household based on Indian beliefs. ( Munoz 2016 p. 86 and 87) </w:t>
      </w:r>
    </w:p>
    <w:p w:rsidR="000E4833" w:rsidRPr="009728C4" w:rsidRDefault="000E4833" w:rsidP="00FC1636">
      <w:pPr>
        <w:pStyle w:val="Heading1"/>
      </w:pPr>
      <w:bookmarkStart w:id="11" w:name="_Toc33641323"/>
      <w:r w:rsidRPr="009728C4">
        <w:t>Boats and Sails</w:t>
      </w:r>
      <w:bookmarkEnd w:id="11"/>
    </w:p>
    <w:p w:rsidR="000E4833" w:rsidRDefault="000E4833" w:rsidP="00FC1636">
      <w:r w:rsidRPr="00E71DE0">
        <w:t>The geography of Borneo does not allow for the formation of settle</w:t>
      </w:r>
      <w:r>
        <w:t>ments along the coast. The seaside</w:t>
      </w:r>
      <w:r w:rsidRPr="00E71DE0">
        <w:t xml:space="preserve"> is crowded with trees and swamps. The mouth</w:t>
      </w:r>
      <w:r>
        <w:t xml:space="preserve">s of </w:t>
      </w:r>
      <w:r w:rsidRPr="00E71DE0">
        <w:t xml:space="preserve"> rivers are packed with sandbars and have very low levels in the dry season</w:t>
      </w:r>
      <w:r>
        <w:t>,</w:t>
      </w:r>
      <w:r w:rsidRPr="00E71DE0">
        <w:t xml:space="preserve"> yet f</w:t>
      </w:r>
      <w:r>
        <w:t>lood in the monsoons. (Heidhues 2003</w:t>
      </w:r>
      <w:r w:rsidRPr="00E71DE0">
        <w:t xml:space="preserve"> p.17)</w:t>
      </w:r>
    </w:p>
    <w:p w:rsidR="000E4833" w:rsidRDefault="000E4833" w:rsidP="00FC1636">
      <w:r>
        <w:t>The tides along the coast are strong. Squalls often turn the sea into a nasty chop. The Borneo land mass creates both on shore and off shore winds. The fathom line, a meandering line  where the sea plunges to a huge depth, is twelve miles off shore. Boats must be of  shallow draft and able to with stand the thunderstorms of summers and the str</w:t>
      </w:r>
      <w:r w:rsidR="00F86DCC">
        <w:t xml:space="preserve">ong monsoonal gales of winter. </w:t>
      </w:r>
      <w:r>
        <w:t>(Richards 1967 p.161)</w:t>
      </w:r>
    </w:p>
    <w:p w:rsidR="000E4833" w:rsidRDefault="000E4833" w:rsidP="00FC1636">
      <w:r w:rsidRPr="00E150D7">
        <w:t>The Austrone</w:t>
      </w:r>
      <w:r>
        <w:t>sian boat people</w:t>
      </w:r>
      <w:r w:rsidRPr="00E150D7">
        <w:t xml:space="preserve"> probably stopped in</w:t>
      </w:r>
      <w:r w:rsidR="006322DB">
        <w:t xml:space="preserve"> and out of Santubong with trade goods</w:t>
      </w:r>
      <w:r w:rsidRPr="00E150D7">
        <w:t xml:space="preserve"> and barter  since about 200</w:t>
      </w:r>
      <w:r>
        <w:t xml:space="preserve"> </w:t>
      </w:r>
      <w:r w:rsidR="00693257">
        <w:t>CE. They were from</w:t>
      </w:r>
      <w:r w:rsidRPr="00E150D7">
        <w:t xml:space="preserve"> the archipelago but probably did not form a settlement much longer than six months while waiting for the</w:t>
      </w:r>
      <w:r>
        <w:t xml:space="preserve"> monsoon</w:t>
      </w:r>
      <w:r w:rsidRPr="00E150D7">
        <w:t xml:space="preserve"> winds to change. The resins</w:t>
      </w:r>
      <w:r w:rsidR="00F86DCC">
        <w:t>,</w:t>
      </w:r>
      <w:r w:rsidRPr="00E150D7">
        <w:t xml:space="preserve"> used</w:t>
      </w:r>
      <w:r>
        <w:t xml:space="preserve"> to</w:t>
      </w:r>
      <w:r w:rsidRPr="00E150D7">
        <w:t xml:space="preserve"> water proof the boats</w:t>
      </w:r>
      <w:r w:rsidR="00F86DCC">
        <w:t>,</w:t>
      </w:r>
      <w:r>
        <w:t xml:space="preserve"> came from the trees</w:t>
      </w:r>
      <w:r w:rsidRPr="00E150D7">
        <w:t xml:space="preserve"> for journeys to Fu'nan, Srivijaya or </w:t>
      </w:r>
      <w:r>
        <w:t xml:space="preserve">ports of call in China. </w:t>
      </w:r>
    </w:p>
    <w:p w:rsidR="000E4833" w:rsidRDefault="000E4833" w:rsidP="00FC1636">
      <w:r>
        <w:t>Indian, Arab, Kunlun and Po-sse  boats were described as having a freeboard base which was increased by planks. Everything was lashed together by coconut fibre. They were powered by  one or two rectangular sails. (Gibson-Hill 1956 p. 239, n. 47)</w:t>
      </w:r>
    </w:p>
    <w:p w:rsidR="000E4833" w:rsidRDefault="000E4833" w:rsidP="00FC1636">
      <w:r>
        <w:t xml:space="preserve">The early boats were probably sailed by the Negrito people. The dugout canoes were modified whereby four canoes were lashed together, much like a raft. The next sequence were possibly two </w:t>
      </w:r>
      <w:r>
        <w:lastRenderedPageBreak/>
        <w:t>canoes strapped together. The next were two boats lashed together but riding higher in the water. Double canoes were introduced to the Chinese in about 1300-1046 BC. They were the forerunners of the C</w:t>
      </w:r>
      <w:r w:rsidR="006322DB">
        <w:t>hinese junk. (Madi 2013 p. 6-7</w:t>
      </w:r>
      <w:r>
        <w:t>)</w:t>
      </w:r>
    </w:p>
    <w:p w:rsidR="000E4833" w:rsidRDefault="000E4833" w:rsidP="00FC1636">
      <w:r>
        <w:t>The boats used by the Bidayuh were probably dugout canoes. The</w:t>
      </w:r>
      <w:r w:rsidRPr="00D13295">
        <w:rPr>
          <w:i/>
        </w:rPr>
        <w:t xml:space="preserve"> perahu </w:t>
      </w:r>
      <w:r>
        <w:t>ranged from a dugout boat from a single tree trunk to a larger size fitted with two masts and a jib. They were used around islands and settlements for fishing. Dammar was applied to the seams to prevent leakage. (Zachariah 1989 p. 5)</w:t>
      </w:r>
    </w:p>
    <w:p w:rsidR="000E4833" w:rsidRDefault="000E4833" w:rsidP="00FC1636">
      <w:r>
        <w:t>The construction of such boat was fairly simple. First, a tree was felled. It was then set on rough supports and hollowed out. The keel was allowed to fill with rain water and then a large fire was built beneath the log. The log was slowly made wider in the centre but tapered off at the ends. It would  float with bow and stern barely on the water. It was probably paddled.. It is doubtful the Bidayuh went much further than the rivers or immediate shoreline. (Richards 1967 p.161-62)</w:t>
      </w:r>
    </w:p>
    <w:p w:rsidR="000E4833" w:rsidRDefault="000E4833" w:rsidP="00FC1636">
      <w:r>
        <w:t>Some boats w</w:t>
      </w:r>
      <w:r w:rsidR="00693257">
        <w:t xml:space="preserve">ere rigged with a single sail. </w:t>
      </w:r>
      <w:r>
        <w:t>A pole is fitted into the floor about a quarter away from the bow. The wood preferred for the mast is called bintangur (</w:t>
      </w:r>
      <w:r w:rsidRPr="0070755E">
        <w:rPr>
          <w:i/>
        </w:rPr>
        <w:t xml:space="preserve">calophyllum obliquinervium </w:t>
      </w:r>
      <w:r>
        <w:t xml:space="preserve">family </w:t>
      </w:r>
      <w:r w:rsidRPr="0070755E">
        <w:rPr>
          <w:i/>
        </w:rPr>
        <w:t>Guttiferae</w:t>
      </w:r>
      <w:r>
        <w:t>) The boom is usually bamboo while the sail was composed of cheap cotton drill. (Richards 1967 p. 165-66)</w:t>
      </w:r>
    </w:p>
    <w:p w:rsidR="000E4833" w:rsidRDefault="000E4833" w:rsidP="00FC1636">
      <w:r>
        <w:t>The second discovery in</w:t>
      </w:r>
      <w:r w:rsidRPr="00E71DE0">
        <w:t xml:space="preserve"> boating occurred between about 200 BCE to 200 CE. The triangular sail</w:t>
      </w:r>
      <w:r>
        <w:t xml:space="preserve"> that came to a point rather than being straight across at the top in combination with the lashed </w:t>
      </w:r>
      <w:r w:rsidRPr="00E71DE0">
        <w:t>boa</w:t>
      </w:r>
      <w:r>
        <w:t>t (perahu)</w:t>
      </w:r>
      <w:r w:rsidRPr="00E71DE0">
        <w:t xml:space="preserve"> brought mobility to the Austronesians. They were able to move betwee</w:t>
      </w:r>
      <w:r>
        <w:t>n</w:t>
      </w:r>
      <w:r w:rsidR="00693257">
        <w:t>,</w:t>
      </w:r>
      <w:r>
        <w:t xml:space="preserve"> and very close to</w:t>
      </w:r>
      <w:r w:rsidR="00693257">
        <w:t>,</w:t>
      </w:r>
      <w:r>
        <w:t xml:space="preserve"> islands. (Ho</w:t>
      </w:r>
      <w:r w:rsidRPr="00E71DE0">
        <w:t xml:space="preserve">rridge, </w:t>
      </w:r>
      <w:r>
        <w:t xml:space="preserve">1987 </w:t>
      </w:r>
      <w:r w:rsidRPr="00E71DE0">
        <w:t>p. 146)</w:t>
      </w:r>
      <w:r>
        <w:t xml:space="preserve"> With this discovery , came the knowledge of navig</w:t>
      </w:r>
      <w:r w:rsidR="00693257">
        <w:t>ation with the monsoons ~</w:t>
      </w:r>
      <w:r w:rsidR="006322DB">
        <w:t xml:space="preserve"> 10 BC to 52 AD. (Cutch 1911 p.</w:t>
      </w:r>
      <w:r>
        <w:t>2)</w:t>
      </w:r>
    </w:p>
    <w:p w:rsidR="000E4833" w:rsidRDefault="000E4833" w:rsidP="00FC1636">
      <w:r>
        <w:t xml:space="preserve"> Another boat, </w:t>
      </w:r>
      <w:r w:rsidRPr="003A1405">
        <w:rPr>
          <w:i/>
        </w:rPr>
        <w:t>jung</w:t>
      </w:r>
      <w:r>
        <w:t xml:space="preserve"> or </w:t>
      </w:r>
      <w:r w:rsidRPr="003A1405">
        <w:rPr>
          <w:i/>
        </w:rPr>
        <w:t>junk</w:t>
      </w:r>
      <w:r>
        <w:t xml:space="preserve">, is always much bigger than the perahu and has a permanent deckhouse. It has two masts whose lug sails were on a long boom. These are used for inter island trade. The boathouse </w:t>
      </w:r>
      <w:r w:rsidR="00693257">
        <w:t>was a ship for people to live on</w:t>
      </w:r>
      <w:r>
        <w:t xml:space="preserve"> for an extended period of time. They were located at Brunei and quite possi</w:t>
      </w:r>
      <w:r w:rsidR="006322DB">
        <w:t>bly Santubong. (Zakaria 1989 p.</w:t>
      </w:r>
      <w:r>
        <w:t>7)</w:t>
      </w:r>
    </w:p>
    <w:p w:rsidR="000E4833" w:rsidRDefault="000E4833" w:rsidP="00FC1636">
      <w:r>
        <w:t>By ~900 AD, boat</w:t>
      </w:r>
      <w:r w:rsidR="00693257">
        <w:t xml:space="preserve">s visiting the Srivijaya ports </w:t>
      </w:r>
      <w:r>
        <w:t>were able to carry cargoes in large vessels, about 300-500 tons. Some 10th century shipwrecks noted ships 30 feet in length with a stitched plank and lashed lug traditional build. This information confirms eighth century accounts of large vessels plying the waters of the So</w:t>
      </w:r>
      <w:r w:rsidR="006322DB">
        <w:t>uth China Sea. (Manguin 2010 p.</w:t>
      </w:r>
      <w:r>
        <w:t>337-338)</w:t>
      </w:r>
    </w:p>
    <w:p w:rsidR="000E4833" w:rsidRDefault="000E4833" w:rsidP="00FC1636">
      <w:r>
        <w:t>By the 15th-16th centuries, the ships</w:t>
      </w:r>
      <w:r w:rsidR="00693257">
        <w:t>, massive in structure, carried</w:t>
      </w:r>
      <w:r>
        <w:t xml:space="preserve"> 350-500 tons of merchandise. Wood dowels had replaced the stitch fibre construction and carried multiple masts and lug sails. (Manguin 2010 p. 338) The construction of ships outside of Chinese waters was known since the</w:t>
      </w:r>
      <w:r w:rsidR="006322DB">
        <w:t xml:space="preserve"> 16th century. (Manguin 2010 p.</w:t>
      </w:r>
      <w:r>
        <w:t>345 ) .</w:t>
      </w:r>
    </w:p>
    <w:p w:rsidR="000E4833" w:rsidRDefault="000E4833" w:rsidP="00FC1636">
      <w:r>
        <w:t>Po'ni was the termination of the Eastern Ocean and the beginning of the Western Seas, according to Chinese maps. The town of Santubong was termed "Mai hua la" and was between the two mountains of Tanjong Datuk and Tanjong Sirik. Mai hua la became Po'ni which also referred to the lands surrounding the town. Later, the</w:t>
      </w:r>
      <w:r w:rsidR="00693257">
        <w:t xml:space="preserve"> town became known as Wen-Lai. </w:t>
      </w:r>
      <w:r>
        <w:t>The oldest known reference to Po'ni was in 860 CE. (Mills 1974 p.45-48; 64-68)</w:t>
      </w:r>
    </w:p>
    <w:p w:rsidR="000E4833" w:rsidRDefault="00693257" w:rsidP="00FC1636">
      <w:r>
        <w:lastRenderedPageBreak/>
        <w:t xml:space="preserve">From the </w:t>
      </w:r>
      <w:r w:rsidR="000E4833">
        <w:t>5th century onward sailing relied on the monsoons wi</w:t>
      </w:r>
      <w:r>
        <w:t>th the  moon, sun and stars</w:t>
      </w:r>
      <w:r w:rsidR="000E4833">
        <w:t xml:space="preserve"> for guidance. Soundings were made frequently. Dating from the 5th century, pigeons were brought on board to send messages to India. (Chou 1911 p. 28)</w:t>
      </w:r>
    </w:p>
    <w:p w:rsidR="000E4833" w:rsidRDefault="000E4833" w:rsidP="00FC1636">
      <w:r>
        <w:t xml:space="preserve">Later, Chinese ships were strongly constructed with iron fastenings. The ships were rectangular and 110 feet broad and </w:t>
      </w:r>
      <w:r w:rsidR="00693257">
        <w:t xml:space="preserve">reaching a length of 250 feet. </w:t>
      </w:r>
      <w:r>
        <w:t>They would carry six masts and a</w:t>
      </w:r>
      <w:r w:rsidR="006322DB">
        <w:t>bout 800 people. (Mills 1974 p.</w:t>
      </w:r>
      <w:r>
        <w:t>10)</w:t>
      </w:r>
    </w:p>
    <w:p w:rsidR="000E4833" w:rsidRDefault="000E4833" w:rsidP="00FC1636">
      <w:r>
        <w:t>Arab ships in around the 1500's were about 110 feet in length and their bows were stitched together with bamboo. Some contained a point at both stern and bow. They usually carried one mast, sometimes two. They held a</w:t>
      </w:r>
      <w:r w:rsidR="006322DB">
        <w:t>bout 400 people. (Mills 1974 p.</w:t>
      </w:r>
      <w:r>
        <w:t>10)</w:t>
      </w:r>
    </w:p>
    <w:p w:rsidR="000E4833" w:rsidRDefault="000E4833" w:rsidP="00FC1636">
      <w:r>
        <w:t>Arab maps and their sources are scant. We know that Arab merchants established a semi -permanent base at Santubong and an important and a wealthy Sultanate was developing in the 1400'</w:t>
      </w:r>
      <w:r w:rsidR="006322DB">
        <w:t>s. (Mills 1974 p. 65 n. 92 &amp; n.</w:t>
      </w:r>
      <w:r w:rsidR="00E65579">
        <w:t>88</w:t>
      </w:r>
      <w:r>
        <w:t>)</w:t>
      </w:r>
    </w:p>
    <w:p w:rsidR="00B80659" w:rsidRDefault="00B80659" w:rsidP="00FC1636">
      <w:pPr>
        <w:pStyle w:val="Heading1"/>
      </w:pPr>
      <w:bookmarkStart w:id="12" w:name="_Toc33641324"/>
    </w:p>
    <w:p w:rsidR="00B80659" w:rsidRPr="00B80659" w:rsidRDefault="00B80659" w:rsidP="00FC1636">
      <w:pPr>
        <w:pStyle w:val="Heading1"/>
        <w:rPr>
          <w:b w:val="0"/>
        </w:rPr>
      </w:pPr>
      <w:r w:rsidRPr="00B80659">
        <w:rPr>
          <w:b w:val="0"/>
        </w:rPr>
        <w:t>The most widely recognized model that the remote ancestors of Austronesian speakers originated in Southern China, and migrated to Taiwan with the development of rice farming by c. 5500 BP and onto the northern Philippines by c. 4000 BP, is now broadly accepted</w:t>
      </w:r>
      <w:r>
        <w:rPr>
          <w:b w:val="0"/>
        </w:rPr>
        <w:t>.</w:t>
      </w:r>
    </w:p>
    <w:p w:rsidR="000E4833" w:rsidRDefault="000E4833" w:rsidP="00FC1636">
      <w:pPr>
        <w:pStyle w:val="Heading1"/>
      </w:pPr>
      <w:r>
        <w:t>Malay Language</w:t>
      </w:r>
      <w:bookmarkEnd w:id="12"/>
    </w:p>
    <w:p w:rsidR="00671296" w:rsidRPr="00671296" w:rsidRDefault="00671296" w:rsidP="00671296">
      <w:pPr>
        <w:pStyle w:val="Heading1"/>
        <w:rPr>
          <w:b w:val="0"/>
          <w:sz w:val="22"/>
          <w:szCs w:val="22"/>
        </w:rPr>
      </w:pPr>
      <w:r w:rsidRPr="00B80659">
        <w:rPr>
          <w:b w:val="0"/>
        </w:rPr>
        <w:t>T</w:t>
      </w:r>
      <w:r w:rsidRPr="00671296">
        <w:rPr>
          <w:b w:val="0"/>
          <w:sz w:val="22"/>
          <w:szCs w:val="22"/>
        </w:rPr>
        <w:t>he most widely recognized model that the remote ancestors of Austronesian speakers originated in Southern China, and migrated to Taiwan with the development of rice farming by c. 5500 BP and onto the northern Philippines by c. 4000 BP, is now broadly accepted.</w:t>
      </w:r>
      <w:r>
        <w:rPr>
          <w:b w:val="0"/>
          <w:sz w:val="22"/>
          <w:szCs w:val="22"/>
        </w:rPr>
        <w:t>(Matasumara 2018, p. 1)</w:t>
      </w:r>
    </w:p>
    <w:p w:rsidR="000E4833" w:rsidRDefault="000E4833" w:rsidP="00FC1636">
      <w:r>
        <w:t>The Malay language has been hypothesized as beginning in west Borneo and stretching to Brunei. The speakers of the language then moved to Southern Sumatra. They expanded into Sumatra  especially in Kerinci. They then migrated back to Borneo. The language spoken in Kerinchi ca</w:t>
      </w:r>
      <w:r w:rsidR="00454472">
        <w:t>n be traced back to</w:t>
      </w:r>
      <w:r>
        <w:t xml:space="preserve"> Malay.(Adelaar 2004 p. 4) (Druce 2016 p. 36)</w:t>
      </w:r>
    </w:p>
    <w:p w:rsidR="000E4833" w:rsidRDefault="000E4833" w:rsidP="00FC1636">
      <w:pPr>
        <w:rPr>
          <w:color w:val="FF0000"/>
        </w:rPr>
      </w:pPr>
      <w:r>
        <w:t xml:space="preserve">Groups of Austronesians began to settle in communities. </w:t>
      </w:r>
      <w:r w:rsidRPr="00E71DE0">
        <w:t>The Selako people spo</w:t>
      </w:r>
      <w:r>
        <w:t>ke a combination Bidayuh and the Malay language. Their</w:t>
      </w:r>
      <w:r w:rsidRPr="00E71DE0">
        <w:t xml:space="preserve"> original home was near Singkawan</w:t>
      </w:r>
      <w:r>
        <w:t>, Borneo</w:t>
      </w:r>
      <w:r w:rsidRPr="00E71DE0">
        <w:t xml:space="preserve"> i</w:t>
      </w:r>
      <w:r>
        <w:t xml:space="preserve">n the Sealaku  river and they </w:t>
      </w:r>
      <w:r w:rsidRPr="00E71DE0">
        <w:t>came under the Sultan of Sambas</w:t>
      </w:r>
      <w:r>
        <w:t xml:space="preserve">. </w:t>
      </w:r>
      <w:r w:rsidRPr="00E71DE0">
        <w:t>(Ina,</w:t>
      </w:r>
      <w:r>
        <w:t xml:space="preserve">1970 </w:t>
      </w:r>
      <w:r w:rsidRPr="00E71DE0">
        <w:t xml:space="preserve"> p. 281,28</w:t>
      </w:r>
      <w:r>
        <w:t xml:space="preserve">3,288, 298) </w:t>
      </w:r>
      <w:r w:rsidRPr="00E71DE0">
        <w:t>They are a non Muslim longhouse dwelling</w:t>
      </w:r>
      <w:r>
        <w:t xml:space="preserve"> people</w:t>
      </w:r>
      <w:r w:rsidRPr="00E71DE0">
        <w:t xml:space="preserve"> who show few classical Malay features. The</w:t>
      </w:r>
      <w:r>
        <w:t>y</w:t>
      </w:r>
      <w:r w:rsidRPr="00E71DE0">
        <w:t xml:space="preserve"> represent a group of people who migrated from the Peninsula or Sumatra prior t</w:t>
      </w:r>
      <w:r>
        <w:t xml:space="preserve">o the advent of Islam. (Hudson 1970 </w:t>
      </w:r>
      <w:r w:rsidRPr="00E71DE0">
        <w:t xml:space="preserve"> p. 302)</w:t>
      </w:r>
    </w:p>
    <w:p w:rsidR="000E4833" w:rsidRPr="00E71DE0" w:rsidRDefault="000E4833" w:rsidP="00FC1636">
      <w:r w:rsidRPr="00E71DE0">
        <w:t xml:space="preserve">The idea of a homeland for the Malay language in Southwest Borneo comes from three facts in linguistics. The first informs that all the other Malay based languages have been influenced by other languages. </w:t>
      </w:r>
      <w:r>
        <w:t xml:space="preserve">Whereas, Iban, Salako and Kedayan, </w:t>
      </w:r>
      <w:r w:rsidRPr="00E71DE0">
        <w:t>three Borneo based Malay languages, have not. Therefore, they must have come from a Malay language in Borneo.</w:t>
      </w:r>
    </w:p>
    <w:p w:rsidR="000E4833" w:rsidRPr="00E71DE0" w:rsidRDefault="000E4833" w:rsidP="00FC1636">
      <w:r w:rsidRPr="00E71DE0">
        <w:t>A seco</w:t>
      </w:r>
      <w:r>
        <w:t>nd indication is that many terms</w:t>
      </w:r>
      <w:r w:rsidRPr="00E71DE0">
        <w:t xml:space="preserve"> in south Sumatra </w:t>
      </w:r>
      <w:r w:rsidR="00BF002A">
        <w:t>"</w:t>
      </w:r>
      <w:r w:rsidRPr="00E71DE0">
        <w:t>old Malay</w:t>
      </w:r>
      <w:r w:rsidR="00BF002A">
        <w:t>"</w:t>
      </w:r>
      <w:r w:rsidRPr="00E71DE0">
        <w:t xml:space="preserve"> are also part of the S</w:t>
      </w:r>
      <w:r>
        <w:t>e</w:t>
      </w:r>
      <w:r w:rsidRPr="00E71DE0">
        <w:t>lako and Kenyan</w:t>
      </w:r>
      <w:r>
        <w:t xml:space="preserve"> vocabularies. P</w:t>
      </w:r>
      <w:r w:rsidRPr="00E71DE0">
        <w:t>eople speaking old Malay must have mo</w:t>
      </w:r>
      <w:r>
        <w:t>ved to Sumatra.</w:t>
      </w:r>
    </w:p>
    <w:p w:rsidR="000E4833" w:rsidRPr="00E71DE0" w:rsidRDefault="000E4833" w:rsidP="00FC1636">
      <w:r w:rsidRPr="00E71DE0">
        <w:lastRenderedPageBreak/>
        <w:t>The third reason is that there are many words that are the same in Selako, Iban and old Malay. For example:</w:t>
      </w:r>
    </w:p>
    <w:p w:rsidR="000E4833" w:rsidRPr="00E71DE0" w:rsidRDefault="000E4833" w:rsidP="00FC1636">
      <w:r w:rsidRPr="00E71DE0">
        <w:t xml:space="preserve">Iban: Tama Sealaku: Tama  Old Malay: Tama </w:t>
      </w:r>
    </w:p>
    <w:p w:rsidR="000E4833" w:rsidRPr="00E71DE0" w:rsidRDefault="000E4833" w:rsidP="00FC1636">
      <w:r w:rsidRPr="00E71DE0">
        <w:t xml:space="preserve">Iban: Mua  </w:t>
      </w:r>
      <w:r>
        <w:t>Selako</w:t>
      </w:r>
      <w:r w:rsidRPr="00E71DE0">
        <w:t>: Muha  Old Malay: Muha</w:t>
      </w:r>
    </w:p>
    <w:p w:rsidR="000E4833" w:rsidRPr="00E71DE0" w:rsidRDefault="000E4833" w:rsidP="00FC1636">
      <w:r>
        <w:t xml:space="preserve">Iban:Asu   </w:t>
      </w:r>
      <w:r w:rsidRPr="00E71DE0">
        <w:t>Selako Asu  Old Malay: Asu</w:t>
      </w:r>
    </w:p>
    <w:p w:rsidR="000E4833" w:rsidRDefault="000E4833" w:rsidP="00FC1636">
      <w:r w:rsidRPr="00FF02D1">
        <w:t>(Bellwood 1995, p. 89-91)</w:t>
      </w:r>
    </w:p>
    <w:p w:rsidR="000E4833" w:rsidRDefault="000E4833" w:rsidP="00FC1636">
      <w:r>
        <w:t>From another point of view, the language of Sambas varies very little from Sarawak. (Ray 1913 p. 21)</w:t>
      </w:r>
    </w:p>
    <w:p w:rsidR="000E4833" w:rsidRDefault="000E4833" w:rsidP="00FC1636">
      <w:r>
        <w:t xml:space="preserve">The hypothesis is summarized as follows: </w:t>
      </w:r>
    </w:p>
    <w:p w:rsidR="000E4833" w:rsidRDefault="000E4833" w:rsidP="00FC1636">
      <w:r>
        <w:t xml:space="preserve">1.The likelihood of the Malay homeland is in Western Borneo. </w:t>
      </w:r>
    </w:p>
    <w:p w:rsidR="000E4833" w:rsidRDefault="000E4833" w:rsidP="00FC1636">
      <w:r>
        <w:t>2. There was a back migration from Sumatra to Borneo.</w:t>
      </w:r>
    </w:p>
    <w:p w:rsidR="000E4833" w:rsidRDefault="000E4833" w:rsidP="00FC1636">
      <w:r>
        <w:t>3 There is a possibility for Malay-Chamic continuum which needs further research.</w:t>
      </w:r>
    </w:p>
    <w:p w:rsidR="000E4833" w:rsidRDefault="000E4833" w:rsidP="00FC1636">
      <w:r>
        <w:t>The above three points are taken from  Adelaar 2004 p. 24</w:t>
      </w:r>
    </w:p>
    <w:p w:rsidR="000E4833" w:rsidRPr="00362890" w:rsidRDefault="000E4833" w:rsidP="00FC1636">
      <w:pPr>
        <w:pStyle w:val="Heading1"/>
      </w:pPr>
      <w:bookmarkStart w:id="13" w:name="_Toc33641325"/>
      <w:r w:rsidRPr="00362890">
        <w:t>Bidayuh</w:t>
      </w:r>
      <w:bookmarkEnd w:id="13"/>
    </w:p>
    <w:p w:rsidR="000E4833" w:rsidRPr="0078521E" w:rsidRDefault="000E4833" w:rsidP="00FC1636">
      <w:r w:rsidRPr="0078521E">
        <w:t>There are several oral legends</w:t>
      </w:r>
      <w:r>
        <w:t xml:space="preserve"> from the Bidayuh that indicate</w:t>
      </w:r>
      <w:r w:rsidRPr="0078521E">
        <w:t xml:space="preserve"> they were once a seafaring people and live</w:t>
      </w:r>
      <w:r>
        <w:t>d in Santubong. One story</w:t>
      </w:r>
      <w:r w:rsidRPr="0078521E">
        <w:t xml:space="preserve"> begins with the Bidayuh living on the Sarawak Kiri River. Manggeng lived there with his wife and small son, Jawih. Being irritated with his son wanting attention, Manggeng hit him over the head with a small club. His wife returned and</w:t>
      </w:r>
      <w:r>
        <w:t>,</w:t>
      </w:r>
      <w:r w:rsidRPr="0078521E">
        <w:t xml:space="preserve"> seeing blood coursing from the wound</w:t>
      </w:r>
      <w:r>
        <w:t>,</w:t>
      </w:r>
      <w:r w:rsidRPr="0078521E">
        <w:t xml:space="preserve"> began to curse Manggeng. In order to avoid the oral abuse, Manggeng headed down river to Java. </w:t>
      </w:r>
    </w:p>
    <w:p w:rsidR="000E4833" w:rsidRPr="0078521E" w:rsidRDefault="000E4833" w:rsidP="00FC1636">
      <w:r w:rsidRPr="0078521E">
        <w:t xml:space="preserve">In Java, he captured several tigers who were eating the local </w:t>
      </w:r>
      <w:r>
        <w:t xml:space="preserve">population and he became a Raja. His son </w:t>
      </w:r>
      <w:r w:rsidRPr="0078521E">
        <w:t xml:space="preserve">came for a visit and he recognized him because of the scar across the forehead. He was sent back to Sarawak with many gifts. </w:t>
      </w:r>
    </w:p>
    <w:p w:rsidR="000E4833" w:rsidRPr="0078521E" w:rsidRDefault="000E4833" w:rsidP="00FC1636">
      <w:r w:rsidRPr="0078521E">
        <w:t xml:space="preserve">The important point to the story is that Manggeng went </w:t>
      </w:r>
      <w:r w:rsidRPr="0078521E">
        <w:rPr>
          <w:i/>
        </w:rPr>
        <w:t>down</w:t>
      </w:r>
      <w:r>
        <w:t xml:space="preserve"> river, with the flowing water (Hill 1955 p.</w:t>
      </w:r>
      <w:r w:rsidRPr="0078521E">
        <w:t>149) from where he was living. This means he must have passed what is no</w:t>
      </w:r>
      <w:r>
        <w:t>w Kuching and out to Santubong or took one of the short cuts through the mangrove forests.</w:t>
      </w:r>
    </w:p>
    <w:p w:rsidR="000E4833" w:rsidRPr="0078521E" w:rsidRDefault="000E4833" w:rsidP="00FC1636">
      <w:r w:rsidRPr="0078521E">
        <w:t>The  Bidayuh Bratak people began their</w:t>
      </w:r>
      <w:r>
        <w:t xml:space="preserve"> migration up the Kapuas River.</w:t>
      </w:r>
      <w:r w:rsidRPr="0078521E">
        <w:t xml:space="preserve"> They had lived along the sea coast but when the Malays came they could either accept Islam (masok Melayu) or keep moving. They arrived in the area around </w:t>
      </w:r>
      <w:r>
        <w:t xml:space="preserve">~1820 </w:t>
      </w:r>
      <w:r w:rsidRPr="0078521E">
        <w:t xml:space="preserve"> to a pla</w:t>
      </w:r>
      <w:r>
        <w:t xml:space="preserve">ce called Mau San or Bukit Mau, </w:t>
      </w:r>
      <w:r w:rsidRPr="0078521E">
        <w:t>now the town of Bau or possibly Lidah Tanah.(Chang 2012 p. 21)</w:t>
      </w:r>
    </w:p>
    <w:p w:rsidR="000E4833" w:rsidRPr="0078521E" w:rsidRDefault="000E4833" w:rsidP="00FC1636">
      <w:r>
        <w:t>From another legend we find the</w:t>
      </w:r>
      <w:r w:rsidRPr="0078521E">
        <w:t xml:space="preserve"> Semabang Bidayuh roamed all over the first division and settled down</w:t>
      </w:r>
      <w:r w:rsidR="00E65579">
        <w:t xml:space="preserve"> in 1500. (Chang 2012 Serian p.</w:t>
      </w:r>
      <w:r w:rsidRPr="0078521E">
        <w:t>167)</w:t>
      </w:r>
    </w:p>
    <w:p w:rsidR="000E4833" w:rsidRPr="0078521E" w:rsidRDefault="000E4833" w:rsidP="00FC1636">
      <w:r>
        <w:t>Upon t</w:t>
      </w:r>
      <w:r w:rsidRPr="0078521E">
        <w:t>he opening of trade with Santubong, Pateh Magadi, the first Patinggi and Pateh Sangkona the first Temonggong, settled in Lidah Ta</w:t>
      </w:r>
      <w:r>
        <w:t>nah, a Bidayuh</w:t>
      </w:r>
      <w:r w:rsidRPr="0078521E">
        <w:t xml:space="preserve"> village. Here, they traded rice, bird's nests, </w:t>
      </w:r>
      <w:r w:rsidRPr="0078521E">
        <w:lastRenderedPageBreak/>
        <w:t>antimony and other jungle produce for ceramic jars, gongs, iron and cloth. This trade, sent down the Sarawak river to</w:t>
      </w:r>
      <w:r>
        <w:t xml:space="preserve"> Kuching and</w:t>
      </w:r>
      <w:r w:rsidRPr="0078521E">
        <w:t xml:space="preserve"> Santubong</w:t>
      </w:r>
      <w:r>
        <w:t>,</w:t>
      </w:r>
      <w:r w:rsidRPr="0078521E">
        <w:t xml:space="preserve"> would last for over thr</w:t>
      </w:r>
      <w:r>
        <w:t>e</w:t>
      </w:r>
      <w:r w:rsidR="00E65579">
        <w:t>e hundred years. (Minos 2010 p.</w:t>
      </w:r>
      <w:r w:rsidRPr="0078521E">
        <w:t>8)</w:t>
      </w:r>
    </w:p>
    <w:p w:rsidR="000E4833" w:rsidRDefault="000E4833" w:rsidP="00FC1636">
      <w:r w:rsidRPr="0078521E">
        <w:t>We find there was a Bukar group whose original ho</w:t>
      </w:r>
      <w:r w:rsidR="00FA498D">
        <w:t xml:space="preserve">me was in Sungkung, Kalimatan. </w:t>
      </w:r>
      <w:r w:rsidRPr="0078521E">
        <w:t>They moved to Sarawak via Tanjong Datu  a</w:t>
      </w:r>
      <w:r>
        <w:t>nd settled in Sarawak. From</w:t>
      </w:r>
      <w:r w:rsidRPr="0078521E">
        <w:t xml:space="preserve"> Santubong, they ventured along Batang Samar</w:t>
      </w:r>
      <w:r>
        <w:t>a</w:t>
      </w:r>
      <w:r w:rsidRPr="0078521E">
        <w:t>han until they arrived at Pangkalan Bonta</w:t>
      </w:r>
      <w:r>
        <w:t>ng. They moved from Pangkalan Bo</w:t>
      </w:r>
      <w:r w:rsidRPr="0078521E">
        <w:t>ntang and settled in Kampong Bukas Mawang Sambu. (Chang, 2012  p.53)</w:t>
      </w:r>
    </w:p>
    <w:p w:rsidR="000E4833" w:rsidRPr="001E0D39" w:rsidRDefault="000E4833" w:rsidP="00FC1636">
      <w:r w:rsidRPr="001E0D39">
        <w:t xml:space="preserve">There would be several other tribes of Bidayuh who would enter the Borneo river systems from the sea. One group  moved up the Kapuas river. They gathered and stayed in seclusion around Mount  Sungkong in what is now central Borneo. They had lost their Austroasiatic language and acquired the local Austronesian tongue. </w:t>
      </w:r>
    </w:p>
    <w:p w:rsidR="000E4833" w:rsidRPr="0078521E" w:rsidRDefault="00FA498D" w:rsidP="00FC1636">
      <w:r>
        <w:t>In one oral account, t</w:t>
      </w:r>
      <w:r w:rsidR="000E4833" w:rsidRPr="0078521E">
        <w:t>he ancestors of Kampung Engkeroh migrated from Santubong Mountain along the coastal area of Sarawak. They were descendants of the spirits known as Jin Puteh who came from Santubong. Jin Puteh went to Engkerah and stayed in Lobang Bayar situated at the back of Kampung</w:t>
      </w:r>
      <w:r w:rsidR="000E4833">
        <w:t xml:space="preserve"> </w:t>
      </w:r>
      <w:r w:rsidR="000E4833" w:rsidRPr="0078521E">
        <w:t>Engkeroh Mawang. He married, stayed in the cave and produced many children who climbed out of the cave</w:t>
      </w:r>
      <w:r w:rsidR="000E4833">
        <w:t xml:space="preserve"> and became human. (Chang 2012 </w:t>
      </w:r>
      <w:r w:rsidR="000E4833" w:rsidRPr="0078521E">
        <w:t>p.</w:t>
      </w:r>
      <w:r w:rsidR="000E4833">
        <w:t xml:space="preserve"> </w:t>
      </w:r>
      <w:r w:rsidR="000E4833" w:rsidRPr="0078521E">
        <w:t>222)</w:t>
      </w:r>
    </w:p>
    <w:p w:rsidR="000E4833" w:rsidRPr="0078521E" w:rsidRDefault="00FA498D" w:rsidP="00FC1636">
      <w:r>
        <w:t>In another legend, o</w:t>
      </w:r>
      <w:r w:rsidR="000E4833" w:rsidRPr="0078521E">
        <w:t>nce, two female child</w:t>
      </w:r>
      <w:r w:rsidR="000E4833">
        <w:t>ren were very ill, and not expected to live. They</w:t>
      </w:r>
      <w:r w:rsidR="000E4833" w:rsidRPr="0078521E">
        <w:t xml:space="preserve"> were put in a pig trough and floated down the river. But Jang, who lived in Mt. Santubong, took pity on the little girls and carried them up to his dwelling. He made them well and taught them the art of medicine. Their knowledge being complete, he gave them the name 'barich" and sen</w:t>
      </w:r>
      <w:r w:rsidR="000E4833">
        <w:t>t the two girls away as doctors. (Scott</w:t>
      </w:r>
      <w:r w:rsidR="000E4833" w:rsidRPr="0078521E">
        <w:t xml:space="preserve"> 1908, p.236)</w:t>
      </w:r>
    </w:p>
    <w:p w:rsidR="000E4833" w:rsidRPr="0078521E" w:rsidRDefault="000E4833" w:rsidP="00FC1636">
      <w:r w:rsidRPr="0078521E">
        <w:t xml:space="preserve"> </w:t>
      </w:r>
      <w:r w:rsidR="00FA498D">
        <w:t>Another account account statest</w:t>
      </w:r>
      <w:r w:rsidRPr="0078521E">
        <w:t xml:space="preserve">here were spirits that resided at the Biperoh settlement at Santubong. The Simpok group belonging to the Batak tribe migrated from Sumatra to Tanjong Datu to Santubong where they </w:t>
      </w:r>
      <w:r w:rsidR="00FA498D">
        <w:t xml:space="preserve">encountered the apparitions and then </w:t>
      </w:r>
      <w:r w:rsidRPr="0078521E">
        <w:t>proceeded inland via Batang</w:t>
      </w:r>
      <w:r>
        <w:t xml:space="preserve"> River in</w:t>
      </w:r>
      <w:r w:rsidRPr="0078521E">
        <w:t xml:space="preserve"> </w:t>
      </w:r>
      <w:r>
        <w:t>Samarahan. (Chang, 2012 p.</w:t>
      </w:r>
      <w:r w:rsidRPr="0078521E">
        <w:t>59)</w:t>
      </w:r>
    </w:p>
    <w:p w:rsidR="000E4833" w:rsidRDefault="000E4833" w:rsidP="00FC1636">
      <w:r w:rsidRPr="0078521E">
        <w:t>Yet another</w:t>
      </w:r>
      <w:r>
        <w:t xml:space="preserve"> story</w:t>
      </w:r>
      <w:r w:rsidRPr="0078521E">
        <w:t xml:space="preserve"> states that the Bisingai originally stayed at Tanjung Biraban around</w:t>
      </w:r>
      <w:r>
        <w:t xml:space="preserve"> Santubong and moved to Sarawa, </w:t>
      </w:r>
      <w:r w:rsidRPr="0078521E">
        <w:t xml:space="preserve">a long time ago. Later, they moved to </w:t>
      </w:r>
      <w:r>
        <w:t>Pulau Sigoyang (where the Asta</w:t>
      </w:r>
      <w:r w:rsidRPr="0078521E">
        <w:t>na is now on the Sarawak River) and Suang Norwang (Bukit Mata Kuching) across from the river and then to Pas</w:t>
      </w:r>
      <w:r>
        <w:t xml:space="preserve">ir Paruh near Batu Kawa.(Chang </w:t>
      </w:r>
      <w:r w:rsidR="00E65579">
        <w:t xml:space="preserve"> 2012 </w:t>
      </w:r>
      <w:r w:rsidRPr="0078521E">
        <w:t>p.174)</w:t>
      </w:r>
    </w:p>
    <w:p w:rsidR="000E4833" w:rsidRDefault="00C5360E" w:rsidP="00FC1636">
      <w:r>
        <w:t>Still another:</w:t>
      </w:r>
      <w:r w:rsidR="000E4833">
        <w:t xml:space="preserve">Raden Padat was the youngest son of Madu Sawan a Javenese princess. He had four brothers, Raden Oya, Raden Amas, Raden Pati and Raden Patar. Padat and his followers sailed from Java and settled in Tanjung Po. Later, he settled in Santubong and many years later settled along </w:t>
      </w:r>
      <w:r w:rsidR="003515DF">
        <w:t>the Sarawak Kiri. (Ridu 2001 p.</w:t>
      </w:r>
      <w:r w:rsidR="000E4833">
        <w:t>12, note 2)</w:t>
      </w:r>
    </w:p>
    <w:p w:rsidR="00C5360E" w:rsidRDefault="00C5360E" w:rsidP="00FC1636">
      <w:r>
        <w:t xml:space="preserve">In all of these oral accounts it </w:t>
      </w:r>
      <w:r w:rsidR="00762B30">
        <w:t>seems the Bidayuh had a presence</w:t>
      </w:r>
      <w:r>
        <w:t xml:space="preserve"> in Santubong. </w:t>
      </w:r>
    </w:p>
    <w:p w:rsidR="000E4833" w:rsidRDefault="000E4833" w:rsidP="00FC1636">
      <w:r>
        <w:rPr>
          <w:sz w:val="24"/>
          <w:szCs w:val="24"/>
        </w:rPr>
        <w:t>S</w:t>
      </w:r>
      <w:r w:rsidRPr="00C85CC6">
        <w:t xml:space="preserve">cientific evidence indicates the Bidayuh were a collection of tribes who arrived in Borneo at different places and at different times. </w:t>
      </w:r>
      <w:r w:rsidR="00C5360E">
        <w:t>They were a very early part</w:t>
      </w:r>
      <w:r>
        <w:t xml:space="preserve"> of the western stream of t</w:t>
      </w:r>
      <w:r w:rsidR="00C5360E">
        <w:t>he Malayo-Polynesian dispersal.</w:t>
      </w:r>
      <w:r>
        <w:t xml:space="preserve">However, it is acknowledged that they </w:t>
      </w:r>
      <w:r w:rsidR="00C5360E">
        <w:t xml:space="preserve">do </w:t>
      </w:r>
      <w:r>
        <w:t>possess the trace of an unknow</w:t>
      </w:r>
      <w:r w:rsidR="00C5360E">
        <w:t xml:space="preserve">n language. (Bell 2017 p. 245) </w:t>
      </w:r>
      <w:r w:rsidRPr="00C85CC6">
        <w:t>They penetrated Borneo with their own languages and their own cultur</w:t>
      </w:r>
      <w:r>
        <w:t>es. They sometimes assimilated to a</w:t>
      </w:r>
      <w:r w:rsidRPr="00C85CC6">
        <w:t xml:space="preserve"> group that had arriv</w:t>
      </w:r>
      <w:r w:rsidR="00C5360E">
        <w:t xml:space="preserve">ed previously </w:t>
      </w:r>
      <w:r w:rsidRPr="00C85CC6">
        <w:t xml:space="preserve">or </w:t>
      </w:r>
      <w:r>
        <w:t xml:space="preserve">sometime </w:t>
      </w:r>
      <w:r w:rsidRPr="00C85CC6">
        <w:t>opened their own virgin landscape.</w:t>
      </w:r>
    </w:p>
    <w:p w:rsidR="000E4833" w:rsidRPr="001E0D39" w:rsidRDefault="000E4833" w:rsidP="00FC1636">
      <w:pPr>
        <w:rPr>
          <w:rFonts w:cstheme="minorHAnsi"/>
          <w:color w:val="222222"/>
          <w:spacing w:val="2"/>
          <w:shd w:val="clear" w:color="auto" w:fill="FFFFFF"/>
        </w:rPr>
      </w:pPr>
      <w:r w:rsidRPr="001E0D39">
        <w:rPr>
          <w:rFonts w:cstheme="minorHAnsi"/>
          <w:color w:val="222222"/>
          <w:spacing w:val="2"/>
          <w:shd w:val="clear" w:color="auto" w:fill="FFFFFF"/>
        </w:rPr>
        <w:lastRenderedPageBreak/>
        <w:t xml:space="preserve">Dr. Yuet Men Chang and his group discovered the Melanau, Iban and Bidayuh are not related to the major population groups of Malay, Chinese and Indians. He also found they are </w:t>
      </w:r>
      <w:r>
        <w:rPr>
          <w:rFonts w:cstheme="minorHAnsi"/>
          <w:color w:val="222222"/>
          <w:spacing w:val="2"/>
          <w:shd w:val="clear" w:color="auto" w:fill="FFFFFF"/>
        </w:rPr>
        <w:t xml:space="preserve">not even related to each other. </w:t>
      </w:r>
      <w:r w:rsidRPr="001E0D39">
        <w:rPr>
          <w:rFonts w:cstheme="minorHAnsi"/>
          <w:color w:val="222222"/>
          <w:spacing w:val="2"/>
          <w:shd w:val="clear" w:color="auto" w:fill="FFFFFF"/>
        </w:rPr>
        <w:t>(Yuet 2009 p.1)</w:t>
      </w:r>
    </w:p>
    <w:p w:rsidR="000E4833" w:rsidRPr="00F37A46" w:rsidRDefault="000E4833" w:rsidP="00FC1636">
      <w:pPr>
        <w:rPr>
          <w:i/>
        </w:rPr>
      </w:pPr>
      <w:r w:rsidRPr="00F37A46">
        <w:rPr>
          <w:i/>
        </w:rPr>
        <w:t>Nasopharyngeal Cancer or NPC</w:t>
      </w:r>
    </w:p>
    <w:p w:rsidR="000E4833" w:rsidRPr="00C85CC6" w:rsidRDefault="000E4833" w:rsidP="00FC1636">
      <w:r w:rsidRPr="00C85CC6">
        <w:t>One method</w:t>
      </w:r>
      <w:r>
        <w:t xml:space="preserve"> to track the Bidayuh</w:t>
      </w:r>
      <w:r w:rsidRPr="00C85CC6">
        <w:t xml:space="preserve"> is to follow the spread of  disease a</w:t>
      </w:r>
      <w:r>
        <w:t>nd, in this case, the malady is</w:t>
      </w:r>
      <w:r w:rsidRPr="00C85CC6">
        <w:t xml:space="preserve"> nasopharyngeal cancer or NPC.</w:t>
      </w:r>
    </w:p>
    <w:p w:rsidR="000E4833" w:rsidRPr="00C85CC6" w:rsidRDefault="000E4833" w:rsidP="00FC1636">
      <w:r w:rsidRPr="00C85CC6">
        <w:t>NPC is a cancer that affects the space behind the nose and below the brain. On the side of this space, a tube</w:t>
      </w:r>
      <w:r>
        <w:t xml:space="preserve"> connects the nose to the ear. </w:t>
      </w:r>
      <w:r w:rsidRPr="00C85CC6">
        <w:t>The cancer occurs when the lining of the structure behaves abnormally. It can spread to the brain</w:t>
      </w:r>
      <w:r>
        <w:t>,</w:t>
      </w:r>
      <w:r w:rsidRPr="00C85CC6">
        <w:t xml:space="preserve"> ear and jaw. It also spreads through the lymph nodes and then throughout the body.</w:t>
      </w:r>
    </w:p>
    <w:p w:rsidR="000E4833" w:rsidRDefault="000E4833" w:rsidP="00FC1636">
      <w:r>
        <w:t>The</w:t>
      </w:r>
      <w:r w:rsidRPr="00C85CC6">
        <w:t xml:space="preserve"> Bidayuh have an abnormall</w:t>
      </w:r>
      <w:r>
        <w:t>y high concentration of  NPC</w:t>
      </w:r>
      <w:r w:rsidRPr="00C85CC6">
        <w:t>, much higher than Malaysia and 50% higher tha</w:t>
      </w:r>
      <w:r w:rsidR="00335BA3">
        <w:t>n Hong Kong. (Devi 2004 p. 482</w:t>
      </w:r>
      <w:r>
        <w:t xml:space="preserve">) </w:t>
      </w:r>
      <w:r w:rsidRPr="00C85CC6">
        <w:t xml:space="preserve">People who study the disease and its' origins have traced it to the Bai Yue people, a very ancient group in southern China. </w:t>
      </w:r>
      <w:r>
        <w:t>Researchers have discovered that the Serian Bidayuh have one of the highest rates in the world. (Yeo 2018 p. 1)</w:t>
      </w:r>
      <w:r w:rsidR="00335BA3">
        <w:t>(Lau 2018 p. 1)</w:t>
      </w:r>
    </w:p>
    <w:p w:rsidR="000E4833" w:rsidRPr="00C85CC6" w:rsidRDefault="000E4833" w:rsidP="00FC1636">
      <w:r w:rsidRPr="00C85CC6">
        <w:t>The Bai Yue people  are thought to have arrived through the Dzhungarian Gap, a pass through the mountains tha</w:t>
      </w:r>
      <w:r>
        <w:t>t separates China from central A</w:t>
      </w:r>
      <w:r w:rsidRPr="00C85CC6">
        <w:t>sia</w:t>
      </w:r>
      <w:r>
        <w:t>, about 30 thousand to 10 thousand years ago. Some</w:t>
      </w:r>
      <w:r w:rsidRPr="00C85CC6">
        <w:t xml:space="preserve"> then mixed with the negrito population which had arrived before them. Af</w:t>
      </w:r>
      <w:r>
        <w:t xml:space="preserve">ter the  mixture, the line divided. This </w:t>
      </w:r>
      <w:r w:rsidRPr="00C85CC6">
        <w:t>seemed to</w:t>
      </w:r>
      <w:r>
        <w:t xml:space="preserve"> have</w:t>
      </w:r>
      <w:r w:rsidRPr="00C85CC6">
        <w:t xml:space="preserve"> occur</w:t>
      </w:r>
      <w:r>
        <w:t>red</w:t>
      </w:r>
      <w:r w:rsidRPr="00C85CC6">
        <w:t xml:space="preserve"> before the meltin</w:t>
      </w:r>
      <w:r>
        <w:t>g of the glaciers and the end of</w:t>
      </w:r>
      <w:r w:rsidRPr="00C85CC6">
        <w:t xml:space="preserve"> the ice age. (see Wee, Devi and Treat)</w:t>
      </w:r>
    </w:p>
    <w:p w:rsidR="000E4833" w:rsidRDefault="000E4833" w:rsidP="00FC1636">
      <w:r w:rsidRPr="00C85CC6">
        <w:t>It is thought that this group of  Bidayuh  share a co</w:t>
      </w:r>
      <w:r w:rsidR="00335BA3">
        <w:t>mmon ancestry with the Bai Yue.</w:t>
      </w:r>
      <w:r w:rsidRPr="00C85CC6">
        <w:t xml:space="preserve"> Associated with this carcinoma  are some of the southern Chinese, the Arctic Inuit, a northern Himalayan Indian group, and a collection among east Africans. It is a possibility the Bai Yue line split sending  the disease with fur</w:t>
      </w:r>
      <w:r>
        <w:t>ther migrations into Southeast Asia.</w:t>
      </w:r>
    </w:p>
    <w:p w:rsidR="000E4833" w:rsidRPr="00F37A46" w:rsidRDefault="000E4833" w:rsidP="00FC1636">
      <w:pPr>
        <w:rPr>
          <w:i/>
        </w:rPr>
      </w:pPr>
      <w:r w:rsidRPr="00F37A46">
        <w:rPr>
          <w:i/>
        </w:rPr>
        <w:t>Early arrival</w:t>
      </w:r>
    </w:p>
    <w:p w:rsidR="000E4833" w:rsidRDefault="000E4833" w:rsidP="00FC1636">
      <w:r>
        <w:t>Another group</w:t>
      </w:r>
      <w:r w:rsidRPr="00E11B52">
        <w:t xml:space="preserve"> arrived in Born</w:t>
      </w:r>
      <w:r>
        <w:t>eo during the first Austroasiatic</w:t>
      </w:r>
      <w:r w:rsidRPr="00E11B52">
        <w:t xml:space="preserve"> wave </w:t>
      </w:r>
      <w:r>
        <w:t>~30,000-10,000 BP</w:t>
      </w:r>
      <w:r w:rsidR="00335BA3">
        <w:t>.</w:t>
      </w:r>
      <w:r w:rsidRPr="00E11B52">
        <w:t xml:space="preserve"> (Jinan 2012  p. 2015) Upon arrival, they could have met people that resembled the peoples of New Guinea and Australia. (Smith, Alexander</w:t>
      </w:r>
      <w:r>
        <w:t xml:space="preserve"> 2017</w:t>
      </w:r>
      <w:r w:rsidRPr="00E11B52">
        <w:t xml:space="preserve"> p.</w:t>
      </w:r>
      <w:r>
        <w:t xml:space="preserve"> </w:t>
      </w:r>
      <w:r w:rsidRPr="00E11B52">
        <w:t>391)</w:t>
      </w:r>
      <w:r>
        <w:t xml:space="preserve"> These groups settled along various river systems. Among the more prominent groups, were the </w:t>
      </w:r>
      <w:r w:rsidRPr="0078521E">
        <w:t>Biday</w:t>
      </w:r>
      <w:r>
        <w:t>uh Bau, Bidayuh Singai a sub group</w:t>
      </w:r>
      <w:r w:rsidRPr="0078521E">
        <w:t xml:space="preserve"> of the Bidayuh Bau, </w:t>
      </w:r>
      <w:r w:rsidR="00335BA3">
        <w:t>the Bukar-</w:t>
      </w:r>
      <w:r w:rsidRPr="0078521E">
        <w:t>Sadang and</w:t>
      </w:r>
      <w:r>
        <w:t xml:space="preserve"> the </w:t>
      </w:r>
      <w:r w:rsidRPr="0078521E">
        <w:t>Bidayuh Biatah.(Smith, Alexander 2017 p.427) From</w:t>
      </w:r>
      <w:r>
        <w:t xml:space="preserve"> among the speakers</w:t>
      </w:r>
      <w:r w:rsidRPr="0078521E">
        <w:t xml:space="preserve"> these four related languages, there are about</w:t>
      </w:r>
      <w:r>
        <w:t xml:space="preserve"> ~</w:t>
      </w:r>
      <w:r w:rsidRPr="0078521E">
        <w:t>129  subdivisions usually based on whe</w:t>
      </w:r>
      <w:r w:rsidR="00335BA3">
        <w:t>re the people now live.</w:t>
      </w:r>
      <w:r w:rsidRPr="0078521E">
        <w:t xml:space="preserve"> For example, Daya Bijagoi  means people from Jagoi, a nearby mountain. Daya Bihuker t</w:t>
      </w:r>
      <w:r>
        <w:t>ranslates in</w:t>
      </w:r>
      <w:r w:rsidRPr="0078521E">
        <w:t xml:space="preserve">to people of Bukar which translates into people of the river of mud which translates to a river in Serian. (Dealwis 2007 p. 53) </w:t>
      </w:r>
    </w:p>
    <w:p w:rsidR="000E4833" w:rsidRDefault="000E4833" w:rsidP="00FC1636">
      <w:r w:rsidRPr="0078521E">
        <w:t>A  genetic study indic</w:t>
      </w:r>
      <w:r>
        <w:t>ate that some of the  Bidayuh came from mainland Southeast Asia. (Jinan 2012 p. 2015)  A</w:t>
      </w:r>
      <w:r w:rsidRPr="0078521E">
        <w:t xml:space="preserve">nother genetic study informs there is no </w:t>
      </w:r>
      <w:r>
        <w:t>relationship between the Bidayuh</w:t>
      </w:r>
      <w:r w:rsidRPr="0078521E">
        <w:t xml:space="preserve"> and the Indians. (Vasudevan 2011 pp. 4548) A linguistic paper informs there is no relationship between the Bidayuh and between Austronesians of the  Malay peninsula. (Smith, Alexander 2017 p. 392) These three studi</w:t>
      </w:r>
      <w:r w:rsidR="00335BA3">
        <w:t>es, although disjointed,inform</w:t>
      </w:r>
      <w:r w:rsidRPr="0078521E">
        <w:t xml:space="preserve"> there was little sexual contact between the Indians and the </w:t>
      </w:r>
      <w:r w:rsidRPr="0078521E">
        <w:lastRenderedPageBreak/>
        <w:t>Bidayuh, that they did not come by way of the Malay peninsula and t</w:t>
      </w:r>
      <w:r>
        <w:t>hey arrived long ago from the Southeast Asia mainland</w:t>
      </w:r>
      <w:r w:rsidRPr="0078521E">
        <w:t>.</w:t>
      </w:r>
    </w:p>
    <w:p w:rsidR="000E4833" w:rsidRPr="00C85CC6" w:rsidRDefault="000E4833" w:rsidP="00FC1636">
      <w:r w:rsidRPr="00C85CC6">
        <w:t>Interestingly, a g</w:t>
      </w:r>
      <w:r>
        <w:t>r</w:t>
      </w:r>
      <w:r w:rsidRPr="00C85CC6">
        <w:t>oup known as the Nag</w:t>
      </w:r>
      <w:r>
        <w:t>a</w:t>
      </w:r>
      <w:r w:rsidRPr="00C85CC6">
        <w:t>s, a hill tribe along the Burma and Indian border, share common traits with the Bidayuh of Borneo including the high incidence of NPC.  The longhouse living, terraced rice agriculture and other factors as well as folk tales seem to point to a move southward from the Asiatic mainland then from the Archipelago to the south sea islands and back to the northern hills. (Wee 2009 p. 521)</w:t>
      </w:r>
    </w:p>
    <w:p w:rsidR="000E4833" w:rsidRPr="00C85CC6" w:rsidRDefault="000E4833" w:rsidP="00FC1636">
      <w:r w:rsidRPr="00C85CC6">
        <w:t>As trade expanded, the Bidayuh</w:t>
      </w:r>
      <w:r>
        <w:t xml:space="preserve"> would cut trees and</w:t>
      </w:r>
      <w:r w:rsidRPr="00C85CC6">
        <w:t xml:space="preserve"> provi</w:t>
      </w:r>
      <w:r>
        <w:t xml:space="preserve">de resins for boat repair. The harvesting </w:t>
      </w:r>
      <w:r w:rsidRPr="00C85CC6">
        <w:t>required them to sail up the Sarawak river with the tide to Kuching and</w:t>
      </w:r>
      <w:r>
        <w:t xml:space="preserve"> then paddle to where the timber</w:t>
      </w:r>
      <w:r w:rsidRPr="00C85CC6">
        <w:t xml:space="preserve"> and resins were located. During the monsoon season, they could  ride the King tide as far as Bau.  They </w:t>
      </w:r>
      <w:r>
        <w:t>c</w:t>
      </w:r>
      <w:r w:rsidRPr="00C85CC6">
        <w:t>ould then take the flow of the river plus the</w:t>
      </w:r>
      <w:r>
        <w:t xml:space="preserve"> outgoing</w:t>
      </w:r>
      <w:r w:rsidRPr="00C85CC6">
        <w:t xml:space="preserve"> tide down to Santubong.</w:t>
      </w:r>
    </w:p>
    <w:p w:rsidR="000E4833" w:rsidRDefault="000E4833" w:rsidP="00FC1636">
      <w:r w:rsidRPr="00C85CC6">
        <w:t>Later, at</w:t>
      </w:r>
      <w:r>
        <w:t xml:space="preserve"> Sarawak</w:t>
      </w:r>
      <w:r w:rsidRPr="00C85CC6">
        <w:t>, a trading post was built on the</w:t>
      </w:r>
      <w:r>
        <w:t xml:space="preserve"> Sarawak River on the present site of the Asta</w:t>
      </w:r>
      <w:r w:rsidRPr="00C85CC6">
        <w:t>na in what is now</w:t>
      </w:r>
      <w:r>
        <w:t xml:space="preserve"> in</w:t>
      </w:r>
      <w:r w:rsidRPr="00C85CC6">
        <w:t xml:space="preserve"> Kuching. Here, before proceeding up to Lidah Tanah, the people would rest before paddling against the flow of the river. They also had a place to stay before taking the tide back to Santubong.</w:t>
      </w:r>
    </w:p>
    <w:p w:rsidR="000E4833" w:rsidRDefault="000E4833" w:rsidP="00FC1636">
      <w:r>
        <w:t>Bung Bratak</w:t>
      </w:r>
    </w:p>
    <w:p w:rsidR="000E4833" w:rsidRDefault="000E4833" w:rsidP="00FC1636">
      <w:r>
        <w:t>The Sungkok Bidayuh from central Kalimantan and led by Siruh, settl</w:t>
      </w:r>
      <w:r w:rsidR="00335BA3">
        <w:t xml:space="preserve">ed in the area of Bung Bratak, </w:t>
      </w:r>
      <w:r>
        <w:t>six miles to the north of Bau. According to the elders they settled about 30 generations or 750 years ago or</w:t>
      </w:r>
      <w:r w:rsidR="00335BA3">
        <w:t xml:space="preserve"> about 1240. They left because </w:t>
      </w:r>
      <w:r>
        <w:t xml:space="preserve">of a dispute between the groups or, more likely, an epidemic. </w:t>
      </w:r>
    </w:p>
    <w:p w:rsidR="000E4833" w:rsidRDefault="000E4833" w:rsidP="00FC1636">
      <w:r>
        <w:t>Bung Bratak was an ideal place to start a new home because of two waterfalls, a spring fed water hole and a place to defend themselves from aggressors. T</w:t>
      </w:r>
      <w:r w:rsidR="00335BA3">
        <w:t>here was land for planting padi.</w:t>
      </w:r>
      <w:r>
        <w:t xml:space="preserve"> </w:t>
      </w:r>
      <w:r w:rsidR="00335BA3">
        <w:t xml:space="preserve">The </w:t>
      </w:r>
      <w:r>
        <w:t>surrounding forests provided for meat and it was a defensible area for protection against other bands of people.</w:t>
      </w:r>
    </w:p>
    <w:p w:rsidR="000E4833" w:rsidRDefault="000E4833" w:rsidP="00FC1636">
      <w:r>
        <w:t xml:space="preserve">Bung Bratak grew and prospered. They traded meat, rice and fish for gongs and canangs with the Malays. At its height, they had seven longhouses, seven Baruks,( traditional roundhouses) and padi stores. </w:t>
      </w:r>
    </w:p>
    <w:p w:rsidR="000E4833" w:rsidRDefault="000E4833" w:rsidP="00FC1636">
      <w:r>
        <w:t>In 1838, the town was attacked by a</w:t>
      </w:r>
      <w:r w:rsidR="00335BA3">
        <w:t xml:space="preserve"> group of Ibans. They killed most of </w:t>
      </w:r>
      <w:r>
        <w:t xml:space="preserve"> the elders, kidnapped the children and took off with  items of value. A few elders and people survived because they were out in the rice fields. </w:t>
      </w:r>
    </w:p>
    <w:p w:rsidR="000E4833" w:rsidRDefault="000E4833" w:rsidP="00FC1636">
      <w:r>
        <w:t xml:space="preserve">Panglima Kulow, in 1841, approached Rajah James Brooke. He rescued  the children from the Ibans. The elders stated they numbered over 300. </w:t>
      </w:r>
    </w:p>
    <w:p w:rsidR="000E4833" w:rsidRDefault="000E4833" w:rsidP="00FC1636">
      <w:r>
        <w:t xml:space="preserve">From Minos 2014 p. 1-2 </w:t>
      </w:r>
    </w:p>
    <w:p w:rsidR="000E4833" w:rsidRDefault="000E4833" w:rsidP="00FC1636">
      <w:pPr>
        <w:pStyle w:val="Heading1"/>
      </w:pPr>
      <w:bookmarkStart w:id="14" w:name="_Toc33641326"/>
      <w:r>
        <w:t>Ibans</w:t>
      </w:r>
      <w:bookmarkEnd w:id="14"/>
    </w:p>
    <w:p w:rsidR="000E4833" w:rsidRPr="007325A8" w:rsidRDefault="000E4833" w:rsidP="00FC1636">
      <w:r w:rsidRPr="007325A8">
        <w:t>The Iban people</w:t>
      </w:r>
      <w:r>
        <w:t>, like the Bidayuh before them,</w:t>
      </w:r>
      <w:r w:rsidRPr="007325A8">
        <w:t xml:space="preserve"> were not one unified group</w:t>
      </w:r>
      <w:r>
        <w:t xml:space="preserve">. </w:t>
      </w:r>
      <w:r w:rsidRPr="007325A8">
        <w:t>They consisted of small tr</w:t>
      </w:r>
      <w:r>
        <w:t xml:space="preserve">ibes living in longhouses located on the east coast of Sumatra. </w:t>
      </w:r>
    </w:p>
    <w:p w:rsidR="00921D63" w:rsidRDefault="000E4833" w:rsidP="00FC1636">
      <w:r>
        <w:lastRenderedPageBreak/>
        <w:t xml:space="preserve"> The DNA evidence indicates the Iban (he does not say which tribe) probably came from mainland Southeast Asia and interbred with the Malay population. The genetic contributions from Taiwan seem minor. (Simonson, 2011 table 1; S 7 and in Abstract) A blood factor which includes the analysis of serum indicate a relationship between  the people of Sumatra and Malaya. (Ganesan 1975 281-283) </w:t>
      </w:r>
    </w:p>
    <w:p w:rsidR="000E4833" w:rsidRDefault="000E4833" w:rsidP="00FC1636">
      <w:r>
        <w:t>In another account, there were two migrations. The first was from the northern tributaries of the Kapuas River then to the upper reaches of the Meraki and finally into Sarawak. The second group came from Cambodia. They moved from Sabah to Bintulu to Sarawak and on to Sambas until they reached the upper Kapuas River. (Chang 2006 p. 41)</w:t>
      </w:r>
    </w:p>
    <w:p w:rsidR="000E4833" w:rsidRDefault="000E4833" w:rsidP="00FC1636">
      <w:r>
        <w:t>Another idea informs</w:t>
      </w:r>
      <w:r w:rsidRPr="00C54BF7">
        <w:t xml:space="preserve"> that the Iban migrate</w:t>
      </w:r>
      <w:r>
        <w:t>d from Cambodia.</w:t>
      </w:r>
      <w:r w:rsidRPr="00C54BF7">
        <w:t xml:space="preserve"> They appe</w:t>
      </w:r>
      <w:r>
        <w:t xml:space="preserve">ar to be derived from northern Asiatic states </w:t>
      </w:r>
      <w:r w:rsidRPr="00C54BF7">
        <w:t>(Simonson, 2011</w:t>
      </w:r>
      <w:r>
        <w:t xml:space="preserve"> </w:t>
      </w:r>
      <w:r w:rsidRPr="00C54BF7">
        <w:t>after images)</w:t>
      </w:r>
      <w:r>
        <w:t xml:space="preserve">. </w:t>
      </w:r>
      <w:r w:rsidRPr="00C54BF7">
        <w:t>In another study, the Iban seem to have come from the same wave of migrations as the Orang Asli in the Peninsula. They point to sin</w:t>
      </w:r>
      <w:r>
        <w:t>gle wave migration through the p</w:t>
      </w:r>
      <w:r w:rsidRPr="00C54BF7">
        <w:t>eninsula where they were separated. (Ang 2011 p. 647)</w:t>
      </w:r>
    </w:p>
    <w:p w:rsidR="000E4833" w:rsidRDefault="000E4833" w:rsidP="00FC1636">
      <w:r>
        <w:t>In still another account, a group of non Kapuas Ibans landed at Cape Datu. From this group it is believed the Melanu descended. A second group of non Kapuas came from Java and came ashore at Merdu Hill not far from Brunei. One section of this group migrated to Kalimatan and then back to Sarawak. (Sandin 1967 p. 3)</w:t>
      </w:r>
    </w:p>
    <w:p w:rsidR="000E4833" w:rsidRDefault="000E4833" w:rsidP="00FC1636">
      <w:r w:rsidRPr="00B64449">
        <w:t xml:space="preserve">The oral history of the Ibans point to the </w:t>
      </w:r>
      <w:r>
        <w:t xml:space="preserve">Ketungau tributary as the homeland  prior to their entrance into Sarawak. In the mid 16th century, they moved into the Batang Lupar drainage system first, settling on the Undup River. From there, they moved to encompass all of the major watersheds within five generations (100 years?) (Padoch, 1982  p. 15). </w:t>
      </w:r>
    </w:p>
    <w:p w:rsidR="000E4833" w:rsidRDefault="000E4833" w:rsidP="00FC1636">
      <w:r>
        <w:t>Among the Ibans was a group known as the Maloh people. They were metal crafts men who made metal covered rotan girdles (rawai) and other items. They were very wealthy and worked in fertile areas. Uniquely, they were able to move among the various tribes in the settled areas to perform needed work. (King, 1976 p. 97)</w:t>
      </w:r>
    </w:p>
    <w:p w:rsidR="000E4833" w:rsidRPr="00C54BF7" w:rsidRDefault="000E4833" w:rsidP="00FC1636">
      <w:r>
        <w:t>In the mid 1500's, some of the</w:t>
      </w:r>
      <w:r w:rsidRPr="00C54BF7">
        <w:t xml:space="preserve"> Ibans crossed into the watershed  of the Kapuas into the Batang Lupar drainage first settling in the Undup River. From the Undup, within five generations, pioneers migrated to the north, east and west occupying all major river system as well as some rivers of the first division. (Padoch, 1982  p. 15)</w:t>
      </w:r>
    </w:p>
    <w:p w:rsidR="000E4833" w:rsidRPr="00C54BF7" w:rsidRDefault="000E4833" w:rsidP="00FC1636">
      <w:r w:rsidRPr="00C54BF7">
        <w:t xml:space="preserve">Yet another has </w:t>
      </w:r>
      <w:r>
        <w:t>its roots in the 1400's and</w:t>
      </w:r>
      <w:r w:rsidRPr="00C54BF7">
        <w:t xml:space="preserve"> contains the northern tribes in Kapuas river and the Kapuas lake. The earliest Iban pioneers moved into the second division of Sarawak in the mid 1500's. The indiscriminate pirate activities brought the Iban into conflict with the Malay rulers. (Austin, 1977 p. 9-10)</w:t>
      </w:r>
    </w:p>
    <w:p w:rsidR="000E4833" w:rsidRPr="00C54BF7" w:rsidRDefault="000E4833" w:rsidP="00FC1636">
      <w:r w:rsidRPr="00C54BF7">
        <w:t>One other legend states that a colony of Peguans from Burma landed at Santubong. They moved to Sungei Buah to live with the Buka Dyaks. They then went to Samarahan and sett</w:t>
      </w:r>
      <w:r>
        <w:t xml:space="preserve">led in the midst of Sri Muntung. </w:t>
      </w:r>
      <w:r w:rsidRPr="00C54BF7">
        <w:t>(Banks 1947  p. 32)</w:t>
      </w:r>
    </w:p>
    <w:p w:rsidR="000E4833" w:rsidRDefault="000E4833" w:rsidP="00FC1636">
      <w:r w:rsidRPr="00C54BF7">
        <w:t>A legend from the Sennahs says a leader named Trau fled after he had committed matricide. He opened the stomach</w:t>
      </w:r>
      <w:r>
        <w:t xml:space="preserve"> of his mother</w:t>
      </w:r>
      <w:r w:rsidRPr="00C54BF7">
        <w:t xml:space="preserve"> and found seeds of every d</w:t>
      </w:r>
      <w:r>
        <w:t>escription. He arrived at Sambas</w:t>
      </w:r>
      <w:r w:rsidRPr="00C54BF7">
        <w:t xml:space="preserve"> and then returned to the mouth of the Sarawak river. He continued his ascent of the river and settled at </w:t>
      </w:r>
      <w:r w:rsidRPr="00C54BF7">
        <w:lastRenderedPageBreak/>
        <w:t>Batu Kara just above Sungei Siol. There, he planted the seeds from his mother</w:t>
      </w:r>
      <w:r>
        <w:t>'</w:t>
      </w:r>
      <w:r w:rsidRPr="00C54BF7">
        <w:t>s tummy. Trau then moved his followers two miles below Kuching. (Banks 1940  p. 130)</w:t>
      </w:r>
    </w:p>
    <w:p w:rsidR="000E4833" w:rsidRDefault="000E4833" w:rsidP="00FC1636">
      <w:r>
        <w:t>The Ibans had a longhouse where the Hilton in Kuching now stands. It was next to a river called Sungai Aki which in Iban means grandfather. The rivers name was changed by James Brooke to Sungai Kuching. After the Ibans left, the Mata Kuching trees were planted by Brooke in an orchard at the now Hilton. The town takes its name after the trees.</w:t>
      </w:r>
      <w:r w:rsidR="00921D63">
        <w:t xml:space="preserve"> (Jaban,interview)</w:t>
      </w:r>
    </w:p>
    <w:p w:rsidR="000E4833" w:rsidRDefault="000E4833" w:rsidP="00FC1636">
      <w:r>
        <w:t>The Ibans were chased by James Brooke to Sungai Pelanank where the River Rine condominium complex now stands.  The area was called Sungai Pelanak which originally meant "family group" in Iban. It later became Petanak because the Chinese could not pronounce the letter "L". The longhouse was called Panglima Ijau.</w:t>
      </w:r>
      <w:r w:rsidR="00921D63">
        <w:t>(Jaban Interview)</w:t>
      </w:r>
    </w:p>
    <w:p w:rsidR="000E4833" w:rsidRDefault="000E4833" w:rsidP="00FC1636">
      <w:r>
        <w:t>An Iban account states the wife of the Paramount Chief was named Gersih. It is believed by many that Kampong Gersik received its name from this individual and not from the town on Java island. In olden days, the hill, which stretched from the Hilton to Kuching High School, was called Bukit Senarum. The name was later changed to Bukit Mata Kuching. It was said to</w:t>
      </w:r>
      <w:r w:rsidR="00921D63">
        <w:t xml:space="preserve"> be named after Panglima Kala.(Jaban interview)</w:t>
      </w:r>
    </w:p>
    <w:p w:rsidR="000E4833" w:rsidRDefault="000E4833" w:rsidP="00FC1636">
      <w:r>
        <w:t>According to Iban tradition, the remains of an individual after death mu</w:t>
      </w:r>
      <w:r w:rsidR="00921D63">
        <w:t xml:space="preserve">st cross a river to be buried. </w:t>
      </w:r>
      <w:r w:rsidR="00C475A3">
        <w:t>The graveyard at Sourabaya Ulu</w:t>
      </w:r>
      <w:r>
        <w:t xml:space="preserve"> is said to be that graveyard, later converted to an Islamic one. Another Iban longhouse, where the Riverine resort now stands, was called Panglima Ijau. All along the Sarawak river were temporary I</w:t>
      </w:r>
      <w:r w:rsidR="00551AAE">
        <w:t>ban huts called Dampa. (Jaban, i</w:t>
      </w:r>
      <w:r>
        <w:t>nterview)</w:t>
      </w:r>
    </w:p>
    <w:p w:rsidR="001A0A8F" w:rsidRDefault="00F87E2D" w:rsidP="001A0A8F">
      <w:pPr>
        <w:jc w:val="center"/>
      </w:pPr>
      <w:r w:rsidRPr="00F87E2D">
        <w:rPr>
          <w:noProof/>
          <w:lang w:val="en-US" w:eastAsia="zh-TW"/>
        </w:rPr>
        <w:pict>
          <v:shape id="_x0000_s1046" type="#_x0000_t202" style="position:absolute;left:0;text-align:left;margin-left:28.3pt;margin-top:273.55pt;width:394.35pt;height:45.8pt;z-index:251677696;mso-width-relative:margin;mso-height-relative:margin" stroked="f">
            <v:textbox>
              <w:txbxContent>
                <w:p w:rsidR="007743E6" w:rsidRDefault="007743E6" w:rsidP="001A0A8F">
                  <w:pPr>
                    <w:jc w:val="center"/>
                  </w:pPr>
                  <w:r>
                    <w:t>Sourabaya Ulu graveyard - 2016 with author Suriani</w:t>
                  </w:r>
                </w:p>
              </w:txbxContent>
            </v:textbox>
          </v:shape>
        </w:pict>
      </w:r>
      <w:r w:rsidR="00714050">
        <w:pict>
          <v:shape id="_x0000_i1026" type="#_x0000_t75" style="width:398.6pt;height:267.85pt">
            <v:imagedata r:id="rId14" o:title="IMG_2239" croptop="10689f" cropbottom="3427f" cropleft="8002f"/>
          </v:shape>
        </w:pict>
      </w:r>
    </w:p>
    <w:p w:rsidR="001A0A8F" w:rsidRDefault="001A0A8F" w:rsidP="001A0A8F">
      <w:pPr>
        <w:jc w:val="center"/>
      </w:pPr>
    </w:p>
    <w:p w:rsidR="001A0A8F" w:rsidRDefault="001A0A8F" w:rsidP="001A0A8F">
      <w:pPr>
        <w:jc w:val="center"/>
      </w:pPr>
    </w:p>
    <w:p w:rsidR="000E4833" w:rsidRPr="005732CF" w:rsidRDefault="000E4833" w:rsidP="00FC1636">
      <w:pPr>
        <w:pStyle w:val="Heading1"/>
      </w:pPr>
      <w:bookmarkStart w:id="15" w:name="_Toc33641327"/>
      <w:r w:rsidRPr="005732CF">
        <w:t>Malay Oral History of the Ibans</w:t>
      </w:r>
      <w:bookmarkEnd w:id="15"/>
    </w:p>
    <w:p w:rsidR="000E4833" w:rsidRPr="003720A5" w:rsidRDefault="000E4833" w:rsidP="00FC1636">
      <w:r>
        <w:lastRenderedPageBreak/>
        <w:t>Sarawak kampong</w:t>
      </w:r>
      <w:r w:rsidR="00E27185">
        <w:t xml:space="preserve"> oral history believes the </w:t>
      </w:r>
      <w:r w:rsidRPr="003720A5">
        <w:t>Ibans are from Sumatra. They are considered natives among the Malay com</w:t>
      </w:r>
      <w:r>
        <w:t>munities. They are also found on islands around</w:t>
      </w:r>
      <w:r w:rsidRPr="003720A5">
        <w:t xml:space="preserve"> Sumatra. During the fall of Karinchi and Kuntala, Malay kingdoms before Srivijaya, the Malays of those empires moved to Borneo because they did no</w:t>
      </w:r>
      <w:r>
        <w:t>t want to accept Hinduism. The Ibans, together with the Malays went to Borneo. They lived within the</w:t>
      </w:r>
      <w:r w:rsidR="00235B1E">
        <w:t xml:space="preserve"> Malay communities and followed</w:t>
      </w:r>
      <w:r>
        <w:t xml:space="preserve"> the Malay beliefs.</w:t>
      </w:r>
    </w:p>
    <w:p w:rsidR="000E4833" w:rsidRPr="003720A5" w:rsidRDefault="000E4833" w:rsidP="00FC1636">
      <w:r>
        <w:t>The Ibans</w:t>
      </w:r>
      <w:r w:rsidR="00235B1E">
        <w:t xml:space="preserve"> and</w:t>
      </w:r>
      <w:r>
        <w:t xml:space="preserve"> </w:t>
      </w:r>
      <w:r w:rsidR="00235B1E">
        <w:t xml:space="preserve">Malays </w:t>
      </w:r>
      <w:r>
        <w:t>in Tanjungpura and later Santubong called themselves U</w:t>
      </w:r>
      <w:r w:rsidRPr="003720A5">
        <w:t>lu</w:t>
      </w:r>
      <w:r>
        <w:t>n, hamba in old Malay which means saya or I in English. Thi</w:t>
      </w:r>
      <w:r w:rsidR="00235B1E">
        <w:t>s is in deference to the ruler.</w:t>
      </w:r>
      <w:r>
        <w:t xml:space="preserve">The Ibans, </w:t>
      </w:r>
      <w:r w:rsidRPr="003720A5">
        <w:t>learned the</w:t>
      </w:r>
      <w:r>
        <w:t xml:space="preserve"> Malay way of</w:t>
      </w:r>
      <w:r w:rsidRPr="003720A5">
        <w:t xml:space="preserve"> cooking,</w:t>
      </w:r>
      <w:r>
        <w:t xml:space="preserve"> Malay spear making and adapted Malay social structure</w:t>
      </w:r>
      <w:r w:rsidRPr="003720A5">
        <w:t xml:space="preserve">. </w:t>
      </w:r>
      <w:r>
        <w:t xml:space="preserve">Their practices were almost similar to the Malays. </w:t>
      </w:r>
    </w:p>
    <w:p w:rsidR="000E4833" w:rsidRPr="003720A5" w:rsidRDefault="000E4833" w:rsidP="00FC1636">
      <w:r w:rsidRPr="003720A5">
        <w:t>When they came to Borneo they were free to move</w:t>
      </w:r>
      <w:r>
        <w:t xml:space="preserve"> inland into all areas of the island.</w:t>
      </w:r>
      <w:r w:rsidRPr="003720A5">
        <w:t xml:space="preserve"> It is believed that the group of Sumatra natives</w:t>
      </w:r>
      <w:r>
        <w:t xml:space="preserve"> (Ibans) came</w:t>
      </w:r>
      <w:r w:rsidRPr="003720A5">
        <w:t xml:space="preserve"> to Santubong</w:t>
      </w:r>
      <w:r>
        <w:t xml:space="preserve"> and</w:t>
      </w:r>
      <w:r w:rsidRPr="003720A5">
        <w:t xml:space="preserve"> were known as the Ma'ayan. During the rule of Sultan Abdul Jalil Jaffaruddin</w:t>
      </w:r>
      <w:r>
        <w:t xml:space="preserve"> in Santubong, they were</w:t>
      </w:r>
      <w:r w:rsidRPr="003720A5">
        <w:t xml:space="preserve"> called </w:t>
      </w:r>
      <w:r w:rsidR="00235B1E">
        <w:t xml:space="preserve">Iban. </w:t>
      </w:r>
      <w:r>
        <w:t xml:space="preserve">Iban became the term </w:t>
      </w:r>
      <w:r w:rsidRPr="003720A5">
        <w:t xml:space="preserve"> because in</w:t>
      </w:r>
      <w:r>
        <w:t xml:space="preserve"> old Sarawak</w:t>
      </w:r>
      <w:r w:rsidRPr="003720A5">
        <w:t xml:space="preserve"> Malay </w:t>
      </w:r>
      <w:r>
        <w:t>"</w:t>
      </w:r>
      <w:r w:rsidRPr="003720A5">
        <w:t>Iban</w:t>
      </w:r>
      <w:r w:rsidR="00235B1E">
        <w:t>" means "relative". The word also</w:t>
      </w:r>
      <w:r>
        <w:t xml:space="preserve"> means  saudara mara, meaning family members.</w:t>
      </w:r>
    </w:p>
    <w:p w:rsidR="000E4833" w:rsidRPr="003720A5" w:rsidRDefault="000E4833" w:rsidP="00FC1636">
      <w:r>
        <w:t>T</w:t>
      </w:r>
      <w:r w:rsidRPr="003720A5">
        <w:t>h</w:t>
      </w:r>
      <w:r>
        <w:t>e Iban people are family oriented. W</w:t>
      </w:r>
      <w:r w:rsidRPr="003720A5">
        <w:t>hen they arrived the whole Iban kampong or group arrived from Sum</w:t>
      </w:r>
      <w:r>
        <w:t>atra. T</w:t>
      </w:r>
      <w:r w:rsidRPr="003720A5">
        <w:t>hey cont</w:t>
      </w:r>
      <w:r>
        <w:t>inued the tradition of the</w:t>
      </w:r>
      <w:r w:rsidRPr="003720A5">
        <w:t xml:space="preserve"> family unit relocating to ot</w:t>
      </w:r>
      <w:r>
        <w:t xml:space="preserve">her areas. The Iban followed </w:t>
      </w:r>
      <w:r w:rsidRPr="003720A5">
        <w:t>the adat of the Malays and  about 80% of their language are almost similar to Malay language. Ma means race in old Malay. Ma'ayan means they are scattered everywhere in the old Malay language. Layur means  fle</w:t>
      </w:r>
      <w:r>
        <w:t>xible, soft and gentle. Malayur</w:t>
      </w:r>
      <w:r w:rsidRPr="003720A5">
        <w:t xml:space="preserve"> became the Melayu. </w:t>
      </w:r>
    </w:p>
    <w:p w:rsidR="000E4833" w:rsidRPr="003720A5" w:rsidRDefault="000E4833" w:rsidP="00FC1636">
      <w:r w:rsidRPr="003720A5">
        <w:t>When the Malays embraced Islam, they did not practice "Tuca Mendeng" anymore</w:t>
      </w:r>
      <w:r>
        <w:t>. In Tuca Mendeng, when you retire in</w:t>
      </w:r>
      <w:r w:rsidRPr="003720A5">
        <w:t xml:space="preserve"> the evening or a</w:t>
      </w:r>
      <w:r>
        <w:t>waken in the morning,  you  call upon the wind and</w:t>
      </w:r>
      <w:r w:rsidRPr="003720A5">
        <w:t xml:space="preserve"> nature to help you out. However, th</w:t>
      </w:r>
      <w:r>
        <w:t>e Ibans continued the practice</w:t>
      </w:r>
      <w:r w:rsidRPr="003720A5">
        <w:t>.</w:t>
      </w:r>
      <w:r>
        <w:t xml:space="preserve"> </w:t>
      </w:r>
    </w:p>
    <w:p w:rsidR="000E4833" w:rsidRPr="003720A5" w:rsidRDefault="000E4833" w:rsidP="00FC1636">
      <w:r>
        <w:t>During the reigns</w:t>
      </w:r>
      <w:r w:rsidRPr="003720A5">
        <w:t xml:space="preserve"> of the Malay</w:t>
      </w:r>
      <w:r>
        <w:t xml:space="preserve"> Sultanate, there were some traditions</w:t>
      </w:r>
      <w:r w:rsidRPr="003720A5">
        <w:t xml:space="preserve"> prac</w:t>
      </w:r>
      <w:r w:rsidR="00235B1E">
        <w:t xml:space="preserve">ticed by </w:t>
      </w:r>
      <w:r>
        <w:t>the old royal Malays.</w:t>
      </w:r>
      <w:r w:rsidRPr="003720A5">
        <w:t xml:space="preserve"> One of them was Begendang. The Gendang</w:t>
      </w:r>
      <w:r>
        <w:t xml:space="preserve"> </w:t>
      </w:r>
      <w:r w:rsidRPr="003720A5">
        <w:t>(drum) was beaten by the women. The Malay warriors</w:t>
      </w:r>
      <w:r>
        <w:t xml:space="preserve"> </w:t>
      </w:r>
      <w:r w:rsidRPr="003720A5">
        <w:t xml:space="preserve"> dance</w:t>
      </w:r>
      <w:r>
        <w:t>d</w:t>
      </w:r>
      <w:r w:rsidRPr="003720A5">
        <w:t xml:space="preserve"> according</w:t>
      </w:r>
      <w:r>
        <w:t xml:space="preserve"> to the beat and that became the</w:t>
      </w:r>
      <w:r w:rsidRPr="003720A5">
        <w:t xml:space="preserve"> Joget.  The Ibans also practiced</w:t>
      </w:r>
      <w:r>
        <w:t xml:space="preserve"> the Joget dance. </w:t>
      </w:r>
    </w:p>
    <w:p w:rsidR="000E4833" w:rsidRDefault="000E4833" w:rsidP="00FC1636">
      <w:r>
        <w:t xml:space="preserve">In the Sarawak kampongs, oral history states, that the Malays would bring the Ibans with them and they would open up the territory with farms and securing jungle produce. The Malays would then sell the goods from their riverine base. </w:t>
      </w:r>
    </w:p>
    <w:p w:rsidR="000E4833" w:rsidRPr="0069501F" w:rsidRDefault="000E4833" w:rsidP="00FC1636">
      <w:r w:rsidRPr="0069501F">
        <w:t xml:space="preserve">Oral history informs there were five migrations of Ibans into the Sarawak area. </w:t>
      </w:r>
      <w:r>
        <w:t>At</w:t>
      </w:r>
      <w:r w:rsidRPr="0069501F">
        <w:t xml:space="preserve"> first  there were a scattering of Malays and Ibans in the Santubong area. They were from</w:t>
      </w:r>
      <w:r>
        <w:t xml:space="preserve"> Kuntala and Kerinchi in </w:t>
      </w:r>
      <w:r w:rsidRPr="0069501F">
        <w:t xml:space="preserve"> Sumatra</w:t>
      </w:r>
      <w:r>
        <w:t>.</w:t>
      </w:r>
      <w:r w:rsidRPr="0069501F">
        <w:t xml:space="preserve"> The remaini</w:t>
      </w:r>
      <w:r>
        <w:t>ng groups would form the beginni</w:t>
      </w:r>
      <w:r w:rsidR="00235B1E">
        <w:t xml:space="preserve">ng of the </w:t>
      </w:r>
      <w:r w:rsidRPr="0069501F">
        <w:t xml:space="preserve">Srivijaya empire. </w:t>
      </w:r>
    </w:p>
    <w:p w:rsidR="000E4833" w:rsidRPr="0069501F" w:rsidRDefault="000E4833" w:rsidP="00FC1636">
      <w:r w:rsidRPr="0069501F">
        <w:t>They were a small collection of tribes. The Ruler, Ju</w:t>
      </w:r>
      <w:r>
        <w:t>njun</w:t>
      </w:r>
      <w:r w:rsidRPr="0069501F">
        <w:t>an (1242-1277)</w:t>
      </w:r>
      <w:r>
        <w:t>,</w:t>
      </w:r>
      <w:r w:rsidRPr="0069501F">
        <w:t xml:space="preserve"> invited the Ma</w:t>
      </w:r>
      <w:r>
        <w:t>lays and Ibans from Tanjungpura</w:t>
      </w:r>
      <w:r w:rsidRPr="0069501F">
        <w:t xml:space="preserve"> , Ketapang</w:t>
      </w:r>
      <w:r>
        <w:t>, and Sungai Pua to form the</w:t>
      </w:r>
      <w:r w:rsidRPr="0069501F">
        <w:t xml:space="preserve"> Kampongs of</w:t>
      </w:r>
      <w:r>
        <w:t xml:space="preserve"> Tan</w:t>
      </w:r>
      <w:r w:rsidR="00235B1E">
        <w:t xml:space="preserve">jong Datu and Tanjong Kembang. </w:t>
      </w:r>
      <w:r>
        <w:t>Raja</w:t>
      </w:r>
      <w:r w:rsidRPr="0069501F">
        <w:t xml:space="preserve"> Leok</w:t>
      </w:r>
      <w:r>
        <w:t xml:space="preserve"> (1332-1376</w:t>
      </w:r>
      <w:r w:rsidRPr="0069501F">
        <w:t>) asked Ibans from Sintang, Ketapang and the K</w:t>
      </w:r>
      <w:r>
        <w:t>apuas area into Santubong. Raja</w:t>
      </w:r>
      <w:r w:rsidRPr="0069501F">
        <w:t xml:space="preserve"> Jakiana ha</w:t>
      </w:r>
      <w:r>
        <w:t xml:space="preserve">d built many forts to defend </w:t>
      </w:r>
      <w:r w:rsidRPr="0069501F">
        <w:t xml:space="preserve"> Santubong from the Majahapit invasion but lacked manpower. He invited the Ibans to come t</w:t>
      </w:r>
      <w:r>
        <w:t>o the defence of  Santubong.</w:t>
      </w:r>
    </w:p>
    <w:p w:rsidR="000E4833" w:rsidRDefault="000E4833" w:rsidP="00FC1636">
      <w:r>
        <w:t>Before Indra Raji</w:t>
      </w:r>
      <w:r w:rsidRPr="0069501F">
        <w:t>a</w:t>
      </w:r>
      <w:r>
        <w:t>n</w:t>
      </w:r>
      <w:r w:rsidRPr="0069501F">
        <w:t xml:space="preserve"> became a Moslem, he had married an Iban. He requested the Ibans to come and mine iron and gold. The Mal</w:t>
      </w:r>
      <w:r>
        <w:t>ays mined the iron from Satang Island and Talang Island.</w:t>
      </w:r>
      <w:r w:rsidRPr="0069501F">
        <w:t xml:space="preserve"> They deposited </w:t>
      </w:r>
      <w:r w:rsidRPr="0069501F">
        <w:lastRenderedPageBreak/>
        <w:t xml:space="preserve">the raw product at Tanjong Kembang where the Ibans processed the metal into spears, kris and kitchen items. They brought some of the metal back to the longhouses and further refined </w:t>
      </w:r>
      <w:r w:rsidR="00235B1E">
        <w:t xml:space="preserve">it into the famous type of </w:t>
      </w:r>
      <w:r>
        <w:t>sword called</w:t>
      </w:r>
      <w:r w:rsidRPr="0069501F">
        <w:t xml:space="preserve">  "P</w:t>
      </w:r>
      <w:r>
        <w:t>a</w:t>
      </w:r>
      <w:r w:rsidRPr="0069501F">
        <w:t>rang Ilang." The second to last migration occurr</w:t>
      </w:r>
      <w:r>
        <w:t>ed at the request of Ismail Hassa</w:t>
      </w:r>
      <w:r w:rsidRPr="0069501F">
        <w:t>nuddin while the final one occurred at the collapse of Santubong. It is thought most Iban oral leg</w:t>
      </w:r>
      <w:r>
        <w:t>ends derive from the</w:t>
      </w:r>
      <w:r w:rsidRPr="0069501F">
        <w:t xml:space="preserve"> last migration. </w:t>
      </w:r>
    </w:p>
    <w:p w:rsidR="000E4833" w:rsidRPr="008C0A51" w:rsidRDefault="000E4833" w:rsidP="00FC1636">
      <w:pPr>
        <w:rPr>
          <w:i/>
        </w:rPr>
      </w:pPr>
      <w:r w:rsidRPr="008C0A51">
        <w:rPr>
          <w:i/>
        </w:rPr>
        <w:t>end oral history</w:t>
      </w:r>
    </w:p>
    <w:p w:rsidR="000E4833" w:rsidRDefault="000E4833" w:rsidP="00FC1636">
      <w:r>
        <w:t>The Ibans had a longhouse where the Hilton in Kuching now stands. It was next to a river called Sungai Aki which in Iban means grandfather. The rivers name was changed by James Brooke to Sungai Kuching. When the Brookes arrived, the Ibans were chased to Sungai Pelanak</w:t>
      </w:r>
      <w:r w:rsidR="00235B1E">
        <w:t xml:space="preserve"> (where the River Rine Complex now stands) which was later changed</w:t>
      </w:r>
      <w:r>
        <w:t xml:space="preserve"> to Petanak.</w:t>
      </w:r>
      <w:r w:rsidR="00235B1E">
        <w:t xml:space="preserve"> </w:t>
      </w:r>
      <w:r>
        <w:t>After the Ibans left, the Mata Kuching trees were planted by Brooke in an orchard at the now Hilton. The town takes its name after the trees and was named by Brooke. The area was  called Pelanak which was originally Petanak, meaning family group in Iban. (Jaban, 2016)</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w:t>
      </w:r>
    </w:p>
    <w:p w:rsidR="000E4833" w:rsidRDefault="000E4833" w:rsidP="00FC1636">
      <w:r>
        <w:t>NOTE</w:t>
      </w:r>
    </w:p>
    <w:p w:rsidR="000E4833" w:rsidRDefault="000E4833" w:rsidP="00FC1636">
      <w:r>
        <w:t>For a description of the Malay-Iban relationship see Sutlive 1978 p.116-117.</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w:t>
      </w:r>
      <w:r w:rsidR="00FC1636">
        <w:rPr>
          <w:rFonts w:asciiTheme="majorHAnsi" w:hAnsiTheme="majorHAnsi"/>
        </w:rPr>
        <w:t>_______________________________</w:t>
      </w:r>
    </w:p>
    <w:p w:rsidR="000E4833" w:rsidRDefault="000E4833" w:rsidP="00FC1636">
      <w:r>
        <w:t>NOTE</w:t>
      </w:r>
    </w:p>
    <w:p w:rsidR="000E4833" w:rsidRDefault="000E4833" w:rsidP="00FC1636">
      <w:r>
        <w:t>The Ibans claim, as do many western scholars, that the origin of the Ibans is the Kapuas river valley in Kalimatan. The problem is where did they come from before their arrival near the Kap</w:t>
      </w:r>
      <w:r w:rsidR="00235B1E">
        <w:t>uas river? When I talked to</w:t>
      </w:r>
      <w:r>
        <w:t xml:space="preserve"> scholars associated with the Borneo Research Council, they are firmly convinced that the Iban are from the Kapuas River and nothing else needs to be investigated before that time period. I disagree. They must have come from somewhere else or the cradle of humanity is indeed the Kapuas river valley </w:t>
      </w:r>
      <w:r w:rsidR="00B8597A">
        <w:t>and not Africa.</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715F9D" w:rsidRDefault="000E4833" w:rsidP="000E4833">
      <w:r>
        <w:t>The Ibans who came with the Malays in ~535 and the later group who arrived in Sarawak around the early 1600's made no difference to James Brooke. Whereas the former group were a reflection of the two cultures intertwined the second group were much more aggressive. Brooke gave no indication that he knew the difference. He blamed all the Ibans for headhunting, piracy and other maladies associated with the new culture he was trying to build.</w:t>
      </w:r>
    </w:p>
    <w:p w:rsidR="000E4833" w:rsidRDefault="000E4833" w:rsidP="00FC1636">
      <w:pPr>
        <w:pStyle w:val="Heading1"/>
      </w:pPr>
      <w:bookmarkStart w:id="16" w:name="_Toc33641328"/>
      <w:r w:rsidRPr="008658E1">
        <w:t>The Malays</w:t>
      </w:r>
      <w:bookmarkEnd w:id="16"/>
    </w:p>
    <w:p w:rsidR="000E4833" w:rsidRDefault="000E4833" w:rsidP="00FC1636">
      <w:r w:rsidRPr="00920B80">
        <w:t xml:space="preserve">The Austronesian speakers </w:t>
      </w:r>
      <w:r>
        <w:t xml:space="preserve">lived in Taiwan during ~4,000-3,000 BCE. They migrated out between ~2500-1500 BCE </w:t>
      </w:r>
      <w:r w:rsidR="00B8597A">
        <w:t xml:space="preserve"> </w:t>
      </w:r>
      <w:r>
        <w:t>through the Philippines, North Borneo, Sulawesi, central Java and east Indonesia. From 1500-500 CE, they moved southward into Borneo then to western Java to Sumatra, the Malay Peninsula and central Viet Nam.(Andaya 2001 p. 316,317)</w:t>
      </w:r>
    </w:p>
    <w:p w:rsidR="000E4833" w:rsidRDefault="000E4833" w:rsidP="00FC1636">
      <w:r>
        <w:lastRenderedPageBreak/>
        <w:t>The coastal areas were settled buy "founder" peoples who were elevated to a god like status. The other members found empty land and, they t</w:t>
      </w:r>
      <w:r w:rsidR="00B8597A">
        <w:t>o, were then promoted to rulers.</w:t>
      </w:r>
      <w:r>
        <w:t xml:space="preserve"> (Andaya 2001 p. 317)</w:t>
      </w:r>
    </w:p>
    <w:p w:rsidR="005B0391" w:rsidRDefault="005B0391" w:rsidP="00FC1636">
      <w:r>
        <w:t>The founder  population was thought to come from peoples who came down the rivers and met with people who came from across the sea. This admixture seems to have moved down the coast. (Babcock  1974 p. 191-192)</w:t>
      </w:r>
    </w:p>
    <w:p w:rsidR="000E4833" w:rsidRDefault="000E4833" w:rsidP="00FC1636">
      <w:r>
        <w:t>In Borneo, somewhere between the Sambas, Kapuas and Pawan river valleys, the language of Malay devel</w:t>
      </w:r>
      <w:r w:rsidR="00B8597A">
        <w:t xml:space="preserve">oped at least around 1000 BCE. </w:t>
      </w:r>
      <w:r>
        <w:t>It  was the ancestor of</w:t>
      </w:r>
      <w:r w:rsidR="00B8597A">
        <w:t xml:space="preserve"> the of all Malay sub dialects.</w:t>
      </w:r>
      <w:r>
        <w:t>(Andaya 2001 p. 317)</w:t>
      </w:r>
    </w:p>
    <w:p w:rsidR="000E4833" w:rsidRDefault="000E4833" w:rsidP="00FC1636">
      <w:r>
        <w:t>In 100 BCE,  some of the Malay speakers sailed to Tambelan, Riau Islands, Sumatra and then the Malay Peninsula. The term "Melayu" first appears in 644 CE among Chinese records. (Andaya 2001 p. 318)</w:t>
      </w:r>
    </w:p>
    <w:p w:rsidR="000E4833" w:rsidRDefault="000E4833" w:rsidP="00FC1636">
      <w:r>
        <w:t>The Malays were first heard of in Sumatra as the Meningkabau. They then went to Singapore in 1160 and were att</w:t>
      </w:r>
      <w:r w:rsidR="00B8597A">
        <w:t>acked and expelled in 1252. The group</w:t>
      </w:r>
      <w:r>
        <w:t xml:space="preserve"> then went to Malacca. (Baring-Gold 1909 p. 39)</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w:t>
      </w:r>
    </w:p>
    <w:p w:rsidR="000E4833" w:rsidRDefault="000E4833" w:rsidP="00FC1636">
      <w:r>
        <w:t>NOTE</w:t>
      </w:r>
    </w:p>
    <w:p w:rsidR="000E4833" w:rsidRDefault="000E4833" w:rsidP="00FC1636">
      <w:r>
        <w:t>A French scholar notes his oral history states the Malays arrived in Borneo at about 1250, 31 generations ago. This depends on how long one calculates a generation. (Cotteau 1886 p. 3)</w:t>
      </w:r>
    </w:p>
    <w:p w:rsidR="000E4833" w:rsidRPr="00FF02D1"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512A77">
      <w:pPr>
        <w:pStyle w:val="Heading1"/>
      </w:pPr>
      <w:bookmarkStart w:id="17" w:name="_Toc33641329"/>
      <w:r>
        <w:t>Melanau</w:t>
      </w:r>
      <w:bookmarkEnd w:id="17"/>
      <w:r w:rsidRPr="009E7EE9">
        <w:t xml:space="preserve"> </w:t>
      </w:r>
    </w:p>
    <w:p w:rsidR="000E4833" w:rsidRDefault="000E4833" w:rsidP="00512A77">
      <w:r>
        <w:t>A</w:t>
      </w:r>
      <w:r w:rsidRPr="006D5CA5">
        <w:t>ccording to</w:t>
      </w:r>
      <w:r>
        <w:t xml:space="preserve"> </w:t>
      </w:r>
      <w:r w:rsidRPr="006D5CA5">
        <w:t>oral history, the Melan</w:t>
      </w:r>
      <w:r>
        <w:t>a</w:t>
      </w:r>
      <w:r w:rsidRPr="006D5CA5">
        <w:t>u</w:t>
      </w:r>
      <w:r>
        <w:t xml:space="preserve"> arrived from the Philippines and settled along the coast between Brunei and Sarawak. The language has many worlds related to Tagalog. The Muslims converted about  seventy five  percent while the rest remain Christian. They were converted by Dutch priests who established missionaries in the area. The Christians and the Muslims live in peace, some sharing the same longhouse. (oral history)</w:t>
      </w:r>
    </w:p>
    <w:p w:rsidR="007C18F6" w:rsidRDefault="007C18F6" w:rsidP="00512A77">
      <w:r>
        <w:t>Some of the Melanau moved up into the lower rivers where they farmed. The Brunei Pengirians intermarried with the Melanau's and many converted to Islam. Malay traders also moved into the area and married the Melanau. However, the Melanau kept their own identitiy and language and did not become part of the Malay or Brunei culture. (Babcock 1974 p. 194)</w:t>
      </w:r>
    </w:p>
    <w:p w:rsidR="000E4833" w:rsidRDefault="000E4833" w:rsidP="00512A77">
      <w:r>
        <w:t>According to another oral history, there lived a man named Tugau who lived on the Ratus river a large tributary of the Igan. Besiong, a man who was a "near connect</w:t>
      </w:r>
      <w:r w:rsidR="00B8597A">
        <w:t xml:space="preserve">ion" of </w:t>
      </w:r>
      <w:r>
        <w:t>Tugau was also  f</w:t>
      </w:r>
      <w:r w:rsidR="00B8597A">
        <w:t xml:space="preserve">amous. Two relations to Tugau, </w:t>
      </w:r>
      <w:r>
        <w:t xml:space="preserve">Kedahat, Chief of the Oyas and Busui, the Mukah chief were both related and subservient to Tugau. </w:t>
      </w:r>
    </w:p>
    <w:p w:rsidR="000E4833" w:rsidRDefault="000E4833" w:rsidP="00512A77">
      <w:r>
        <w:t>Tugau sent a message to Alak Betatar (before he converted to Islam) of Brunei and demanded tribute from Brunei. Alak Betatar sent a message back to Tugau with the same demands as Tugau had proposed to Brunei. The alternative was war.</w:t>
      </w:r>
    </w:p>
    <w:p w:rsidR="000E4833" w:rsidRDefault="000E4833" w:rsidP="00512A77">
      <w:r>
        <w:lastRenderedPageBreak/>
        <w:t>Besiong, Tugaus brother in law raised an army and raided Brunei. A force from Brunei, led by Pateh Berbai and Semaun ( a brother in law of Alak Betatar) beat them back. Besiong escaped and sailed back to his brother in law at Ratus. Pateh Berbai and Semaun followed them from Tutong and then took them by surprise.They then defeated Tugau in a battle. Tugau made a full submission to Alak Betatar.</w:t>
      </w:r>
    </w:p>
    <w:p w:rsidR="000E4833" w:rsidRDefault="000E4833" w:rsidP="00512A77">
      <w:r>
        <w:t xml:space="preserve">Pateh Berbai and Semaun then went straight to Mukah, </w:t>
      </w:r>
      <w:r w:rsidR="00B8597A">
        <w:t>the most properous settlement of</w:t>
      </w:r>
      <w:r>
        <w:t xml:space="preserve"> the area. Busui was the last native ruler of  the Melanau in Mukah. His w</w:t>
      </w:r>
      <w:r w:rsidR="00B8597A">
        <w:t xml:space="preserve">ife was the daughter of Tugau. </w:t>
      </w:r>
      <w:r>
        <w:t>They defeated the Chief  Busui and received his submission. The rest of the Melanau then submitted to Alak Betatar.</w:t>
      </w:r>
    </w:p>
    <w:p w:rsidR="000E4833" w:rsidRDefault="000E4833" w:rsidP="00512A77">
      <w:r>
        <w:t>Busui had once raided Bintulu. He defeated Luhgah, a Chief, who resided there. He took Luhgah's sister, Ilim, back to Bintulu wher</w:t>
      </w:r>
      <w:r w:rsidR="00B8597A">
        <w:t>e she became Busui's concubine.</w:t>
      </w:r>
      <w:r>
        <w:t xml:space="preserve"> Busui and Ilim had six children. The first Brunei Pangiran to Mukah married the daughter of Busui. Pangiran Ursat was a product of that marriage. </w:t>
      </w:r>
    </w:p>
    <w:p w:rsidR="000E4833" w:rsidRDefault="000E4833" w:rsidP="00512A77">
      <w:r>
        <w:t>Pateh Berbai and Semaun returned to Brunei. Alak Betatar sent an expedition south to find and subdue any settlements they might come across. The ships then espied some banana leaves floating in the sea. The Bruneians then came across another large Melanau village. The Brunei invaders coaxed them to become indebted to Alak Betatar. They appointed a man to rule over the village. Tugau, Busui, Kedahat and some lesser chiefs continued to rule as long as they</w:t>
      </w:r>
      <w:r w:rsidR="007520A1">
        <w:t xml:space="preserve"> paid tribute to Alak Betatar. </w:t>
      </w:r>
    </w:p>
    <w:p w:rsidR="000E4833" w:rsidRDefault="000E4833" w:rsidP="00512A77">
      <w:r>
        <w:t>The only way for the Pangirans to pay the Sultan of Brunei was to take it from the denizens of the river valleys. The leaders were mostly relatives of the people or had family connections in Brunei. The river valleys soon attacked each other and laid waste to each others kampongs. (Morris 1953 p. 4)</w:t>
      </w:r>
    </w:p>
    <w:p w:rsidR="000E4833" w:rsidRDefault="000E4833" w:rsidP="00512A77">
      <w:r>
        <w:t xml:space="preserve">Alak Betatar enters Islam. Brunei becomes a Moslem state. The native chiefs are replaced by Pangirans from Brunei. They married into the local families. </w:t>
      </w:r>
    </w:p>
    <w:p w:rsidR="000E4833" w:rsidRDefault="000E4833" w:rsidP="00512A77">
      <w:r>
        <w:t>(The above information comes from Laurence SMJ 1911 and Morris 1991 p. 9-15.)</w:t>
      </w:r>
    </w:p>
    <w:p w:rsidR="00814667" w:rsidRDefault="00814667" w:rsidP="00512A77">
      <w:pPr>
        <w:rPr>
          <w:b/>
        </w:rPr>
      </w:pPr>
      <w:r w:rsidRPr="00814667">
        <w:rPr>
          <w:b/>
        </w:rPr>
        <w:t>Sea Nomads</w:t>
      </w:r>
    </w:p>
    <w:p w:rsidR="00814667" w:rsidRDefault="00814667" w:rsidP="00512A77">
      <w:r>
        <w:t xml:space="preserve">The sea nomads were a group of people who lived in houses on stilts next to a land mass. Some were guardians of waterways, pirates, merchants and explorers. Economically, they sold products from the the sea. </w:t>
      </w:r>
      <w:r w:rsidR="00697A34">
        <w:t xml:space="preserve">As the nation states arose, the sea nomads declined. (Bellina ? </w:t>
      </w:r>
      <w:r w:rsidR="0030648F">
        <w:t>2021)</w:t>
      </w:r>
    </w:p>
    <w:p w:rsidR="00814667" w:rsidRPr="00814667" w:rsidRDefault="00814667" w:rsidP="00512A77"/>
    <w:p w:rsidR="000E4833" w:rsidRDefault="000E4833" w:rsidP="00512A77">
      <w:pPr>
        <w:pStyle w:val="Heading1"/>
      </w:pPr>
      <w:bookmarkStart w:id="18" w:name="_Toc33641330"/>
      <w:r w:rsidRPr="00074FF2">
        <w:t>Sumatra</w:t>
      </w:r>
      <w:bookmarkEnd w:id="18"/>
    </w:p>
    <w:p w:rsidR="000E4833" w:rsidRDefault="000E4833" w:rsidP="00512A77">
      <w:r>
        <w:t>Some of the earliest sites of pre- Srivijaya  according to Chinese records seem to first appear from Java and Sumatra. They include Poli, Ko-ying, Kantoli, P'u-lei, P'ota, P'ohuang and P'en-P'en. Those located on the eastern side of Sumatra were used as an entrepot to transport goods to Fu'nan and India. They are thou</w:t>
      </w:r>
      <w:r w:rsidR="00B8597A">
        <w:t>ght to be dated to the early fourth</w:t>
      </w:r>
      <w:r>
        <w:t xml:space="preserve"> century. The Karang Agung (581-618 AD) site was a densely populated trading port linked to the other Sumatran sites and located between Jambi </w:t>
      </w:r>
      <w:r>
        <w:lastRenderedPageBreak/>
        <w:t>and Palembang. It is the Kantoli site, located between Jambi and Palembang, which leads us to Santubong. (Agustijanto 2012, p. 31, 40)</w:t>
      </w:r>
    </w:p>
    <w:p w:rsidR="000E4833" w:rsidRDefault="000E4833" w:rsidP="00512A77">
      <w:r>
        <w:t>The Malays came from across the sea and were already Hinduized. The date of their arrival is unknown but they must have been there in 630 A.D. (Sastri 1949 p. 29) They consisted of two classes. The first were the seaside Malays aligned with Malacca. The second were the Meningkabau located in the center of Sumatra. The Meningkabau thought of themselves as primitive Malays. The Hindu colonists, direct from India</w:t>
      </w:r>
      <w:r w:rsidR="00883A5D">
        <w:t>,</w:t>
      </w:r>
      <w:r>
        <w:t xml:space="preserve"> settled in different parts of Borneo. The general belief that Borneo w</w:t>
      </w:r>
      <w:r w:rsidR="00883A5D">
        <w:t>as colonized by the Indo Java people</w:t>
      </w:r>
      <w:r>
        <w:t xml:space="preserve"> cannot be accepted, at least for the early period. (Majundar 1937 p. 118-120)</w:t>
      </w:r>
    </w:p>
    <w:p w:rsidR="000E4833" w:rsidRDefault="000E4833" w:rsidP="00512A77">
      <w:r>
        <w:t>The Kantoli kampung was at its height around the 5th century. It's Sanskrit name was Kuntala while the Chinese name was Sanfotsi. It was thought that Kantoli site was the predecessor to Sri</w:t>
      </w:r>
      <w:r w:rsidR="00883A5D">
        <w:t xml:space="preserve">vijaya. (Munoz 2006 p.102-103 ) </w:t>
      </w:r>
      <w:r>
        <w:t>There was trade between Kantoli and China. The reign of the Lin Song Dynasty brought great wealth to Kantoli. When the Song dynasty was conquered, trade in Kantoli dwindled. (Munoz 2006 p. 103)</w:t>
      </w:r>
    </w:p>
    <w:p w:rsidR="000E4833" w:rsidRDefault="000E4833" w:rsidP="00512A77">
      <w:r>
        <w:t>Around 400 A.D., there were</w:t>
      </w:r>
      <w:r w:rsidR="00144542">
        <w:t xml:space="preserve"> six kingdoms in south Sumatra.</w:t>
      </w:r>
      <w:r>
        <w:t xml:space="preserve"> It is thought that Kantoli was probably a loose federation of kampongs. The Malays probably had no allegiance to any one group and probably formed groups with a trusted leader. </w:t>
      </w:r>
    </w:p>
    <w:p w:rsidR="000E4833" w:rsidRDefault="000E4833" w:rsidP="00512A77">
      <w:r>
        <w:t xml:space="preserve">Kantoli's trade depended upon the </w:t>
      </w:r>
      <w:r w:rsidR="00144542">
        <w:t>Persians from about the fifth to first half of the sixth</w:t>
      </w:r>
      <w:r>
        <w:t xml:space="preserve"> centuries. When the Ch'en dynasty fa</w:t>
      </w:r>
      <w:r w:rsidR="00144542">
        <w:t xml:space="preserve">iled to provide security and a </w:t>
      </w:r>
      <w:r>
        <w:t xml:space="preserve">market , the Malays dispersed to other areas. (Wolters  1967 p. 161, 220, 211,225 ) </w:t>
      </w:r>
    </w:p>
    <w:p w:rsidR="00144542" w:rsidRDefault="000E4833" w:rsidP="00512A77">
      <w:r w:rsidRPr="00F7401D">
        <w:t>The eruption of the Krakatoa  volcano in 535 AD caus</w:t>
      </w:r>
      <w:r w:rsidR="00144542">
        <w:t xml:space="preserve">ed a worldwide climate change. </w:t>
      </w:r>
      <w:r w:rsidRPr="00F7401D">
        <w:t>It could possibly</w:t>
      </w:r>
      <w:r>
        <w:t xml:space="preserve"> have</w:t>
      </w:r>
      <w:r w:rsidRPr="00F7401D">
        <w:t xml:space="preserve"> be</w:t>
      </w:r>
      <w:r>
        <w:t>en</w:t>
      </w:r>
      <w:r w:rsidRPr="00F7401D">
        <w:t xml:space="preserve"> the cause of the decline of the six kingdoms and the migration to Sarawak. It also could have been the reasons for the Ch'en dynasty failing to provide security because of drought and famine in that country. (see note below)</w:t>
      </w:r>
      <w:r w:rsidRPr="00281B76">
        <w:t xml:space="preserve"> </w:t>
      </w:r>
    </w:p>
    <w:p w:rsidR="000E4833" w:rsidRDefault="00144542" w:rsidP="00512A77">
      <w:r>
        <w:t>By the early fifth</w:t>
      </w:r>
      <w:r w:rsidR="000E4833">
        <w:t xml:space="preserve"> century, western Borneo became part of the "third zone" with a focal point in west Borneo. It connected river societies to an international route. (Hall  2011 p. 32)</w:t>
      </w:r>
    </w:p>
    <w:p w:rsidR="000E4833" w:rsidRDefault="000E4833" w:rsidP="00512A77">
      <w:r>
        <w:t xml:space="preserve">It would be from this dispersal, oral history states, the Malays along with their Iban </w:t>
      </w:r>
      <w:r w:rsidR="00144542">
        <w:t>followers arrived in Santubong.</w:t>
      </w:r>
      <w:r>
        <w:t xml:space="preserve"> A second migration to South Borneo probaly occurred in the 1600's moving from the south via the Kapuas River and crossing into Sarawak.</w:t>
      </w:r>
    </w:p>
    <w:p w:rsidR="000E4833" w:rsidRDefault="000E4833" w:rsidP="00512A77">
      <w:r>
        <w:t>An adventurer states the Malays arrived to Borneo 29 generations ago, which, if we calculate one generation equals 20 years, this would place them at about ~970 AD around the time Hyang Gi first appeared. (Crawfurd p. 81 1853)</w:t>
      </w:r>
    </w:p>
    <w:p w:rsidR="000E4833" w:rsidRDefault="000E4833" w:rsidP="00512A77">
      <w:r>
        <w:t>Another possible scenario could be the first wave of Ibans arrived with the Malays at Santubong just after the volcanic eruption. A second wave of Ibans could have moved from Sumatra into the Kampuas River valley either in pulses or in</w:t>
      </w:r>
      <w:r w:rsidR="00144542">
        <w:t xml:space="preserve"> a few waves around the 1500</w:t>
      </w:r>
      <w:r w:rsidR="00F73B28">
        <w:t>s.</w:t>
      </w:r>
    </w:p>
    <w:p w:rsidR="000E4833" w:rsidRDefault="000E4833" w:rsidP="000E4833">
      <w:pPr>
        <w:tabs>
          <w:tab w:val="left" w:pos="1701"/>
        </w:tabs>
        <w:rPr>
          <w:rFonts w:asciiTheme="majorHAnsi" w:hAnsiTheme="majorHAnsi"/>
        </w:rPr>
      </w:pPr>
      <w:r>
        <w:rPr>
          <w:rFonts w:asciiTheme="majorHAnsi" w:hAnsiTheme="majorHAnsi"/>
        </w:rPr>
        <w:t>_____________________________________________________________________________________________________________</w:t>
      </w:r>
    </w:p>
    <w:p w:rsidR="000E4833" w:rsidRDefault="000E4833" w:rsidP="00512A77">
      <w:r>
        <w:t>NOTE</w:t>
      </w:r>
    </w:p>
    <w:p w:rsidR="000E4833" w:rsidRDefault="000E4833" w:rsidP="00512A77">
      <w:r>
        <w:lastRenderedPageBreak/>
        <w:t>David Keys in his book states</w:t>
      </w:r>
      <w:r w:rsidRPr="00312E30">
        <w:t xml:space="preserve"> there was a definite eruption in 535-536</w:t>
      </w:r>
      <w:r w:rsidR="00144542">
        <w:t xml:space="preserve"> A.D.</w:t>
      </w:r>
      <w:r w:rsidRPr="00312E30">
        <w:t xml:space="preserve"> causing a worldwide change in weat</w:t>
      </w:r>
      <w:r w:rsidR="00144542">
        <w:t xml:space="preserve">her. Tookey (2016 </w:t>
      </w:r>
      <w:r>
        <w:t>p. 402) states</w:t>
      </w:r>
      <w:r w:rsidRPr="00312E30">
        <w:t xml:space="preserve"> there were two eruptions, both from unknown sources also in 536. Pratt (</w:t>
      </w:r>
      <w:r>
        <w:t xml:space="preserve">Pratt </w:t>
      </w:r>
      <w:r w:rsidRPr="00312E30">
        <w:t>2012</w:t>
      </w:r>
      <w:r>
        <w:t xml:space="preserve"> p. 1)</w:t>
      </w:r>
      <w:r w:rsidRPr="00312E30">
        <w:t xml:space="preserve"> states there was only one eruption occurring in El Salvador. Wolters infers the eruption by stating Kan-t'oli stopped sending tribute  to China in 520 and resumed in 560. Po'li halted in 522 and resumed in 616 while Tan-tan stopped in 535 and continued in 571.</w:t>
      </w:r>
      <w:r>
        <w:t xml:space="preserve"> (Wolters1967 p. 164) (Wohletz </w:t>
      </w:r>
      <w:r w:rsidRPr="00312E30">
        <w:t>2000 p. 1) tends to agree with t</w:t>
      </w:r>
      <w:r>
        <w:t xml:space="preserve">he eruption with his statement </w:t>
      </w:r>
      <w:r w:rsidRPr="00312E30">
        <w:rPr>
          <w:sz w:val="27"/>
          <w:szCs w:val="27"/>
        </w:rPr>
        <w:t xml:space="preserve"> </w:t>
      </w:r>
      <w:r w:rsidRPr="006F30D3">
        <w:rPr>
          <w:sz w:val="27"/>
          <w:szCs w:val="27"/>
        </w:rPr>
        <w:t>"</w:t>
      </w:r>
      <w:r w:rsidRPr="006F30D3">
        <w:t xml:space="preserve">I found the best corroborating </w:t>
      </w:r>
      <w:r w:rsidR="00144542">
        <w:t>evidence in Indonesia, where sixth c</w:t>
      </w:r>
      <w:r w:rsidRPr="006F30D3">
        <w:t>entury geo-political discontinuity is well documented</w:t>
      </w:r>
      <w:r w:rsidRPr="006F30D3">
        <w:rPr>
          <w:sz w:val="27"/>
          <w:szCs w:val="27"/>
        </w:rPr>
        <w:t>."</w:t>
      </w:r>
      <w:r w:rsidRPr="006F30D3">
        <w:t xml:space="preserve"> (Wohletz 2000 p. 2) Of course, there could be many other reasons for the halting of tribute by three of  the six kingdoms but the dates are tantalizing close to the dates of the eruption.</w:t>
      </w:r>
    </w:p>
    <w:p w:rsidR="000E4833" w:rsidRPr="006F30D3" w:rsidRDefault="00512A77" w:rsidP="000E4833">
      <w:pPr>
        <w:tabs>
          <w:tab w:val="left" w:pos="1701"/>
        </w:tabs>
        <w:rPr>
          <w:rFonts w:asciiTheme="majorHAnsi" w:hAnsiTheme="majorHAnsi"/>
        </w:rPr>
      </w:pPr>
      <w:r>
        <w:rPr>
          <w:rFonts w:asciiTheme="majorHAnsi" w:hAnsiTheme="majorHAnsi"/>
        </w:rPr>
        <w:t>_____________________________________________________________________________________________________________</w:t>
      </w:r>
    </w:p>
    <w:p w:rsidR="000E4833" w:rsidRPr="009F4F84" w:rsidRDefault="000E4833" w:rsidP="00512A77">
      <w:pPr>
        <w:pStyle w:val="Heading1"/>
      </w:pPr>
      <w:bookmarkStart w:id="19" w:name="_Toc33641331"/>
      <w:r w:rsidRPr="009F4F84">
        <w:t>Srivijaya and Java</w:t>
      </w:r>
      <w:bookmarkEnd w:id="19"/>
    </w:p>
    <w:p w:rsidR="000E4833" w:rsidRDefault="000E4833" w:rsidP="00512A77">
      <w:r w:rsidRPr="009F4F84">
        <w:t xml:space="preserve">When the Srivijaya forces moved to central Java, there was intermarriage between the  royal families of the two countries. A Salindera King </w:t>
      </w:r>
      <w:r w:rsidR="00A53E9D">
        <w:t xml:space="preserve">from Java ascended the throne. </w:t>
      </w:r>
      <w:r w:rsidRPr="009F4F84">
        <w:t>There was a synthesis among</w:t>
      </w:r>
      <w:r>
        <w:t xml:space="preserve"> the Mahayana Buddhism and Java</w:t>
      </w:r>
      <w:r w:rsidRPr="009F4F84">
        <w:t xml:space="preserve">nese Savism and this developed into Mahayana Buddhism and remained the central religion of Java with the Salinderas as the nominal </w:t>
      </w:r>
      <w:r>
        <w:t xml:space="preserve">rulers. </w:t>
      </w:r>
      <w:r w:rsidRPr="009F4F84">
        <w:t xml:space="preserve"> </w:t>
      </w:r>
      <w:r>
        <w:t>With t</w:t>
      </w:r>
      <w:r w:rsidRPr="009F4F84">
        <w:t>he revival of Javanese Savism</w:t>
      </w:r>
      <w:r>
        <w:t>, they</w:t>
      </w:r>
      <w:r w:rsidRPr="009F4F84">
        <w:t xml:space="preserve"> dropped the Salindera name. Succeeding kings were called Maharaja, a title of the Salinderas. (Lourdes 1961 p.</w:t>
      </w:r>
      <w:r>
        <w:t>68,</w:t>
      </w:r>
      <w:r w:rsidRPr="009F4F84">
        <w:t>75)</w:t>
      </w:r>
    </w:p>
    <w:p w:rsidR="000E4833" w:rsidRDefault="000E4833" w:rsidP="00512A77"/>
    <w:p w:rsidR="000E4833" w:rsidRDefault="000E4833" w:rsidP="00512A77">
      <w:pPr>
        <w:pStyle w:val="Heading1"/>
      </w:pPr>
      <w:bookmarkStart w:id="20" w:name="_Toc33641332"/>
      <w:r w:rsidRPr="00B344F4">
        <w:t>The Persians</w:t>
      </w:r>
      <w:bookmarkEnd w:id="20"/>
    </w:p>
    <w:p w:rsidR="000E4833" w:rsidRDefault="000E4833" w:rsidP="00512A77">
      <w:r>
        <w:t>The earliest known time for trade with Persia and China  is between 265 A.D. and 420 A.D. where there is reference in the Kuang-Chib to the country. It is then written that an embassy arrived in Canton during the Court of Wei in 461 AD. The traveller, I Tsing,(635-713) refers to frequent voyages of Persians between  East Sumatra and Canton. (Broomhall 1910 p. 9)(Praksh 1961 p. 400) In a later note, a man named Vajraodhi travele</w:t>
      </w:r>
      <w:r w:rsidR="00A53E9D">
        <w:t>d from the mouth of Ceylon</w:t>
      </w:r>
      <w:r>
        <w:t xml:space="preserve"> to Sri Vijaya with a fleet of 35 Persian merchants (Sastri 1949 p. 39)</w:t>
      </w:r>
    </w:p>
    <w:p w:rsidR="000E4833" w:rsidRDefault="000E4833" w:rsidP="00512A77">
      <w:r>
        <w:t xml:space="preserve">A person called </w:t>
      </w:r>
      <w:r w:rsidRPr="0016111E">
        <w:t>Firuz</w:t>
      </w:r>
      <w:r>
        <w:t xml:space="preserve"> claimed to be a </w:t>
      </w:r>
      <w:r w:rsidR="00A53E9D">
        <w:t>pretender to the Persian throne.He</w:t>
      </w:r>
      <w:r w:rsidR="00E03D8C">
        <w:t xml:space="preserve"> could not regain the </w:t>
      </w:r>
      <w:r w:rsidRPr="0016111E">
        <w:t>throne because of battles with the Arabs</w:t>
      </w:r>
      <w:r w:rsidR="00E03D8C">
        <w:t xml:space="preserve">.He was accepted to the post </w:t>
      </w:r>
      <w:r>
        <w:t>"</w:t>
      </w:r>
      <w:r w:rsidRPr="0016111E">
        <w:t>Captain of the Guard to the Chinese Emperor</w:t>
      </w:r>
      <w:r>
        <w:t>"</w:t>
      </w:r>
      <w:r w:rsidRPr="0016111E">
        <w:t xml:space="preserve"> and was courteously called "King of Persia". His son, some years later, was called by his Chinese name Ni-Ni-Cha and was appointed "Guard of the Impe</w:t>
      </w:r>
      <w:r w:rsidR="00E03D8C">
        <w:t>rial Horse". (Broomhall 1910 p.</w:t>
      </w:r>
      <w:r w:rsidRPr="0016111E">
        <w:t>9-14)</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w:t>
      </w:r>
    </w:p>
    <w:p w:rsidR="00A53E9D" w:rsidRDefault="00A53E9D" w:rsidP="00512A77">
      <w:r>
        <w:t>NOTE</w:t>
      </w:r>
    </w:p>
    <w:p w:rsidR="000E4833" w:rsidRDefault="000E4833" w:rsidP="00512A77">
      <w:r>
        <w:t>Firuz is a fictional character from Persian folklore. The Court of Wei was from 220-266 AD. For further information on the Persians and the Sumatra, Chinese  and Japanese areas see Praksh.</w:t>
      </w:r>
    </w:p>
    <w:p w:rsidR="000E4833" w:rsidRPr="0016111E"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w:t>
      </w:r>
    </w:p>
    <w:p w:rsidR="000E4833" w:rsidRDefault="000E4833" w:rsidP="00512A77">
      <w:r>
        <w:lastRenderedPageBreak/>
        <w:t>The Persians carried on a trade between Sumatra and China and pro</w:t>
      </w:r>
      <w:r w:rsidR="00E03D8C">
        <w:t>bably had colonies in both countries</w:t>
      </w:r>
      <w:r>
        <w:t>. They purchased alum, camphor, jackfruit, pepper</w:t>
      </w:r>
      <w:r w:rsidR="00E03D8C">
        <w:t>, myrrh, wild walnut and aloes.</w:t>
      </w:r>
      <w:r>
        <w:t>Colonies in Sumatra were called Po-ssu by the Chinese. (Praksh 1961 p.401)</w:t>
      </w:r>
    </w:p>
    <w:p w:rsidR="000E4833" w:rsidRDefault="000E4833" w:rsidP="00512A77">
      <w:r>
        <w:t>Wolters states that the trade of Persian goods between Sumatra and China was also called Po-ssu. The Persians would off load goods and then the Malays would transport the products to China. This entrepot would provide the basis for the city communities in southeast Sumatra until the e</w:t>
      </w:r>
      <w:r w:rsidR="00E03D8C">
        <w:t>ruption of Krakatoa in 535 A.D.</w:t>
      </w:r>
      <w:r>
        <w:t xml:space="preserve"> (Wolters 1960 p. 324-346) </w:t>
      </w:r>
    </w:p>
    <w:p w:rsidR="000E4833" w:rsidRDefault="00E03D8C" w:rsidP="00512A77">
      <w:r>
        <w:t xml:space="preserve">The Persians added </w:t>
      </w:r>
      <w:r w:rsidR="000E4833">
        <w:t>vocabulary to</w:t>
      </w:r>
      <w:r w:rsidR="000E4833" w:rsidRPr="003235AB">
        <w:t xml:space="preserve"> the Malay language. Nakhoda, Bandar and Sha</w:t>
      </w:r>
      <w:r>
        <w:t>h Bandar come from the Persian.</w:t>
      </w:r>
      <w:r w:rsidR="000E4833" w:rsidRPr="003235AB">
        <w:t>The words could have been transferred thro</w:t>
      </w:r>
      <w:r w:rsidR="000E4833">
        <w:t xml:space="preserve">ugh Gujerati (Indian) influence. </w:t>
      </w:r>
      <w:r w:rsidR="000E4833" w:rsidRPr="003235AB">
        <w:t>(Tibbets 1957 p. 5)</w:t>
      </w:r>
      <w:r w:rsidR="000E4833">
        <w:t>.</w:t>
      </w:r>
    </w:p>
    <w:p w:rsidR="000E4833" w:rsidRDefault="000E4833" w:rsidP="00512A77">
      <w:pPr>
        <w:pStyle w:val="Heading1"/>
      </w:pPr>
      <w:bookmarkStart w:id="21" w:name="_Toc33641333"/>
      <w:r w:rsidRPr="00E71DE0">
        <w:t>Indians</w:t>
      </w:r>
      <w:bookmarkEnd w:id="21"/>
    </w:p>
    <w:p w:rsidR="000E4833" w:rsidRPr="00757EC4" w:rsidRDefault="000E4833" w:rsidP="00512A77">
      <w:r>
        <w:t>Some of the early empires in India include the Mauryan Empire ~324 BC, Kusians 1-3 CE and the Guptas, 330-550 BC in the northern part of India while the Satavialana 330 BC-220 AD, the Cheras 3 CE-12 CE and Colas 850 CE-1279 held sway in the the south. The combination of these six ruling politys gave rise to trade with Southeast Asia. (Sen 2014 p. 40-41)</w:t>
      </w:r>
    </w:p>
    <w:p w:rsidR="000E4833" w:rsidRDefault="000E4833" w:rsidP="00512A77">
      <w:r w:rsidRPr="0078521E">
        <w:t xml:space="preserve">The Indians began colonizing the coast of Burma moving into the headwaters of the Mekong River and establishing the Kingdom of Champa. From there, Indian colonists traded with Cambodia, Sumatra, Java and Borneo. The only time </w:t>
      </w:r>
      <w:r>
        <w:t xml:space="preserve">given is a "very early period". </w:t>
      </w:r>
      <w:r w:rsidRPr="0078521E">
        <w:t>(Majumdar, 1927</w:t>
      </w:r>
      <w:r>
        <w:t xml:space="preserve">p. </w:t>
      </w:r>
      <w:r w:rsidRPr="0078521E">
        <w:t xml:space="preserve"> XVI) </w:t>
      </w:r>
    </w:p>
    <w:p w:rsidR="000E4833" w:rsidRPr="0078521E" w:rsidRDefault="000E4833" w:rsidP="00512A77">
      <w:r>
        <w:t>Ancient Indian texts, dating before the Christian era, spoke an "Isle of Camphor"in Southeast Asia by which western Borneo was</w:t>
      </w:r>
      <w:r w:rsidR="00762B30">
        <w:t xml:space="preserve"> </w:t>
      </w:r>
      <w:r w:rsidR="000059FB">
        <w:t>probably</w:t>
      </w:r>
      <w:r>
        <w:t xml:space="preserve"> meant. (Villers 2001 p. 35)</w:t>
      </w:r>
    </w:p>
    <w:p w:rsidR="000E4833" w:rsidRDefault="000E4833" w:rsidP="00512A77">
      <w:r w:rsidRPr="00E71DE0">
        <w:t xml:space="preserve">The oldest clay tablets </w:t>
      </w:r>
      <w:r>
        <w:t xml:space="preserve">to </w:t>
      </w:r>
      <w:r w:rsidRPr="00E71DE0">
        <w:t>have been found in Burma written in Sanskrit and date to the second century CE. They are thought to have origina</w:t>
      </w:r>
      <w:r>
        <w:t>ted from the Indian Pallava dyn</w:t>
      </w:r>
      <w:r w:rsidRPr="00E71DE0">
        <w:t>asty on the southeast coast of India. Sanskrit seems to have been mixed with local languages. (Griffith,</w:t>
      </w:r>
      <w:r>
        <w:t xml:space="preserve"> 2015</w:t>
      </w:r>
      <w:r w:rsidRPr="00E71DE0">
        <w:t xml:space="preserve"> p. 989-992).</w:t>
      </w:r>
    </w:p>
    <w:p w:rsidR="000E4833" w:rsidRPr="00E71DE0" w:rsidRDefault="000059FB" w:rsidP="00512A77">
      <w:r>
        <w:t>A</w:t>
      </w:r>
      <w:r w:rsidR="000E4833" w:rsidRPr="00E71DE0">
        <w:t xml:space="preserve"> form of Sanskrit from the Pall</w:t>
      </w:r>
      <w:r w:rsidR="000E4833">
        <w:t>ava Rulers from the Coromandel C</w:t>
      </w:r>
      <w:r w:rsidR="000E4833" w:rsidRPr="00E71DE0">
        <w:t>oast</w:t>
      </w:r>
      <w:r w:rsidR="000E4833">
        <w:t xml:space="preserve"> (southeast India)</w:t>
      </w:r>
      <w:r>
        <w:t xml:space="preserve"> </w:t>
      </w:r>
      <w:r w:rsidR="000E4833" w:rsidRPr="00E71DE0">
        <w:t xml:space="preserve">was carved into four animal sacrificial </w:t>
      </w:r>
      <w:r>
        <w:t xml:space="preserve">posts along the Malakkan River </w:t>
      </w:r>
      <w:r w:rsidR="000E4833" w:rsidRPr="00E71DE0">
        <w:t>in east Borneo. The Brahmans were one of the first religious groups</w:t>
      </w:r>
      <w:r w:rsidR="000E4833">
        <w:t xml:space="preserve"> to</w:t>
      </w:r>
      <w:r>
        <w:t xml:space="preserve"> come to Borneo in about 40 CE.</w:t>
      </w:r>
      <w:r w:rsidR="000E4833">
        <w:t>(Vogel 1918  p.197,</w:t>
      </w:r>
      <w:r w:rsidR="000E4833" w:rsidRPr="00E71DE0">
        <w:t>198,202, 207 and 230)</w:t>
      </w:r>
    </w:p>
    <w:p w:rsidR="000E4833" w:rsidRDefault="000E4833" w:rsidP="00512A77">
      <w:r w:rsidRPr="00E71DE0">
        <w:t>Fu'nan would become the first Indian settlem</w:t>
      </w:r>
      <w:r>
        <w:t>ent and was founded by a Hindu</w:t>
      </w:r>
      <w:r w:rsidRPr="00E71DE0">
        <w:t xml:space="preserve"> named Kaundinya. Several other colonies also developed from this seed including Kambuja, Champa, Java, Sumatra</w:t>
      </w:r>
      <w:r>
        <w:t>,</w:t>
      </w:r>
      <w:r w:rsidRPr="00E71DE0">
        <w:t xml:space="preserve"> Bali and Borneo.</w:t>
      </w:r>
      <w:r>
        <w:t xml:space="preserve">(Patra 2010 </w:t>
      </w:r>
      <w:r w:rsidRPr="00E71DE0">
        <w:t xml:space="preserve">p.24 </w:t>
      </w:r>
      <w:r>
        <w:t>) They were a receiving point</w:t>
      </w:r>
      <w:r w:rsidR="000059FB">
        <w:t xml:space="preserve"> for camphor and </w:t>
      </w:r>
      <w:r w:rsidRPr="00E71DE0">
        <w:t>resins.</w:t>
      </w:r>
    </w:p>
    <w:p w:rsidR="000E4833" w:rsidRPr="00E71DE0" w:rsidRDefault="000E4833" w:rsidP="00512A77">
      <w:r w:rsidRPr="00E71DE0">
        <w:t>Indian traders were kn</w:t>
      </w:r>
      <w:r>
        <w:t>own to China as early as the second</w:t>
      </w:r>
      <w:r w:rsidRPr="00E71DE0">
        <w:t xml:space="preserve"> cent</w:t>
      </w:r>
      <w:r>
        <w:t>ury as part of the "Yi Circuit", a place in southern Yunnan. (Hill 2004</w:t>
      </w:r>
      <w:r w:rsidRPr="00E71DE0">
        <w:t xml:space="preserve"> section 8)</w:t>
      </w:r>
      <w:r>
        <w:t xml:space="preserve"> </w:t>
      </w:r>
      <w:r w:rsidRPr="00E71DE0">
        <w:t>They were from the Pa</w:t>
      </w:r>
      <w:r>
        <w:t>ndya Kingdom known for their seafaring</w:t>
      </w:r>
      <w:r w:rsidRPr="00E71DE0">
        <w:t xml:space="preserve"> abilities. Travel to China would have taken them </w:t>
      </w:r>
      <w:r>
        <w:t>past Santubong and the northern</w:t>
      </w:r>
      <w:r w:rsidRPr="00E71DE0">
        <w:t xml:space="preserve"> shore of Borneo</w:t>
      </w:r>
      <w:r>
        <w:t>.</w:t>
      </w:r>
    </w:p>
    <w:p w:rsidR="000E4833" w:rsidRPr="00640F67" w:rsidRDefault="000E4833" w:rsidP="00512A77">
      <w:r>
        <w:t>The Indians usually came to</w:t>
      </w:r>
      <w:r w:rsidRPr="00E71DE0">
        <w:t xml:space="preserve"> an area in small groups. They learned the language and married into the hierarchy of the local population spreading their form of </w:t>
      </w:r>
      <w:r>
        <w:t xml:space="preserve">Hinduism. (Codes 1968 </w:t>
      </w:r>
      <w:r w:rsidRPr="00E71DE0">
        <w:t>p.24-26</w:t>
      </w:r>
      <w:r>
        <w:t>;</w:t>
      </w:r>
      <w:r w:rsidRPr="004456FF">
        <w:t xml:space="preserve"> </w:t>
      </w:r>
      <w:r>
        <w:t>Patra, 2010 p.1-2</w:t>
      </w:r>
      <w:r w:rsidRPr="00E71DE0">
        <w:t xml:space="preserve">) However, in the case of the coastal areas of Sarawak, </w:t>
      </w:r>
      <w:r>
        <w:t xml:space="preserve">they managed only </w:t>
      </w:r>
      <w:r w:rsidRPr="00E71DE0">
        <w:t xml:space="preserve"> th</w:t>
      </w:r>
      <w:r>
        <w:t xml:space="preserve">e burning of bodies upon death and the prohibition of deer meat. </w:t>
      </w:r>
      <w:r w:rsidRPr="00E71DE0">
        <w:t xml:space="preserve">(Boult, </w:t>
      </w:r>
      <w:r>
        <w:t xml:space="preserve">1911 </w:t>
      </w:r>
      <w:r w:rsidRPr="00E71DE0">
        <w:t>p</w:t>
      </w:r>
      <w:r>
        <w:t>.145</w:t>
      </w:r>
      <w:r w:rsidRPr="00E71DE0">
        <w:t>)</w:t>
      </w:r>
      <w:r>
        <w:t xml:space="preserve"> There is also the evidence </w:t>
      </w:r>
      <w:r>
        <w:lastRenderedPageBreak/>
        <w:t xml:space="preserve">of the Dyak (which Dyak group he does not say) word </w:t>
      </w:r>
      <w:r w:rsidRPr="00640F67">
        <w:rPr>
          <w:i/>
        </w:rPr>
        <w:t>Jewarta</w:t>
      </w:r>
      <w:r>
        <w:t>, a sanscrit word for "god" which probably came from a Hindu presence in S</w:t>
      </w:r>
      <w:r w:rsidR="000059FB">
        <w:t>antubong. (Baring-Gould 1909 p.</w:t>
      </w:r>
      <w:r>
        <w:t>38) He also states Santubong was probably a Chinese and then a Hindu Javaenes</w:t>
      </w:r>
      <w:r w:rsidR="000059FB">
        <w:t>e entity.(Baring-Gould 1909 p.</w:t>
      </w:r>
      <w:r>
        <w:t>39)</w:t>
      </w:r>
    </w:p>
    <w:p w:rsidR="000E4833" w:rsidRDefault="000E4833" w:rsidP="00512A77">
      <w:r w:rsidRPr="00E71DE0">
        <w:t>However, in Santubong, this was not the case. DNA evide</w:t>
      </w:r>
      <w:r>
        <w:t xml:space="preserve">nce shows no Indian influence in the genetic makeup of the Bidayuh. </w:t>
      </w:r>
      <w:r w:rsidRPr="00E71DE0">
        <w:t>Therefore, the Indian influence must have been through teaching and adaptation of small s</w:t>
      </w:r>
      <w:r>
        <w:t>egments of Indian culture such as cremation. Another possibility is that the Malays brought the Indian culture from Sumatra as there were</w:t>
      </w:r>
      <w:r w:rsidR="000059FB">
        <w:t xml:space="preserve"> possibly</w:t>
      </w:r>
      <w:r>
        <w:t xml:space="preserve"> no Indians in the area.</w:t>
      </w:r>
    </w:p>
    <w:p w:rsidR="000E4833" w:rsidRDefault="000E4833" w:rsidP="00512A77">
      <w:r>
        <w:t>Some say the Indians formed a "devotional economy" and began  to organize and endowing  temples. The devotees were expected to show wealth. (Jarzombek 2018 p. 82)</w:t>
      </w:r>
    </w:p>
    <w:p w:rsidR="00762B30" w:rsidRPr="00E71DE0" w:rsidRDefault="00D3678A" w:rsidP="00512A77">
      <w:r>
        <w:t xml:space="preserve">In our search for the ancient people, we found Pallava writings on the island of Pulau Lakei located on the </w:t>
      </w:r>
      <w:r w:rsidR="00E67F27">
        <w:t>n</w:t>
      </w:r>
      <w:r>
        <w:t>orthern tip of Ba</w:t>
      </w:r>
      <w:r w:rsidR="00041DE4">
        <w:t>k</w:t>
      </w:r>
      <w:r>
        <w:t>o National Park.</w:t>
      </w:r>
      <w:r w:rsidR="00E67F27">
        <w:t xml:space="preserve"> We also discovered a rock astro lab with points aranged to show the Big Dipper. The small water fall at the top of the hill also showed Pallava carvings in the water where the waterfall formed a pool. These writings coupled with others at Santubong and the fact that no genetic evience has been found in the native population indicates the people were from  Sumatra and not native Indians.</w:t>
      </w:r>
    </w:p>
    <w:p w:rsidR="000E4833" w:rsidRDefault="000E4833" w:rsidP="00512A77">
      <w:r>
        <w:t>By the 600's the Indians traded with the outside world and by the 800's were exchanging goods with Santubong and the sta</w:t>
      </w:r>
      <w:r w:rsidR="000059FB">
        <w:t>tes along the Gulf of Thailand.</w:t>
      </w:r>
      <w:r>
        <w:t>(Mills 1974 p.9 )</w:t>
      </w:r>
    </w:p>
    <w:p w:rsidR="00E701F3" w:rsidRPr="00A4799F" w:rsidRDefault="00E701F3" w:rsidP="00E701F3">
      <w:r>
        <w:t xml:space="preserve">A gap occurs in the history of the Indians until about 1820 when Patinggi Ali built a house in the area. It would seem logical that he would build a house in an already established Indian Moslem community. It is thought he came down from Bau. When the actual Indian community came, whether it was just a landing place for boats to sell wares or a more permanent shops, I am just not sure. </w:t>
      </w:r>
    </w:p>
    <w:p w:rsidR="00E701F3" w:rsidRDefault="00E701F3" w:rsidP="00E701F3">
      <w:r>
        <w:t xml:space="preserve">The Indian Muslim community had a few trading houses and a prayer mosque located where the Indian Mosque is today. There is no clear indication on when they first set up trading huts on a more permanent nature.  </w:t>
      </w:r>
    </w:p>
    <w:p w:rsidR="00E701F3" w:rsidRDefault="00E701F3" w:rsidP="00E701F3">
      <w:r>
        <w:t xml:space="preserve">The Indian traders were transient in nature with the people almost always returning to India to stay with their kin. Most were bachelors with a few exceptions of married men who stayed here with their families. Many returned to India upon reaching old age. </w:t>
      </w:r>
    </w:p>
    <w:p w:rsidR="00E701F3" w:rsidRDefault="00E701F3" w:rsidP="00E701F3">
      <w:r>
        <w:t>By 1840 there was a prayer hut which was replaced by surau. Mrs McDougall, in a letter in 1850, mention an Indian surau but this was building composed of</w:t>
      </w:r>
      <w:r w:rsidRPr="00964440">
        <w:rPr>
          <w:i/>
        </w:rPr>
        <w:t xml:space="preserve"> kajang</w:t>
      </w:r>
      <w:r>
        <w:t xml:space="preserve"> walls and an </w:t>
      </w:r>
      <w:r w:rsidRPr="00964440">
        <w:rPr>
          <w:i/>
        </w:rPr>
        <w:t>attap</w:t>
      </w:r>
      <w:r>
        <w:t xml:space="preserve"> roof. In 1870 the mosque appeared as a landmark in on a Kuching map.  Rajah Charles sold the land to the Indian community for $60 for the "inhabitants of Sarawak  who profess the Mohemadan (sic) religion and not being Malays". </w:t>
      </w:r>
    </w:p>
    <w:p w:rsidR="00E701F3" w:rsidRDefault="00E701F3" w:rsidP="00E701F3">
      <w:r>
        <w:t xml:space="preserve"> The Mosque was under the leadership of Messrs  Tamby Abdullah,  Kathar Maideen  Kala Basha and Said Mohammed. The mosque was  reconstructed in 1876. Shop lots surrounding the mosque were purchased by the Indian community as a perpetual source of income for the mosque. Between 1900-1910 the Indian community led by Messers Shaik Madrasha , Sail Muhammed Kasim and Kana Kannisa constructed the present shop houses around the mosque. They were mostly Tamils from the state of Tamil Nedu in India.</w:t>
      </w:r>
    </w:p>
    <w:p w:rsidR="00E701F3" w:rsidRDefault="00E701F3" w:rsidP="00E701F3">
      <w:r>
        <w:lastRenderedPageBreak/>
        <w:t>There are many foods adopted by the Malay community from the Indian residents. These include rojak, sup kambing, roti channai, teh tarik and nasi minyak. It is interesting to note that these foods are served during the kenduri.</w:t>
      </w:r>
      <w:r w:rsidR="00E37C02">
        <w:t xml:space="preserve"> (Deen, 1989)</w:t>
      </w:r>
    </w:p>
    <w:p w:rsidR="00E701F3" w:rsidRDefault="00E701F3" w:rsidP="00E701F3">
      <w:pPr>
        <w:rPr>
          <w:b/>
        </w:rPr>
      </w:pPr>
      <w:r w:rsidRPr="00F50210">
        <w:rPr>
          <w:b/>
        </w:rPr>
        <w:t>The South Indians</w:t>
      </w:r>
    </w:p>
    <w:p w:rsidR="00E701F3" w:rsidRDefault="00E701F3" w:rsidP="00E701F3">
      <w:r>
        <w:t>The non muslim Indian migrations into Sarawak began in about 1860 when the tea and coffee plantations opened in Matang. Problems arose with sickness and the "introduction of bad characters" into the population. The Rajah then objected to the free immigration from India and imposed the immigration act.</w:t>
      </w:r>
    </w:p>
    <w:p w:rsidR="00E701F3" w:rsidRPr="00F50210" w:rsidRDefault="00E701F3" w:rsidP="00E701F3">
      <w:r>
        <w:t xml:space="preserve">The Rajah made it possible for Indian labourers from Singapore and a few from India to come to Sarawak. Rules and regulations were formulated to ensure they were well treated, ate proper food, were provided and given medical benefits. A return journey after their three year contract was assured.  Medically unfit and labourers of bad character were sent back to either Singapore or India. </w:t>
      </w:r>
    </w:p>
    <w:p w:rsidR="00E701F3" w:rsidRDefault="00E701F3" w:rsidP="00E701F3">
      <w:r>
        <w:t>The plantations were owned by Rajah Charles and other senior officers of the Brooke administration. Records suggest there were bungalows present on these estates for when the Rajah and Rani visited. The  plantations were modelled after the estates on the cool hilly regions of southern India, on the slopes of the Nilagiri and along the western Ghats.</w:t>
      </w:r>
    </w:p>
    <w:p w:rsidR="00E701F3" w:rsidRDefault="00E701F3" w:rsidP="00E701F3">
      <w:r>
        <w:t>The plantations were owned by the British but worked by the south Indians. Coffee was also produced. The Rajah had hoped for a windfall of profit from these estates. The plantations were an economic failure.</w:t>
      </w:r>
    </w:p>
    <w:p w:rsidR="00E701F3" w:rsidRDefault="00E701F3" w:rsidP="00E701F3">
      <w:r>
        <w:t>The site of the plantations were on the slopes of Matang mountain or Gunong Serapi. They were from 600 to 1000 acres. At the time, it was considered a large area. At the center of one of the plantations was the Temple Sri Maha Marimann, built in 1905. The estates also housed the country house of Rajah Charles known as  "Vallembrasa" which was a comfortable English style house built on a concrete slab. The barracks housed the labourers. The slab remains of the Rajahs house but there is no trace of the barracks or the Christian Church of Mary. (this was written in 1989)</w:t>
      </w:r>
    </w:p>
    <w:p w:rsidR="00E701F3" w:rsidRDefault="00E701F3" w:rsidP="00E701F3">
      <w:r>
        <w:t>The Sri Maha Marimann is one of the oldest temples in Sarawak. The deity inside was transferred, brought from India in 1890, from the now abandoned Sri Maha Marimann temple in Matang. It was moved to Kuching following the closure of the tea plantation in 1912.</w:t>
      </w:r>
    </w:p>
    <w:p w:rsidR="00E701F3" w:rsidRDefault="00E701F3" w:rsidP="00E701F3">
      <w:r>
        <w:t xml:space="preserve">(The Temple of Maha Marimann has since been restored when this was written in 1989) and one can hike to the temple. The barracks and the possible Christian Church is said to be also there ) </w:t>
      </w:r>
    </w:p>
    <w:p w:rsidR="00E701F3" w:rsidRDefault="00E701F3" w:rsidP="00E701F3">
      <w:r>
        <w:t>The immigrants who worked on the Brooke plantations were badly treated. The estate manager was lord and master. The conditions were harsh and severe. There salary was nominal, housing was cheap but food was sold to them at exorbitant prices. They were not able to leave the estate without written permission from the estate manager. Medical facilities were nil. The workers reacted by grumblings, protests and outright rebellions. Trouble makers were severely punished or deported. The Rajah reacted by transferring some of the workers to the Public Works Department. It was these workers who built Matang road, Penrissen road, the Sarawak Railway line and many other roads.</w:t>
      </w:r>
    </w:p>
    <w:p w:rsidR="00E701F3" w:rsidRDefault="00E701F3" w:rsidP="00E701F3">
      <w:r>
        <w:lastRenderedPageBreak/>
        <w:t>Records showed the tea plantations were abandoned in 1912 after being in farmed for 45 years, since 1867. Fertilizer for the plants was nonexistent. In India, where cows were sacred, there was plenty of dung for the tea plants, but not here in Sarawak.</w:t>
      </w:r>
    </w:p>
    <w:p w:rsidR="00E701F3" w:rsidRDefault="00E701F3" w:rsidP="00E701F3">
      <w:r>
        <w:t xml:space="preserve"> The workers became troublesome. The Rajah Charles was not keen on maintaining the plantations especially after the Miri oil fields began to provide him with ample funds. When the plantations closed, most of the workers went back to Singapore or India. Forty families remained and they are the core of the Indians who populate the area today.</w:t>
      </w:r>
      <w:r w:rsidR="00E37C02">
        <w:t>(Komarusamy, 1989)</w:t>
      </w:r>
    </w:p>
    <w:p w:rsidR="00E701F3" w:rsidRDefault="00E701F3" w:rsidP="00E701F3">
      <w:pPr>
        <w:rPr>
          <w:b/>
        </w:rPr>
      </w:pPr>
      <w:r w:rsidRPr="00941FCE">
        <w:rPr>
          <w:b/>
        </w:rPr>
        <w:t>Sikh</w:t>
      </w:r>
    </w:p>
    <w:p w:rsidR="00E701F3" w:rsidRDefault="00E701F3" w:rsidP="00E701F3">
      <w:r w:rsidRPr="00941FCE">
        <w:t xml:space="preserve">It is thought the first Sikhs arrived in </w:t>
      </w:r>
      <w:r>
        <w:t xml:space="preserve">Kuching following the Hakka invasion of Kuching in 1857. They came first as police officers but later with the 2/15 Punjab Battalion. British officers who served in Punjab also campaigned the Rajah for their arrival. </w:t>
      </w:r>
    </w:p>
    <w:p w:rsidR="00E701F3" w:rsidRDefault="00E701F3" w:rsidP="00E701F3">
      <w:r>
        <w:t>Dewa Singh was commonly mentioned as the first Sikh to come to Sarawak. He was recruited from Lundhiana in the Punjab province. As Sikhs returned to India on leave, they were asked to recruit other Sikhs for service in Sarawak. A Sikh policeman was on duty from 1890-1930.</w:t>
      </w:r>
    </w:p>
    <w:p w:rsidR="00E701F3" w:rsidRDefault="00E701F3" w:rsidP="00E701F3">
      <w:r>
        <w:t xml:space="preserve"> Sikhs were also recruited for the Sarawak Rangers in 1872.  Dewa Singh, Pooman Singh, Arjan Singh and Naranjan Singh recruited about 50 men. In addition, they worked with the Prison Departments, with the Borneo Company and the Shell Oil Field. Upon retirement, the Sikhs became watchmen especially at banks and other commercial institutions as well as money lenders.</w:t>
      </w:r>
    </w:p>
    <w:p w:rsidR="00E701F3" w:rsidRDefault="00E701F3" w:rsidP="00E701F3">
      <w:r>
        <w:t>The Sikhs first worship service were on the verandah of their barracks. The Rajah Charles was said to have inquired and gave them a piece of property in central Kuching. The Miri Sikh temple was also a gift from Rajah Charles. The temples are of a double story wooden structure.</w:t>
      </w:r>
      <w:r w:rsidR="00E37C02">
        <w:t>(Kaur, 1989)</w:t>
      </w:r>
    </w:p>
    <w:p w:rsidR="00E701F3" w:rsidRDefault="00E701F3" w:rsidP="00512A77"/>
    <w:p w:rsidR="000E4833" w:rsidRDefault="000E4833" w:rsidP="00512A77">
      <w:r>
        <w:t>In summary, the Indians came from the Pasemah-Palembang region. They passed to the islands of south Borneo and then up the Kapuas River. Then to eastern Borneo and then traveling up the middle Kutei probably by way of the Barito and Negara. In south Borneo they formed the river states of Tanamasim (Old Sambas) Lawe (the K</w:t>
      </w:r>
      <w:r w:rsidR="007574A5">
        <w:t>apuas River) and Tanju</w:t>
      </w:r>
      <w:r w:rsidR="0055454D">
        <w:t>ngpura. (</w:t>
      </w:r>
      <w:r>
        <w:t>Tanah Lau and lower areas of the Barito r</w:t>
      </w:r>
      <w:r w:rsidR="007574A5">
        <w:t>iver.)(Wheatley notes that Tanju</w:t>
      </w:r>
      <w:r>
        <w:t xml:space="preserve">ngpura is located on the Pawan River in Southwest Borneo (Wheatly 1959 p. 12) These would be replaced by the Muslim States of Sambas, Landak, Sukadana and Banjarmassim. They also spread past Tanjong Datu and formed the colony of Puchavaram at Santubong. (Gibson-Hill 1956 p. 236-237) It is also stated that Puchavaram was destroyed by Brunei troops prior to the arrival of the Portugese. </w:t>
      </w:r>
      <w:r w:rsidR="00931E3C">
        <w:t xml:space="preserve">(Gibson-Hill 1956 p.237, n.43) </w:t>
      </w:r>
      <w:r>
        <w:t xml:space="preserve">It is uncertain if and when the Portugese or the Brunei invasion occurred. </w:t>
      </w:r>
      <w:r w:rsidR="00E701F3">
        <w:t>(</w:t>
      </w:r>
      <w:r w:rsidR="00E37C02">
        <w:t>Deen 1989,  Kaur, 1989 and Kamarusmay, 1989)</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512A77">
      <w:r>
        <w:t>Note</w:t>
      </w:r>
    </w:p>
    <w:p w:rsidR="000E4833" w:rsidRDefault="000E4833" w:rsidP="00512A77">
      <w:r>
        <w:t>Several scholars have connected the burning of bodies to Hindu influence. However, Elam (Elam 1935 p. 242) states the reason is to protect the bodies from being dug up and the heads taken fo</w:t>
      </w:r>
      <w:r w:rsidR="00512A77">
        <w:t>r ceremonial or other purposes.</w:t>
      </w:r>
    </w:p>
    <w:p w:rsidR="000E4833" w:rsidRDefault="000E4833" w:rsidP="000E4833">
      <w:pPr>
        <w:rPr>
          <w:rFonts w:asciiTheme="majorHAnsi" w:hAnsiTheme="majorHAnsi"/>
        </w:rPr>
      </w:pPr>
      <w:r>
        <w:rPr>
          <w:rFonts w:asciiTheme="majorHAnsi" w:hAnsiTheme="majorHAnsi"/>
        </w:rPr>
        <w:lastRenderedPageBreak/>
        <w:t>_____________________________________________________________________________________________________________</w:t>
      </w:r>
    </w:p>
    <w:p w:rsidR="000E4833" w:rsidRDefault="000E4833" w:rsidP="00512A77">
      <w:r>
        <w:t>NOTE</w:t>
      </w:r>
    </w:p>
    <w:p w:rsidR="000E4833" w:rsidRDefault="000E4833" w:rsidP="00512A77">
      <w:r>
        <w:t>The term Puchavaram, when one changes the U to E becomes "mangrove" in Sanscrit. Whether the author meant the tree or the name is uncertain.</w:t>
      </w:r>
    </w:p>
    <w:p w:rsidR="000E4833" w:rsidRPr="00512A77" w:rsidRDefault="000E4833" w:rsidP="000E4833">
      <w:pPr>
        <w:rPr>
          <w:rFonts w:asciiTheme="majorHAnsi" w:hAnsiTheme="majorHAnsi"/>
        </w:rPr>
      </w:pPr>
      <w:r>
        <w:rPr>
          <w:rFonts w:asciiTheme="majorHAnsi" w:hAnsiTheme="majorHAnsi"/>
        </w:rPr>
        <w:t>___________________________________________________________________________________________</w:t>
      </w:r>
      <w:r w:rsidR="00512A77">
        <w:rPr>
          <w:rFonts w:asciiTheme="majorHAnsi" w:hAnsiTheme="majorHAnsi"/>
        </w:rPr>
        <w:t>___________________</w:t>
      </w:r>
    </w:p>
    <w:p w:rsidR="000E4833" w:rsidRDefault="000E4833" w:rsidP="00512A77">
      <w:pPr>
        <w:pStyle w:val="Heading1"/>
      </w:pPr>
      <w:bookmarkStart w:id="22" w:name="_Toc33641334"/>
      <w:r w:rsidRPr="00E71DE0">
        <w:t>Chinese</w:t>
      </w:r>
      <w:bookmarkEnd w:id="22"/>
    </w:p>
    <w:p w:rsidR="000E4833" w:rsidRPr="000A14FC" w:rsidRDefault="000E4833" w:rsidP="00512A77">
      <w:r>
        <w:t xml:space="preserve">From about 5,000-3000 BCE the east coast of China consisted of settlements of hunters and gatherers. The area was occupied by the pre-Han dynasty or </w:t>
      </w:r>
      <w:r w:rsidRPr="000A14FC">
        <w:rPr>
          <w:i/>
        </w:rPr>
        <w:t>Baiyue</w:t>
      </w:r>
      <w:r>
        <w:rPr>
          <w:i/>
        </w:rPr>
        <w:t xml:space="preserve"> </w:t>
      </w:r>
      <w:r>
        <w:t>people. They did not have rice or other crops. They lived mainly by fishing. Pottery included cord marking, paddle impression, paint, red slip, white wares among others. They had polished axes and adzes a step up from the non-polished wares. Other products included specialized fishing gear, beads and the oldest know</w:t>
      </w:r>
      <w:r w:rsidR="00931E3C">
        <w:t>n bark cloth beaters.</w:t>
      </w:r>
      <w:r>
        <w:t>(Hung 2019 p. 6)</w:t>
      </w:r>
    </w:p>
    <w:p w:rsidR="000E4833" w:rsidRDefault="000E4833" w:rsidP="00512A77">
      <w:r w:rsidRPr="00E71DE0">
        <w:t>Fujian prov</w:t>
      </w:r>
      <w:r>
        <w:t>ince was a hard scrabble place.</w:t>
      </w:r>
      <w:r w:rsidRPr="00E71DE0">
        <w:t xml:space="preserve"> The mountains ran to the</w:t>
      </w:r>
      <w:r>
        <w:t xml:space="preserve"> back of the province and declined</w:t>
      </w:r>
      <w:r w:rsidRPr="00E71DE0">
        <w:t xml:space="preserve"> down towards the </w:t>
      </w:r>
      <w:r>
        <w:t xml:space="preserve">sea. The soil was rocky </w:t>
      </w:r>
      <w:r w:rsidRPr="00E71DE0">
        <w:t>and not worth much for the growing of crops. The denizens had no choice but to go to the sea for a living. They often ignored any d</w:t>
      </w:r>
      <w:r>
        <w:t>ictates of a central government</w:t>
      </w:r>
      <w:r w:rsidRPr="00E71DE0">
        <w:t xml:space="preserve">. At the time, China was divided into two, the north and south. </w:t>
      </w:r>
    </w:p>
    <w:p w:rsidR="000E4833" w:rsidRDefault="000E4833" w:rsidP="00512A77">
      <w:r w:rsidRPr="003235AB">
        <w:t>The monsoons directed the trade to and from China. The northeast monsoon brought goods from Ch</w:t>
      </w:r>
      <w:r>
        <w:t>ina south  probably to Srivijaya</w:t>
      </w:r>
      <w:r w:rsidRPr="003235AB">
        <w:t>. The southwest monsoon brought merchandise from the islands to China. Ships from Java and other islands</w:t>
      </w:r>
      <w:r>
        <w:t xml:space="preserve">, sailing north to China and then south to Java </w:t>
      </w:r>
      <w:r w:rsidRPr="003235AB">
        <w:t xml:space="preserve"> probably stopped at Santubong for trade</w:t>
      </w:r>
      <w:r>
        <w:t>, water</w:t>
      </w:r>
      <w:r w:rsidRPr="003235AB">
        <w:t xml:space="preserve"> and repairs. "It is obvious there was considerable direct traffic between China and Borneo" (Rivers, 2004  p.77 and 78)</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512A77">
      <w:r>
        <w:t>NOTE</w:t>
      </w:r>
    </w:p>
    <w:p w:rsidR="000E4833" w:rsidRDefault="000E4833" w:rsidP="00512A77">
      <w:r>
        <w:t>Braddell proposes the following trade route for China:</w:t>
      </w:r>
    </w:p>
    <w:p w:rsidR="000E4833" w:rsidRDefault="000E4833" w:rsidP="00512A77">
      <w:r>
        <w:t>Canton-Hainan-Gulf of Tongking-down Indo China coast to the bottom of the Gulf of Siam until the mountains of Malaya are sighted-then to Ch'ih-ih-Tu -Singgora- Kelantan- Po'ni.</w:t>
      </w:r>
      <w:r w:rsidR="00931E3C">
        <w:t xml:space="preserve">(Santubong) </w:t>
      </w:r>
      <w:r>
        <w:t xml:space="preserve">The voyage south was made on the northeast monsoon and returned on the Southwest monsoon. From Kelantan on the Northeast monsoon to Cape Api </w:t>
      </w:r>
      <w:r w:rsidR="00931E3C">
        <w:t>or Cape Datu. (Braddell 1949 p.</w:t>
      </w:r>
      <w:r>
        <w:t>8-9)</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E71DE0" w:rsidRDefault="000E4833" w:rsidP="00512A77">
      <w:r w:rsidRPr="00E71DE0">
        <w:t>"Archaeologists have discovered coins marked with Han writing, steel sabres, iron hooks, and a great deal of Han dynasty pottery along the coastal regions of Borneo generally and especially on the southwest coastline. This is indisputable proof that the Chinese have travelled to Borneo since the second century BC</w:t>
      </w:r>
      <w:r>
        <w:t>E</w:t>
      </w:r>
      <w:r w:rsidRPr="00E71DE0">
        <w:t xml:space="preserve"> and carried with them equipment, utensils and their own unique culture"</w:t>
      </w:r>
      <w:r>
        <w:t>.</w:t>
      </w:r>
      <w:r w:rsidRPr="00E71DE0">
        <w:t xml:space="preserve"> (Wang, </w:t>
      </w:r>
      <w:r>
        <w:t>1958 p. 7-</w:t>
      </w:r>
      <w:r w:rsidRPr="00E71DE0">
        <w:t xml:space="preserve">8) </w:t>
      </w:r>
      <w:r>
        <w:t>Chinese coins from the Tsin (221-226 B.C.) and Han (206-220 B.C.) dynastys have been found at the mouth of the Sarawak River. (Runciman 1960 p. 13)</w:t>
      </w:r>
    </w:p>
    <w:p w:rsidR="000E4833" w:rsidRPr="003235AB" w:rsidRDefault="000E4833" w:rsidP="00512A77">
      <w:r w:rsidRPr="003235AB">
        <w:lastRenderedPageBreak/>
        <w:t>A possible first recording of Santubong came with the Chinese in calling Santubong P'u-lo-Chung and describing the residents as</w:t>
      </w:r>
      <w:r>
        <w:t xml:space="preserve"> cannibals with tails in 250 CE (Ooi, 2016 note 15 in f</w:t>
      </w:r>
      <w:r w:rsidRPr="003235AB">
        <w:t>orward)</w:t>
      </w:r>
      <w:r>
        <w:t>. This was probably a reference to the headhunting exploits of the Bidayuh.</w:t>
      </w:r>
    </w:p>
    <w:p w:rsidR="000E4833" w:rsidRDefault="000E4833" w:rsidP="00512A77">
      <w:r w:rsidRPr="003235AB">
        <w:t>The Chinese</w:t>
      </w:r>
      <w:r>
        <w:t xml:space="preserve"> probably</w:t>
      </w:r>
      <w:r w:rsidRPr="003235AB">
        <w:t xml:space="preserve"> reached the coast of Santubong around 200 BC</w:t>
      </w:r>
      <w:r>
        <w:t xml:space="preserve">E and traded camphor. They </w:t>
      </w:r>
      <w:r w:rsidRPr="003235AB">
        <w:t xml:space="preserve"> sent it to the land Silk Road for export to Rome. This was followed by the Indians who, at first, carted the goods over the Isthmus of Kra but </w:t>
      </w:r>
      <w:r>
        <w:t>later followed the Austronesians</w:t>
      </w:r>
      <w:r w:rsidRPr="003235AB">
        <w:t xml:space="preserve"> around the M</w:t>
      </w:r>
      <w:r>
        <w:t>alay Peninsula to the Cormandel Coast on the east</w:t>
      </w:r>
      <w:r w:rsidRPr="003235AB">
        <w:t xml:space="preserve"> coast of India.</w:t>
      </w:r>
      <w:r>
        <w:t xml:space="preserve"> (for a critical evaluation of Chinese sources see Kurz 2013)</w:t>
      </w:r>
      <w:r w:rsidRPr="004B7C47">
        <w:t xml:space="preserve"> </w:t>
      </w:r>
      <w:r w:rsidRPr="00E71DE0">
        <w:t xml:space="preserve">However, it has been recorded that designs on the shields of Dyak tribesmen are </w:t>
      </w:r>
      <w:r w:rsidR="00525F0B">
        <w:t>related to the Chou Dynasty of three BCE and earlier.</w:t>
      </w:r>
      <w:r w:rsidRPr="00E71DE0">
        <w:t>(Hipkins,</w:t>
      </w:r>
      <w:r>
        <w:t xml:space="preserve"> 2013</w:t>
      </w:r>
      <w:r w:rsidRPr="00E71DE0">
        <w:t xml:space="preserve"> 110-112)</w:t>
      </w:r>
    </w:p>
    <w:p w:rsidR="000E4833" w:rsidRDefault="000E4833" w:rsidP="00512A77">
      <w:r w:rsidRPr="00E71DE0">
        <w:t>The Mariti</w:t>
      </w:r>
      <w:r>
        <w:t>me Silk Road was</w:t>
      </w:r>
      <w:r w:rsidRPr="00E71DE0">
        <w:t xml:space="preserve"> a route to India and Europe.</w:t>
      </w:r>
      <w:r>
        <w:t xml:space="preserve"> Sometime between the years of o</w:t>
      </w:r>
      <w:r w:rsidRPr="00E71DE0">
        <w:t>ne hundred BCE and one hundred CE, ships from India met traders from China and exchanged goods at the Kra Peninsula, the narrowest waist of the Malay Peninsula. Malay sailors would begin to introduce their products, including camphor (</w:t>
      </w:r>
      <w:r>
        <w:rPr>
          <w:i/>
        </w:rPr>
        <w:t>Dryobalanops aromatica</w:t>
      </w:r>
      <w:r>
        <w:t xml:space="preserve">), into the mix. </w:t>
      </w:r>
      <w:r w:rsidRPr="00E71DE0">
        <w:t xml:space="preserve"> By about 350 CE people speaking the Malay language had developed a trading route from Sri Lanka around the Malay Peninsula  to the Chinese trading ports which would include Borneo. (Shaffer, </w:t>
      </w:r>
      <w:r>
        <w:t xml:space="preserve">1996 </w:t>
      </w:r>
      <w:r w:rsidRPr="00E71DE0">
        <w:t xml:space="preserve">p. </w:t>
      </w:r>
      <w:r>
        <w:t xml:space="preserve">26, </w:t>
      </w:r>
      <w:r w:rsidRPr="00E71DE0">
        <w:t>29)</w:t>
      </w:r>
      <w:r>
        <w:t xml:space="preserve"> From about 245-250 AD Kang Tai possibly visited Borneo. (Miksic 20 13 p. 42)</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512A77">
      <w:r>
        <w:t>Note</w:t>
      </w:r>
    </w:p>
    <w:p w:rsidR="000E4833" w:rsidRDefault="000E4833" w:rsidP="00512A77">
      <w:r>
        <w:t>There are many references to Borneo within the literature. However, Borneo is the third largest island in the world and to say they visited a small location like Santubong would be an unduly narrow assumption.</w:t>
      </w:r>
    </w:p>
    <w:p w:rsidR="000E4833" w:rsidRPr="00E71DE0"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E71DE0" w:rsidRDefault="000E4833" w:rsidP="00512A77">
      <w:r w:rsidRPr="00E71DE0">
        <w:t xml:space="preserve">The Silk Road from Egypt to India was very important in the second century BCE. Ships would leave north Egypt in midsummer and reach the Straits of Hormus after about </w:t>
      </w:r>
      <w:r>
        <w:t>30 days. They would then load</w:t>
      </w:r>
      <w:r w:rsidRPr="00E71DE0">
        <w:t xml:space="preserve"> and set sail for the Malabar Coast (India) which took another 40 days. After exchanging good</w:t>
      </w:r>
      <w:r>
        <w:t>s</w:t>
      </w:r>
      <w:r w:rsidRPr="00E71DE0">
        <w:t xml:space="preserve"> in India they would make the return voyage. This exchange could be made in one season. The sailing of the Chola mariners from South India or Ceylon could also be made in one season providing a full flow of goods.</w:t>
      </w:r>
      <w:r>
        <w:t xml:space="preserve"> </w:t>
      </w:r>
      <w:r w:rsidRPr="00E71DE0">
        <w:t xml:space="preserve">(Schoff, </w:t>
      </w:r>
      <w:r>
        <w:t xml:space="preserve">1917 </w:t>
      </w:r>
      <w:r w:rsidRPr="00E71DE0">
        <w:t>p.241-242, from notes of Pliny the Elder, 23-79 CE)</w:t>
      </w:r>
    </w:p>
    <w:p w:rsidR="000E4833" w:rsidRDefault="000E4833" w:rsidP="00512A77">
      <w:r w:rsidRPr="00E71DE0">
        <w:t>Another route, at approximately the same period, went from</w:t>
      </w:r>
      <w:r>
        <w:t xml:space="preserve"> the</w:t>
      </w:r>
      <w:r w:rsidRPr="00E71DE0">
        <w:t xml:space="preserve"> Mekong River through east Tibet and do</w:t>
      </w:r>
      <w:r>
        <w:t>wn the Irrawaddy river. The Shan</w:t>
      </w:r>
      <w:r w:rsidRPr="00E71DE0">
        <w:t xml:space="preserve"> people then transported the good</w:t>
      </w:r>
      <w:r>
        <w:t xml:space="preserve">s to north India. Products </w:t>
      </w:r>
      <w:r w:rsidRPr="00E71DE0">
        <w:t xml:space="preserve"> from Southeast Asia often travelled</w:t>
      </w:r>
      <w:r>
        <w:t xml:space="preserve"> this path. (</w:t>
      </w:r>
      <w:r w:rsidRPr="00E71DE0">
        <w:t xml:space="preserve">Schoff, </w:t>
      </w:r>
      <w:r>
        <w:t xml:space="preserve">1917 </w:t>
      </w:r>
      <w:r w:rsidRPr="00E71DE0">
        <w:t>p.</w:t>
      </w:r>
      <w:r>
        <w:t xml:space="preserve"> </w:t>
      </w:r>
      <w:r w:rsidRPr="00E71DE0">
        <w:t>242)</w:t>
      </w:r>
    </w:p>
    <w:p w:rsidR="000E4833" w:rsidRDefault="000E4833" w:rsidP="00512A77">
      <w:r>
        <w:t xml:space="preserve">In the early period of the first and second millenium, Rome, Mauryan, India, and Han China all fell into decline and collapsed. The Chinese were brought under Tang rule (618-907 CE) and then under the </w:t>
      </w:r>
      <w:r w:rsidR="00120E9D">
        <w:t>guidance</w:t>
      </w:r>
      <w:r>
        <w:t xml:space="preserve"> of the Songs. (960-1278) Guanzhou and Quanzhou became the center of trade with Southeast Asia. This long poltical rule was brought about because of global warming which increased crop production and rainfall  (Heng 2019 p.84-85)</w:t>
      </w:r>
    </w:p>
    <w:p w:rsidR="000E4833" w:rsidRPr="0016111E" w:rsidRDefault="000E4833" w:rsidP="00512A77">
      <w:r>
        <w:t>Around 413 or 414</w:t>
      </w:r>
      <w:r w:rsidRPr="00E71DE0">
        <w:t xml:space="preserve"> CE the pilgrim Faxian returned to China from India but was wrecked somewhere, perchance, in the Andaman Islands. He then arrived in Borneo</w:t>
      </w:r>
      <w:r>
        <w:t>, possibly Yehpoti,</w:t>
      </w:r>
      <w:r w:rsidRPr="00E71DE0">
        <w:t xml:space="preserve"> and stayed fo</w:t>
      </w:r>
      <w:r>
        <w:t>r t</w:t>
      </w:r>
      <w:r w:rsidR="00120E9D">
        <w:t xml:space="preserve">he </w:t>
      </w:r>
      <w:r w:rsidR="00120E9D">
        <w:lastRenderedPageBreak/>
        <w:t>next five months,</w:t>
      </w:r>
      <w:r w:rsidRPr="00E71DE0">
        <w:t xml:space="preserve"> a</w:t>
      </w:r>
      <w:r>
        <w:t>waiting for the winds to change from the monsoon</w:t>
      </w:r>
      <w:r w:rsidRPr="00E71DE0">
        <w:t xml:space="preserve"> before </w:t>
      </w:r>
      <w:r>
        <w:t xml:space="preserve">continuing </w:t>
      </w:r>
      <w:r w:rsidRPr="00E71DE0">
        <w:t>his onward journey to Canton</w:t>
      </w:r>
      <w:r w:rsidR="00120E9D">
        <w:t>.</w:t>
      </w:r>
      <w:r>
        <w:t>(Guangzhou?) (Ray, 2008 p.124)</w:t>
      </w:r>
      <w:r w:rsidRPr="00910F11">
        <w:rPr>
          <w:sz w:val="24"/>
          <w:szCs w:val="24"/>
        </w:rPr>
        <w:t xml:space="preserve"> </w:t>
      </w:r>
      <w:r w:rsidRPr="0016111E">
        <w:t xml:space="preserve">Islam entered the China trade as early as </w:t>
      </w:r>
      <w:r w:rsidR="00120E9D">
        <w:t>589-601 A.D. (Broomhall 1910 p.</w:t>
      </w:r>
      <w:r w:rsidRPr="0016111E">
        <w:t>9) In 755 a rebellion was led by the Turk or Tartar An Lu Shan. He was head of a vast army to the west but turned on the Empero</w:t>
      </w:r>
      <w:r w:rsidR="00120E9D">
        <w:t>r Hsuan Tsung and declared war.</w:t>
      </w:r>
      <w:r w:rsidRPr="0016111E">
        <w:t xml:space="preserve">He abdicated to his son, See Tsung, who </w:t>
      </w:r>
      <w:r w:rsidR="00120E9D">
        <w:t>appealed to the Arabs for help.</w:t>
      </w:r>
      <w:r w:rsidRPr="0016111E">
        <w:t>Caliph Abu Giafar responded and sent 4,000 men to Canton from a fort proba</w:t>
      </w:r>
      <w:r>
        <w:t>b</w:t>
      </w:r>
      <w:r w:rsidRPr="0016111E">
        <w:t>ly at Turkestan. Some of the army</w:t>
      </w:r>
      <w:r w:rsidR="00120E9D">
        <w:t xml:space="preserve"> stayed and took Chinese wives.</w:t>
      </w:r>
      <w:r w:rsidRPr="0016111E">
        <w:t xml:space="preserve">This is </w:t>
      </w:r>
      <w:r w:rsidR="00120E9D" w:rsidRPr="0016111E">
        <w:t>probably</w:t>
      </w:r>
      <w:r w:rsidRPr="0016111E">
        <w:t xml:space="preserve"> the nucleus of of the Islamic Chinese, although there were other westerners there before that time.(Broomhall 1910 p. 26)</w:t>
      </w:r>
    </w:p>
    <w:p w:rsidR="000E4833" w:rsidRPr="00E71DE0" w:rsidRDefault="000E4833" w:rsidP="00512A77">
      <w:r w:rsidRPr="00E71DE0">
        <w:t>The spice trade began and continued with the advent of B</w:t>
      </w:r>
      <w:r>
        <w:t xml:space="preserve">uddhism. In the Buddist religion </w:t>
      </w:r>
      <w:r w:rsidRPr="00E71DE0">
        <w:t xml:space="preserve"> there were six good plants from heaven. They w</w:t>
      </w:r>
      <w:r>
        <w:t>ere all aromatics from Southeast Asia.</w:t>
      </w:r>
      <w:r w:rsidRPr="00E71DE0">
        <w:t xml:space="preserve"> Uniquely, Borneo and Sum</w:t>
      </w:r>
      <w:r>
        <w:t xml:space="preserve">atra held the most prestigious </w:t>
      </w:r>
      <w:r w:rsidRPr="00E71DE0">
        <w:t>and expensive</w:t>
      </w:r>
      <w:r w:rsidR="00120E9D">
        <w:t xml:space="preserve"> </w:t>
      </w:r>
      <w:r w:rsidRPr="00E71DE0">
        <w:t>camphor</w:t>
      </w:r>
      <w:r>
        <w:t xml:space="preserve">. </w:t>
      </w:r>
      <w:r w:rsidRPr="00E71DE0">
        <w:t>Donke,</w:t>
      </w:r>
      <w:r>
        <w:t xml:space="preserve"> 2003</w:t>
      </w:r>
      <w:r w:rsidRPr="00E71DE0">
        <w:t xml:space="preserve"> p. 156)</w:t>
      </w:r>
    </w:p>
    <w:p w:rsidR="000E4833" w:rsidRDefault="000E4833" w:rsidP="00512A77">
      <w:r w:rsidRPr="00887C1B">
        <w:t>With</w:t>
      </w:r>
      <w:r>
        <w:t>in</w:t>
      </w:r>
      <w:r w:rsidRPr="00887C1B">
        <w:t xml:space="preserve"> a </w:t>
      </w:r>
      <w:r>
        <w:t>milieu of languages -</w:t>
      </w:r>
      <w:r w:rsidRPr="00887C1B">
        <w:t xml:space="preserve"> Chinese, Indian, </w:t>
      </w:r>
      <w:r>
        <w:t>Javanese and Bidayuh</w:t>
      </w:r>
      <w:r w:rsidRPr="00887C1B">
        <w:t xml:space="preserve"> dialects and local dialects</w:t>
      </w:r>
      <w:r>
        <w:t>-</w:t>
      </w:r>
      <w:r w:rsidRPr="00887C1B">
        <w:t xml:space="preserve"> a common form of understanding had to take place. This language at first was mixture</w:t>
      </w:r>
      <w:r w:rsidRPr="003235AB">
        <w:t xml:space="preserve"> of all of them but gradually settled into</w:t>
      </w:r>
      <w:r w:rsidR="00120E9D">
        <w:t xml:space="preserve"> the trade language of </w:t>
      </w:r>
      <w:r>
        <w:t>Malay. The lingua franca could be used in Srivijaya</w:t>
      </w:r>
      <w:r w:rsidRPr="003235AB">
        <w:t xml:space="preserve">, Fu'nan and later </w:t>
      </w:r>
      <w:r>
        <w:t>Majapahit</w:t>
      </w:r>
      <w:r w:rsidRPr="003235AB">
        <w:t>.</w:t>
      </w:r>
    </w:p>
    <w:p w:rsidR="000E4833" w:rsidRPr="003235AB" w:rsidRDefault="000E4833" w:rsidP="00512A77">
      <w:r w:rsidRPr="003235AB">
        <w:t>The Chinese were trading in the South China</w:t>
      </w:r>
      <w:r>
        <w:t xml:space="preserve"> Sea</w:t>
      </w:r>
      <w:r w:rsidRPr="003235AB">
        <w:t xml:space="preserve"> long be</w:t>
      </w:r>
      <w:r>
        <w:t>fore the ceramic period began</w:t>
      </w:r>
      <w:r w:rsidR="00120E9D">
        <w:t xml:space="preserve"> around the 700's.</w:t>
      </w:r>
      <w:r w:rsidRPr="003235AB">
        <w:t>In the 800's they were trying to discover which ceramics sold where. From the 900 to 1100 they had developed severa</w:t>
      </w:r>
      <w:r w:rsidR="00120E9D">
        <w:t>l kilns to produce the pottery.</w:t>
      </w:r>
      <w:r w:rsidRPr="003235AB">
        <w:t xml:space="preserve">(Dashu 2011, p. 2) </w:t>
      </w:r>
    </w:p>
    <w:p w:rsidR="000E4833" w:rsidRDefault="000E4833" w:rsidP="00512A77">
      <w:r w:rsidRPr="003235AB">
        <w:t>The major sites which evolved from these experiments included one which produced the Changsha Wares in Changsha, the Celedon at Yu Ware, the white porcelain at Xing and the Guangdong Celedon s</w:t>
      </w:r>
      <w:r>
        <w:t>ite. The Xing and early Ding were</w:t>
      </w:r>
      <w:r w:rsidRPr="003235AB">
        <w:t xml:space="preserve"> produced in Hebri Province. Pottery from</w:t>
      </w:r>
      <w:r w:rsidRPr="00E71DE0">
        <w:rPr>
          <w:sz w:val="24"/>
          <w:szCs w:val="24"/>
        </w:rPr>
        <w:t xml:space="preserve"> </w:t>
      </w:r>
      <w:r w:rsidRPr="003235AB">
        <w:t xml:space="preserve">Gangyi and </w:t>
      </w:r>
      <w:r>
        <w:t xml:space="preserve">Yeazhou  has </w:t>
      </w:r>
      <w:r w:rsidR="00120E9D">
        <w:t>b</w:t>
      </w:r>
      <w:r>
        <w:t xml:space="preserve">een </w:t>
      </w:r>
      <w:r w:rsidRPr="003235AB">
        <w:t>found in Egypt. In t</w:t>
      </w:r>
      <w:r>
        <w:t>he 900's many kilns sprang</w:t>
      </w:r>
      <w:r w:rsidRPr="003235AB">
        <w:t xml:space="preserve"> up along the Chinese coast. (Quinn, 2011 p. 2-5)</w:t>
      </w:r>
    </w:p>
    <w:p w:rsidR="000E4833" w:rsidRDefault="00120E9D" w:rsidP="00512A77">
      <w:r>
        <w:t xml:space="preserve">Also </w:t>
      </w:r>
      <w:r w:rsidR="000E4833">
        <w:t>in 971</w:t>
      </w:r>
      <w:r>
        <w:t>,</w:t>
      </w:r>
      <w:r w:rsidR="000E4833">
        <w:t xml:space="preserve"> a merchant shipping office was established at Canton and later at Hang Chou and Ming Chou. All foreigners, had</w:t>
      </w:r>
      <w:r>
        <w:t xml:space="preserve"> to trade their wares for gold,silver,strings ofcash,</w:t>
      </w:r>
      <w:r w:rsidR="000E4833">
        <w:t>l</w:t>
      </w:r>
      <w:r>
        <w:t>ead, tin colored silk and jars.</w:t>
      </w:r>
      <w:r w:rsidR="000E4833">
        <w:t>(Rockhill 1914 p. 420 )</w:t>
      </w:r>
    </w:p>
    <w:p w:rsidR="000E4833" w:rsidRDefault="000E4833" w:rsidP="00512A77">
      <w:r>
        <w:t>By the 10th century, the greatest extension of the Southern Sung dynasty had occurred. There were two groups of imports. Group I included textile fabrics, spices and drugs while group two inclu</w:t>
      </w:r>
      <w:r w:rsidR="00670E0E">
        <w:t>ded jewels, ivory, rhino horn,ebony,</w:t>
      </w:r>
      <w:r>
        <w:t>amber and coral. Nation states brought these products to China at fixed quantities and prices.</w:t>
      </w:r>
    </w:p>
    <w:p w:rsidR="000E4833" w:rsidRDefault="000E4833" w:rsidP="00512A77">
      <w:r>
        <w:t>By the middle of the 11th century an illici</w:t>
      </w:r>
      <w:r w:rsidR="00670E0E">
        <w:t>t trade had developed. The coin</w:t>
      </w:r>
      <w:r>
        <w:t xml:space="preserve"> of the realm became scarce and the area was flooded with paper money. Iron was used as  a medium of exchange which was partially responsible for the establishment of iron works in Santubong. Finally, the export of copper coins wa</w:t>
      </w:r>
      <w:r w:rsidR="00670E0E">
        <w:t>s forbidden in about 1286-1292.</w:t>
      </w:r>
      <w:r>
        <w:t xml:space="preserve"> By the 1300's private trade was prohibited, made free again and then prohibited. By 1329 many "useless" items were imported. By 1330 it was acknowledged that Muslim traders were responsible for the drain o</w:t>
      </w:r>
      <w:r w:rsidR="00670E0E">
        <w:t>n the treasury. (Rockhill 1914 p.</w:t>
      </w:r>
      <w:r>
        <w:t>423-426)</w:t>
      </w:r>
    </w:p>
    <w:p w:rsidR="000E4833" w:rsidRPr="003235AB" w:rsidRDefault="000E4833" w:rsidP="00512A77">
      <w:pPr>
        <w:pStyle w:val="Heading1"/>
      </w:pPr>
      <w:bookmarkStart w:id="23" w:name="_Toc33641335"/>
      <w:r w:rsidRPr="003235AB">
        <w:t>The Arabs</w:t>
      </w:r>
      <w:bookmarkEnd w:id="23"/>
    </w:p>
    <w:p w:rsidR="000E4833" w:rsidRDefault="000E4833" w:rsidP="00512A77">
      <w:r>
        <w:lastRenderedPageBreak/>
        <w:t>In about the second</w:t>
      </w:r>
      <w:r w:rsidRPr="003235AB">
        <w:t xml:space="preserve"> century, the Arabs traders set sail from Egypt and proceeded through the Straits of Hormus. The voyage usually took about thirty days in midsummer. Next, they sailed  to the Malabar Coast and visited the Tamil ports in </w:t>
      </w:r>
      <w:r>
        <w:t>southern India. After loading</w:t>
      </w:r>
      <w:r w:rsidRPr="003235AB">
        <w:t xml:space="preserve"> wi</w:t>
      </w:r>
      <w:r>
        <w:t>th goods, the sailed back to</w:t>
      </w:r>
      <w:r w:rsidRPr="003235AB">
        <w:t xml:space="preserve"> Yemen. Following this schedule, the</w:t>
      </w:r>
      <w:r>
        <w:t>y made the trip in one season. (</w:t>
      </w:r>
      <w:r w:rsidR="00670E0E">
        <w:t>Schoff 1917 p.</w:t>
      </w:r>
      <w:r w:rsidRPr="003235AB">
        <w:t>240-249)</w:t>
      </w:r>
      <w:r>
        <w:t xml:space="preserve"> An Arab colony is mentioned in Canton as early as the 4</w:t>
      </w:r>
      <w:r w:rsidR="00670E0E">
        <w:t>th century A.D. (Sastri 1949 p.</w:t>
      </w:r>
      <w:r>
        <w:t>37)</w:t>
      </w:r>
    </w:p>
    <w:p w:rsidR="000E4833" w:rsidRPr="003235AB" w:rsidRDefault="000E4833" w:rsidP="00512A77">
      <w:r w:rsidRPr="003235AB">
        <w:t xml:space="preserve">By about the early 600's, the Arabs were beginning to be known </w:t>
      </w:r>
      <w:r w:rsidR="00670E0E">
        <w:t>in the South China Sea. In 724,</w:t>
      </w:r>
      <w:r w:rsidRPr="003235AB">
        <w:t>they were in Canton and sacked the city. They were afte</w:t>
      </w:r>
      <w:r w:rsidR="00670E0E">
        <w:t>r the camphor.</w:t>
      </w:r>
      <w:r>
        <w:t xml:space="preserve">(Wolters </w:t>
      </w:r>
      <w:r w:rsidRPr="003235AB">
        <w:t>1967</w:t>
      </w:r>
      <w:r>
        <w:t xml:space="preserve"> </w:t>
      </w:r>
      <w:r w:rsidRPr="003235AB">
        <w:t>p. 39</w:t>
      </w:r>
      <w:r>
        <w:t>)</w:t>
      </w:r>
    </w:p>
    <w:p w:rsidR="000E4833" w:rsidRDefault="000E4833" w:rsidP="00512A77">
      <w:r w:rsidRPr="003235AB">
        <w:t xml:space="preserve">Ibn Rustih mentions a new island called Tawaras which produced </w:t>
      </w:r>
      <w:r>
        <w:t xml:space="preserve"> </w:t>
      </w:r>
      <w:r w:rsidRPr="003235AB">
        <w:t>camphor, a po</w:t>
      </w:r>
      <w:r>
        <w:t>ssible reference to Santubong (</w:t>
      </w:r>
      <w:r w:rsidRPr="003235AB">
        <w:t>Tibbets 1957</w:t>
      </w:r>
      <w:r>
        <w:t xml:space="preserve"> p.</w:t>
      </w:r>
      <w:r w:rsidRPr="003235AB">
        <w:t>17)</w:t>
      </w:r>
      <w:r>
        <w:t>.</w:t>
      </w:r>
      <w:r w:rsidRPr="003235AB">
        <w:t xml:space="preserve"> A</w:t>
      </w:r>
      <w:r>
        <w:t>t</w:t>
      </w:r>
      <w:r w:rsidRPr="003235AB">
        <w:t xml:space="preserve"> the end of the 9th century, the Arabs traded with the Melanu on the coast</w:t>
      </w:r>
      <w:r>
        <w:t xml:space="preserve"> of Borneo. Arabs also traded in</w:t>
      </w:r>
      <w:r w:rsidRPr="003235AB">
        <w:t xml:space="preserve"> the Karimata Islands off the coast of Borneo in 877 and probably traded inland on the shore. (Tibbets 1957 p. 28 &amp;</w:t>
      </w:r>
      <w:r>
        <w:t xml:space="preserve"> </w:t>
      </w:r>
      <w:r w:rsidRPr="003235AB">
        <w:t xml:space="preserve">34) An Arab </w:t>
      </w:r>
      <w:r>
        <w:t xml:space="preserve">envoy visited the island in 977. </w:t>
      </w:r>
      <w:r w:rsidR="00670E0E">
        <w:t>(Tibbets 1957 p.</w:t>
      </w:r>
      <w:r w:rsidRPr="003235AB">
        <w:t>28)</w:t>
      </w:r>
      <w:r>
        <w:t>.</w:t>
      </w:r>
    </w:p>
    <w:p w:rsidR="000E4833" w:rsidRPr="00C54BF7" w:rsidRDefault="000E4833" w:rsidP="00512A77">
      <w:r w:rsidRPr="00C54BF7">
        <w:t>Although Arab traders h</w:t>
      </w:r>
      <w:r w:rsidR="00670E0E">
        <w:t>ad been in the South China Sea,</w:t>
      </w:r>
      <w:r w:rsidRPr="00C54BF7">
        <w:t>the advent of Islam and the movement o</w:t>
      </w:r>
      <w:r>
        <w:t xml:space="preserve">f Islamic armies in the 700's </w:t>
      </w:r>
      <w:r w:rsidRPr="00C54BF7">
        <w:t>brought more traders to the area. Islam had yet to become a force, indeed, the early Islamic culture was undergoin</w:t>
      </w:r>
      <w:r w:rsidR="00670E0E">
        <w:t>g development (Federspiel 2007 p.</w:t>
      </w:r>
      <w:r w:rsidRPr="00C54BF7">
        <w:t>8-9) The Persians and the Arabs, sometimes alternating power in the area, visited ports, but just visited, and did not establish a presence in Santubong or Panti Kuning</w:t>
      </w:r>
      <w:r>
        <w:t xml:space="preserve"> (the Malay word</w:t>
      </w:r>
      <w:r w:rsidRPr="00C54BF7">
        <w:t xml:space="preserve"> for Santubong)</w:t>
      </w:r>
      <w:r>
        <w:t>.</w:t>
      </w:r>
      <w:r w:rsidRPr="00C54BF7">
        <w:t xml:space="preserve"> </w:t>
      </w:r>
    </w:p>
    <w:p w:rsidR="000E4833" w:rsidRDefault="000E4833" w:rsidP="00512A77">
      <w:r w:rsidRPr="00C54BF7">
        <w:t>The Arabs also impar</w:t>
      </w:r>
      <w:r>
        <w:t xml:space="preserve">ted a different form of Islam to the Malays. </w:t>
      </w:r>
      <w:r w:rsidRPr="00C54BF7">
        <w:t>They were viewed as skilled navigators, were very shrewd in bargaining and held themselves as being superior to the Malays. They wer</w:t>
      </w:r>
      <w:r w:rsidR="00670E0E">
        <w:t>e often wealthy, drank alcohol,</w:t>
      </w:r>
      <w:r w:rsidRPr="00C54BF7">
        <w:t xml:space="preserve">consumed opium but held the line at pork. They used Islam as an excuse to attack the Dyaks and Europeans stating it was a holy war against the infidels in their pirate forays. This attitude was passed on to the Malays yet did not reach the Malays at Lidah Tanah who saw the </w:t>
      </w:r>
      <w:r>
        <w:t>Haj</w:t>
      </w:r>
      <w:r w:rsidRPr="00C54BF7">
        <w:t xml:space="preserve"> as sa</w:t>
      </w:r>
      <w:r w:rsidR="00670E0E">
        <w:t>cred and prayed during the day.</w:t>
      </w:r>
      <w:r w:rsidRPr="00C54BF7">
        <w:t>(Scott 1913  p. 323-327;</w:t>
      </w:r>
      <w:r>
        <w:t xml:space="preserve"> </w:t>
      </w:r>
      <w:r w:rsidRPr="00C54BF7">
        <w:t xml:space="preserve">339) </w:t>
      </w:r>
    </w:p>
    <w:p w:rsidR="000E4833" w:rsidRPr="00EF0819" w:rsidRDefault="000E4833" w:rsidP="00512A77">
      <w:pPr>
        <w:pStyle w:val="Heading1"/>
      </w:pPr>
      <w:bookmarkStart w:id="24" w:name="_Toc33641336"/>
      <w:r>
        <w:t>The Minangkabau</w:t>
      </w:r>
      <w:bookmarkEnd w:id="24"/>
    </w:p>
    <w:p w:rsidR="000E4833" w:rsidRDefault="000E4833" w:rsidP="00512A77">
      <w:r>
        <w:t>The Minangkabau</w:t>
      </w:r>
      <w:r w:rsidRPr="00C54BF7">
        <w:t xml:space="preserve"> came from the central part of the island of Sumatra. The</w:t>
      </w:r>
      <w:r>
        <w:t>ir</w:t>
      </w:r>
      <w:r w:rsidRPr="00C54BF7">
        <w:t xml:space="preserve"> adat dictated that the male member move out of the house into a surau a little after puberty. Here, they would</w:t>
      </w:r>
      <w:r>
        <w:t xml:space="preserve"> learn</w:t>
      </w:r>
      <w:r w:rsidRPr="00C54BF7">
        <w:t xml:space="preserve"> to read, write and cook.  They were expected to leave the area and seek their f</w:t>
      </w:r>
      <w:r>
        <w:t xml:space="preserve">ortune. (merantau) </w:t>
      </w:r>
    </w:p>
    <w:p w:rsidR="000E4833" w:rsidRPr="00D86912" w:rsidRDefault="000E4833" w:rsidP="00512A77">
      <w:r w:rsidRPr="00D86912">
        <w:t>Of course they would not</w:t>
      </w:r>
      <w:r w:rsidR="00670E0E">
        <w:t xml:space="preserve"> go alone. A</w:t>
      </w:r>
      <w:r w:rsidRPr="00D86912">
        <w:t xml:space="preserve"> minor prince from the royal family would be  married to one of the many daughters of another royal family. This would be seeds of a dynasty. They then would search for a locality, usually a place where the river came to the sea, and then establish themselves as a the people who contro</w:t>
      </w:r>
      <w:r w:rsidR="00670E0E">
        <w:t xml:space="preserve">lled products from the region. </w:t>
      </w:r>
      <w:r w:rsidRPr="00D86912">
        <w:t xml:space="preserve">There would be over 300 Sultanates established in Borneo alone. (Moore, J.H Notices of the Indian Archipelago </w:t>
      </w:r>
      <w:r w:rsidR="00670E0E">
        <w:t>Singapore: Singapore Chronicle,</w:t>
      </w:r>
      <w:r w:rsidRPr="00D86912">
        <w:t>1837)</w:t>
      </w:r>
    </w:p>
    <w:p w:rsidR="000E4833" w:rsidRDefault="00670E0E" w:rsidP="00512A77">
      <w:r>
        <w:t xml:space="preserve">The </w:t>
      </w:r>
      <w:r w:rsidR="000E4833">
        <w:t>Minangkabau</w:t>
      </w:r>
      <w:r w:rsidR="000E4833" w:rsidRPr="00C54BF7">
        <w:t xml:space="preserve"> moved up the </w:t>
      </w:r>
      <w:r w:rsidR="000E4833">
        <w:t>Sarawak R</w:t>
      </w:r>
      <w:r w:rsidR="000E4833" w:rsidRPr="00C54BF7">
        <w:t>iver</w:t>
      </w:r>
      <w:r w:rsidR="000E4833">
        <w:t xml:space="preserve"> or via Lundu or Sambas</w:t>
      </w:r>
      <w:r>
        <w:t xml:space="preserve"> and held the </w:t>
      </w:r>
      <w:r w:rsidR="000E4833" w:rsidRPr="00C54BF7">
        <w:t>fork of the two rivers, Sarawak Kiri and Kanan, that came toge</w:t>
      </w:r>
      <w:r>
        <w:t>ther to form the Sarawak River.</w:t>
      </w:r>
      <w:r w:rsidR="000E4833" w:rsidRPr="00C54BF7">
        <w:t>They went</w:t>
      </w:r>
      <w:r w:rsidR="000E4833">
        <w:t xml:space="preserve"> up to Lidah Tanah and started a dynasty there. T</w:t>
      </w:r>
      <w:r w:rsidR="000E4833" w:rsidRPr="00C54BF7">
        <w:t>h</w:t>
      </w:r>
      <w:r w:rsidR="000E4833">
        <w:t>e Bidayuh provided food and jungle goods to th</w:t>
      </w:r>
      <w:r>
        <w:t>e encroaching Hakka miners and the Menang settlers.</w:t>
      </w:r>
      <w:r w:rsidR="000E4833" w:rsidRPr="00C54BF7">
        <w:t xml:space="preserve"> The Malay traders would send</w:t>
      </w:r>
      <w:r w:rsidR="000E4833">
        <w:t xml:space="preserve"> salt in exchange for rice. (Kedit 1987 p. 105) T</w:t>
      </w:r>
      <w:r w:rsidR="000E4833" w:rsidRPr="00C54BF7">
        <w:t>he goods</w:t>
      </w:r>
      <w:r w:rsidR="000E4833">
        <w:t xml:space="preserve"> moved through the waterway and overland to the port of Sambas. </w:t>
      </w:r>
    </w:p>
    <w:p w:rsidR="000E4833" w:rsidRDefault="000E4833" w:rsidP="00512A77">
      <w:pPr>
        <w:pStyle w:val="Heading1"/>
      </w:pPr>
      <w:bookmarkStart w:id="25" w:name="_Toc33641337"/>
      <w:r w:rsidRPr="00BD7A02">
        <w:lastRenderedPageBreak/>
        <w:t>Santubong</w:t>
      </w:r>
      <w:bookmarkEnd w:id="25"/>
    </w:p>
    <w:p w:rsidR="00C707C2" w:rsidRPr="00BF49E4" w:rsidRDefault="00C707C2" w:rsidP="00C707C2">
      <w:r>
        <w:t>T</w:t>
      </w:r>
      <w:r w:rsidRPr="00BF49E4">
        <w:t>here are many old names for Santubong. Po'ni, Po'li, Ch-ih-t'u, Tan-Tan, Ye -Po-Ti, Put-ni,</w:t>
      </w:r>
      <w:r>
        <w:t xml:space="preserve"> </w:t>
      </w:r>
      <w:r w:rsidRPr="00BF49E4">
        <w:t>Brni</w:t>
      </w:r>
      <w:r>
        <w:t xml:space="preserve">, Pan and Pani are just a few. </w:t>
      </w:r>
      <w:r w:rsidRPr="00BF49E4">
        <w:t>These were all Chinese names from various charts and narratives. According to Christie, in 1985, their names were possibly the place for Santubong but Po'ni was definitely Santubong. (Christie 1985, 19</w:t>
      </w:r>
      <w:r>
        <w:t>95) The country of Ma-i was</w:t>
      </w:r>
      <w:r w:rsidRPr="00BF49E4">
        <w:t xml:space="preserve"> north of Po'ni according </w:t>
      </w:r>
      <w:r>
        <w:t xml:space="preserve">to some accounts and seems to have been </w:t>
      </w:r>
      <w:r w:rsidRPr="00BF49E4">
        <w:t>located in the Philippines. (Chou 1911 p. 159)</w:t>
      </w:r>
    </w:p>
    <w:p w:rsidR="000E4833" w:rsidRPr="00D86912" w:rsidRDefault="000E4833" w:rsidP="00512A77">
      <w:r>
        <w:t>T</w:t>
      </w:r>
      <w:r w:rsidRPr="00D86912">
        <w:t>he first recorded artifacts found in Santubong seem to be Chinese coins found at the mouth of the Sarawak River dated to 600 B.C. (Hughes -Hallet  1940 p. 24).Chinese goods from the begining of the Tang era (7th century) were found  along the west coast of Borneo at Santubong. In the 800's, Poni had become a trading cent</w:t>
      </w:r>
      <w:r w:rsidR="001D3851">
        <w:t xml:space="preserve">er. (Mills 1974 p.9) </w:t>
      </w:r>
      <w:r w:rsidRPr="00D86912">
        <w:t>In 977, a trader named Abu Luhayy (?) open</w:t>
      </w:r>
      <w:r w:rsidR="001D3851">
        <w:t>ed</w:t>
      </w:r>
      <w:r w:rsidRPr="00D86912">
        <w:t xml:space="preserve"> relations between China and Brunei (S</w:t>
      </w:r>
      <w:r w:rsidR="001D3851">
        <w:t>antubong ?). (Mills 1974 p.</w:t>
      </w:r>
      <w:r>
        <w:t xml:space="preserve">9) </w:t>
      </w:r>
      <w:r w:rsidRPr="00D86912">
        <w:t>Sri Vijayan influences traveled as far</w:t>
      </w:r>
      <w:r w:rsidR="001D3851">
        <w:t xml:space="preserve"> north Ligor in south Thailand.</w:t>
      </w:r>
      <w:r w:rsidRPr="00D86912">
        <w:t>(de Vienne 2015 p. 31)</w:t>
      </w:r>
    </w:p>
    <w:p w:rsidR="000E4833" w:rsidRDefault="000E4833" w:rsidP="00512A77">
      <w:r w:rsidRPr="00D86912">
        <w:t>The Borneo Buddhists of Santubong were related to the Muda-Marbok estuary in Kedah and date from the 5th century, according to Jan Christie. The Buddhists in Santubong were somehow related to this cult. (Druce 2016 p. 23) Christie also associates Boni with Santubong but Kurtz said it was the name of an area rather than a specific location. (Druce 2016 p. 25) Kurtz also states the Chinese sources vary on their location of Boni and it depends on the research</w:t>
      </w:r>
      <w:r w:rsidR="001D3851">
        <w:t>ers choice of original sources.</w:t>
      </w:r>
      <w:r w:rsidRPr="00D86912">
        <w:t>(Kurtz  2013 conclusion)</w:t>
      </w:r>
    </w:p>
    <w:p w:rsidR="00C707C2" w:rsidRDefault="00C707C2" w:rsidP="00C707C2">
      <w:r>
        <w:t>During the Sung period (960-1276) Po'ni</w:t>
      </w:r>
      <w:r w:rsidR="009125E3">
        <w:t>(Santubong)</w:t>
      </w:r>
      <w:r>
        <w:t xml:space="preserve"> was said to be a town 10,000 inhabitants. The dwellings were made of wood and grass. The men carried copper spears and ornaments. The ruling class appears to have been influenced by the Hindu civilization. Writing seems to be from the Indian script. Hindu-Javanese influence was not confined to Brunei but traces of it survive in the burning of the dead, carvings of a bull and other images on stone. </w:t>
      </w:r>
    </w:p>
    <w:p w:rsidR="000E4833" w:rsidRDefault="00C707C2" w:rsidP="00512A77">
      <w:r>
        <w:t>The traders</w:t>
      </w:r>
      <w:r w:rsidR="000E4833" w:rsidRPr="00A044EC">
        <w:t xml:space="preserve"> came from Fu'nan p</w:t>
      </w:r>
      <w:r w:rsidR="000E4833">
        <w:t>rovince and established an entre</w:t>
      </w:r>
      <w:r>
        <w:t>pot</w:t>
      </w:r>
      <w:r w:rsidR="000E4833" w:rsidRPr="00A044EC">
        <w:t xml:space="preserve"> whereby Chinese boats could pick </w:t>
      </w:r>
      <w:r w:rsidR="000E4833">
        <w:t>up goods and drop off porcelain ware</w:t>
      </w:r>
      <w:r w:rsidR="000E4833" w:rsidRPr="00A044EC">
        <w:t xml:space="preserve"> whose jars wo</w:t>
      </w:r>
      <w:r w:rsidR="000E4833">
        <w:t>uld be taken up by the Bidayuh</w:t>
      </w:r>
      <w:r w:rsidR="000E4833" w:rsidRPr="00A044EC">
        <w:t xml:space="preserve"> people. Thousands upon thousands of shards would be found there. They were used a</w:t>
      </w:r>
      <w:r w:rsidR="001D3851">
        <w:t>s a</w:t>
      </w:r>
      <w:r w:rsidR="000E4833" w:rsidRPr="00A044EC">
        <w:t xml:space="preserve"> ballast to be shovelled out to make way for the tropical goods which would replace them.</w:t>
      </w:r>
    </w:p>
    <w:p w:rsidR="000E4833" w:rsidRPr="00AA7465" w:rsidRDefault="000E4833" w:rsidP="00512A77">
      <w:r w:rsidRPr="00AA7465">
        <w:t>The Melanu people were to the north of the Santubong complex while Tanjong Pu</w:t>
      </w:r>
      <w:r w:rsidR="00670E0E">
        <w:t>ri,</w:t>
      </w:r>
      <w:r>
        <w:t>another colony of Srivijaya</w:t>
      </w:r>
      <w:r w:rsidRPr="00AA7465">
        <w:t xml:space="preserve"> and a name applied to Borneo by the Javaenese</w:t>
      </w:r>
      <w:r>
        <w:t>,</w:t>
      </w:r>
      <w:r w:rsidRPr="00AA7465">
        <w:t>was to the south and west.</w:t>
      </w:r>
      <w:r>
        <w:t xml:space="preserve"> </w:t>
      </w:r>
      <w:r w:rsidRPr="00AA7465">
        <w:t xml:space="preserve">(Chau 1911 p.86, n.7) </w:t>
      </w:r>
    </w:p>
    <w:p w:rsidR="000E4833" w:rsidRPr="00A044EC" w:rsidRDefault="000E4833" w:rsidP="00512A77">
      <w:r w:rsidRPr="00A044EC">
        <w:t>Santubong was maintained by the indigenous peoples, the Bidayu</w:t>
      </w:r>
      <w:r w:rsidR="001D3851">
        <w:t xml:space="preserve">h </w:t>
      </w:r>
      <w:r>
        <w:t>and, later, the Malays and Ibans. The Bidayuh would</w:t>
      </w:r>
      <w:r w:rsidRPr="00A044EC">
        <w:t xml:space="preserve"> bring goods from the feeder towns to trade for the Chinese goods. The towns would become the major consumer sites with very little of the goods being transferred int</w:t>
      </w:r>
      <w:r w:rsidR="001D3851">
        <w:t>o the interior.(Christie 1985 p.</w:t>
      </w:r>
      <w:r w:rsidRPr="00A044EC">
        <w:t xml:space="preserve">81) </w:t>
      </w:r>
    </w:p>
    <w:p w:rsidR="000E4833" w:rsidRPr="00BF49E4" w:rsidRDefault="000E4833" w:rsidP="00512A77">
      <w:r w:rsidRPr="00BF49E4">
        <w:t>The iron industry which had its beginnings in Santubong was a moderate local industry located at the source of the ore. Trade would be within Borneo and not for export. Iron products would be traded to th</w:t>
      </w:r>
      <w:r w:rsidR="001D3851">
        <w:t>e interior for forest products.</w:t>
      </w:r>
      <w:r w:rsidR="009125E3">
        <w:t>(Christie</w:t>
      </w:r>
      <w:r w:rsidRPr="00BF49E4">
        <w:t xml:space="preserve"> 1985 p.</w:t>
      </w:r>
      <w:r>
        <w:t xml:space="preserve"> </w:t>
      </w:r>
      <w:r w:rsidRPr="00BF49E4">
        <w:t>85)</w:t>
      </w:r>
    </w:p>
    <w:p w:rsidR="000E4833" w:rsidRPr="00D86912" w:rsidRDefault="000E4833" w:rsidP="00512A77">
      <w:r>
        <w:t>T</w:t>
      </w:r>
      <w:r w:rsidRPr="00D86912">
        <w:t xml:space="preserve">here are many records which show the arrival of an emissary from the Poli </w:t>
      </w:r>
      <w:r w:rsidR="001D3851">
        <w:t>nation to pay tribute to China.</w:t>
      </w:r>
      <w:r w:rsidRPr="00D86912">
        <w:t xml:space="preserve">(Wan 2013 p. 2) In 971, a merchant shipping office was established in Canton. Santubong was </w:t>
      </w:r>
      <w:r w:rsidRPr="00D86912">
        <w:lastRenderedPageBreak/>
        <w:t>included and exchanged goods, probably camphor and birds' nests. In 990 through 992, Dharmavarmsa embarked on a vigorous foreign policy for the Java kingdom. His influence spread over West Borneo, Java and Sumatra. (Sastri 1949 p.143) Possibly during his t</w:t>
      </w:r>
      <w:r w:rsidR="001D3851">
        <w:t>ime, he brought Java</w:t>
      </w:r>
      <w:r w:rsidRPr="00D86912">
        <w:t xml:space="preserve"> colonists with him and established the various towns. When the influence of Srivijaya decreased, the city states remained. (Helms 1882 p. 148) These towns include Kalaka, Saribas, Sadong, Samarahan and Sarawak.</w:t>
      </w:r>
    </w:p>
    <w:p w:rsidR="000E4833" w:rsidRDefault="000E4833" w:rsidP="00512A77">
      <w:r>
        <w:t>By the 900's</w:t>
      </w:r>
      <w:r w:rsidR="001D3851">
        <w:t>,</w:t>
      </w:r>
      <w:r>
        <w:t xml:space="preserve"> the Chinese were carrying on commercial trade with Santubong and by the end of the 10th century C. Kuang Chou and Ch'ci an Chou were trading with Borneo. In 1082, Hsi-li-jo sen</w:t>
      </w:r>
      <w:r w:rsidR="001D3851">
        <w:t>t envoys with tribute to China.</w:t>
      </w:r>
      <w:r>
        <w:t>(Mills 1974 p. 9)</w:t>
      </w:r>
    </w:p>
    <w:p w:rsidR="000E4833" w:rsidRPr="00AA7465" w:rsidRDefault="000E4833" w:rsidP="00512A77">
      <w:r w:rsidRPr="00AA7465">
        <w:t>The social settlement of Po'ni during the rei</w:t>
      </w:r>
      <w:r>
        <w:t>gns of the ruler from Srivijaya</w:t>
      </w:r>
      <w:r w:rsidRPr="00AA7465">
        <w:t xml:space="preserve"> and Majapahit can be pieced together through Chinese sources. It is recorded that Santubong is forty five sailing days from Sho-p'o, the port of Cant</w:t>
      </w:r>
      <w:r>
        <w:t xml:space="preserve">on, on the northeast monsoon. </w:t>
      </w:r>
      <w:r w:rsidRPr="00AA7465">
        <w:t>Other distances include Chan-Chi'ong  and Ma-i are thirty days on the same monsoon from the north.</w:t>
      </w:r>
    </w:p>
    <w:p w:rsidR="000E4833" w:rsidRPr="00AA7465" w:rsidRDefault="000E4833" w:rsidP="00512A77">
      <w:r w:rsidRPr="00AA7465">
        <w:t>The names are a source of some confusion. Fo'ni and Po'ni are pr</w:t>
      </w:r>
      <w:r>
        <w:t xml:space="preserve">onounced Fatni and Put'ni in </w:t>
      </w:r>
      <w:r w:rsidRPr="00AA7465">
        <w:t xml:space="preserve">Cantonese and are transcribed as Brni and Bor-ne-o. (Chau 1911 p. 197 n. 1; 280) The earliest known date for Po'ni is the early </w:t>
      </w:r>
      <w:r w:rsidR="001D3851">
        <w:t xml:space="preserve"> </w:t>
      </w:r>
      <w:r w:rsidRPr="00AA7465">
        <w:t xml:space="preserve">900's. (Chau 1911 p. 158, n.1) </w:t>
      </w:r>
    </w:p>
    <w:p w:rsidR="000E4833" w:rsidRPr="00AA7465" w:rsidRDefault="000E4833" w:rsidP="00512A77">
      <w:r w:rsidRPr="00AA7465">
        <w:t>The rulers of the Po'ni were referred by the Chinese as kings. They were described as wearing go</w:t>
      </w:r>
      <w:r>
        <w:t xml:space="preserve">ld arm bands, </w:t>
      </w:r>
      <w:r w:rsidRPr="00AA7465">
        <w:t xml:space="preserve"> wrist</w:t>
      </w:r>
      <w:r>
        <w:t>s</w:t>
      </w:r>
      <w:r w:rsidRPr="00AA7465">
        <w:t xml:space="preserve"> wrapped in silk a</w:t>
      </w:r>
      <w:r>
        <w:t>nd several rings. They also wore</w:t>
      </w:r>
      <w:r w:rsidRPr="00AA7465">
        <w:t xml:space="preserve"> imitation si</w:t>
      </w:r>
      <w:r>
        <w:t xml:space="preserve">lk brocades imported from Canton </w:t>
      </w:r>
      <w:r w:rsidRPr="00AA7465">
        <w:t>(Chau 1911 p. 155)</w:t>
      </w:r>
      <w:r>
        <w:t xml:space="preserve"> The people were said to wear their hair in knots and a sarong. This would then have a connection to </w:t>
      </w:r>
      <w:r w:rsidR="00B65E39">
        <w:t>the rock carving at Bonkissam.</w:t>
      </w:r>
      <w:r>
        <w:t>(Kurtz 2013 p. 225)</w:t>
      </w:r>
    </w:p>
    <w:p w:rsidR="000E4833" w:rsidRPr="00AA7465" w:rsidRDefault="000E4833" w:rsidP="00512A77">
      <w:r w:rsidRPr="00AA7465">
        <w:t>The palace was located on Bukit Sungai Tekoyong. It was huge estate with the Sultan's garden located now</w:t>
      </w:r>
      <w:r>
        <w:t xml:space="preserve"> over the road to Damai.</w:t>
      </w:r>
      <w:r w:rsidRPr="00AA7465">
        <w:t xml:space="preserve"> The buildings  we</w:t>
      </w:r>
      <w:r w:rsidR="001D3851">
        <w:t>re composed of pei-to leaves.(Chau 1911 p.</w:t>
      </w:r>
      <w:r w:rsidRPr="00AA7465">
        <w:t>155) The palace was located on top of a hill with a perfect view of incoming ships and the harbour.</w:t>
      </w:r>
    </w:p>
    <w:p w:rsidR="000E4833" w:rsidRPr="00AA7465" w:rsidRDefault="000E4833" w:rsidP="00512A77">
      <w:r>
        <w:t>To bury the dead, they were</w:t>
      </w:r>
      <w:r w:rsidRPr="00AA7465">
        <w:t xml:space="preserve"> placed in coff</w:t>
      </w:r>
      <w:r>
        <w:t>ins or cerements. The bodies were</w:t>
      </w:r>
      <w:r w:rsidRPr="00AA7465">
        <w:t xml:space="preserve"> then carried to the hills and placed on bamboo bier</w:t>
      </w:r>
      <w:r>
        <w:t>s and left alone. Sacrifices were</w:t>
      </w:r>
      <w:r w:rsidRPr="00AA7465">
        <w:t xml:space="preserve"> offered  during the next ploughing and eve</w:t>
      </w:r>
      <w:r w:rsidR="00B65E39">
        <w:t>ry year until the seventh year.</w:t>
      </w:r>
      <w:r w:rsidRPr="00AA7465">
        <w:t>(Chau 1911 p. 156)</w:t>
      </w:r>
    </w:p>
    <w:p w:rsidR="000E4833" w:rsidRDefault="000E4833" w:rsidP="00512A77">
      <w:r w:rsidRPr="00AA7465">
        <w:t>T</w:t>
      </w:r>
      <w:r w:rsidR="001D3851">
        <w:t xml:space="preserve">he Buddhists had built a large </w:t>
      </w:r>
      <w:r w:rsidRPr="00AA7465">
        <w:t>pagoda several stories high made of reeds. Below the temple was a shrine containing two pearls said to</w:t>
      </w:r>
      <w:r>
        <w:t xml:space="preserve"> have</w:t>
      </w:r>
      <w:r w:rsidRPr="00AA7465">
        <w:t xml:space="preserve"> grow</w:t>
      </w:r>
      <w:r>
        <w:t>n</w:t>
      </w:r>
      <w:r w:rsidR="001D3851">
        <w:t xml:space="preserve"> to the size of a man's thumb. </w:t>
      </w:r>
      <w:r w:rsidRPr="00AA7465">
        <w:t>Santubong Buddhists celebrations included Ma-tou-p'o's, the patroness of sailors. (Chou 1911 p.157)</w:t>
      </w:r>
      <w:r>
        <w:t xml:space="preserve"> (Lockard 2013 p. 766)</w:t>
      </w:r>
    </w:p>
    <w:p w:rsidR="000E4833" w:rsidRPr="00AA7465" w:rsidRDefault="000E4833" w:rsidP="00512A77">
      <w:r w:rsidRPr="00AA7465">
        <w:t xml:space="preserve">The imports from Canton into Po'ni included trade gold and silver, imitation silk brocades, variegated silk lustring, variegated silk floss, glass beads and bottles, tin, lead sinkers for nets, ivory armlets, rouge, lacquered bowls </w:t>
      </w:r>
      <w:r w:rsidR="00B65E39">
        <w:t>and plates and green porcelain.</w:t>
      </w:r>
      <w:r w:rsidRPr="00AA7465">
        <w:t xml:space="preserve">(Chau 1911 p. 156; </w:t>
      </w:r>
      <w:r>
        <w:t xml:space="preserve">244) </w:t>
      </w:r>
    </w:p>
    <w:p w:rsidR="000E4833" w:rsidRDefault="000E4833" w:rsidP="00512A77">
      <w:r w:rsidRPr="00AA7465">
        <w:t>The burial of people by the then animists included placing the remains in a coffin of sorts. The open coffin is then carried to a tree where the body is allowed to dehydrate. Sacrifices are then made during the next ploughing and seven years after. (Chou 1911 p. 156)</w:t>
      </w:r>
      <w:r>
        <w:t xml:space="preserve"> </w:t>
      </w:r>
    </w:p>
    <w:p w:rsidR="000E4833" w:rsidRPr="009171AC" w:rsidRDefault="000E4833" w:rsidP="00512A77">
      <w:pPr>
        <w:rPr>
          <w:rFonts w:asciiTheme="majorHAnsi" w:hAnsiTheme="majorHAnsi"/>
        </w:rPr>
      </w:pPr>
      <w:r>
        <w:rPr>
          <w:rFonts w:asciiTheme="majorHAnsi" w:hAnsiTheme="majorHAnsi"/>
        </w:rPr>
        <w:t>_______________________________________________________________________________</w:t>
      </w:r>
      <w:r w:rsidR="009171AC">
        <w:rPr>
          <w:rFonts w:asciiTheme="majorHAnsi" w:hAnsiTheme="majorHAnsi"/>
        </w:rPr>
        <w:t>_______________________________</w:t>
      </w:r>
      <w:r>
        <w:t>NOTE</w:t>
      </w:r>
    </w:p>
    <w:p w:rsidR="000E4833" w:rsidRDefault="000E4833" w:rsidP="00512A77">
      <w:r>
        <w:lastRenderedPageBreak/>
        <w:t xml:space="preserve">The word </w:t>
      </w:r>
      <w:r w:rsidR="00670E0E">
        <w:t>Santubong in Iban means coffin.</w:t>
      </w:r>
      <w:r>
        <w:t>( SG 30 September 1953) (Everett 1909 p. 1)</w:t>
      </w:r>
    </w:p>
    <w:p w:rsidR="000E4833" w:rsidRPr="00AA7465"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AA7465" w:rsidRDefault="000E4833" w:rsidP="00512A77">
      <w:r w:rsidRPr="00AA7465">
        <w:t xml:space="preserve">In another account, the remains are placed on a </w:t>
      </w:r>
      <w:r w:rsidRPr="0020160E">
        <w:rPr>
          <w:i/>
        </w:rPr>
        <w:t>parak</w:t>
      </w:r>
      <w:r w:rsidRPr="00AA7465">
        <w:t xml:space="preserve"> </w:t>
      </w:r>
      <w:r w:rsidR="009C6528">
        <w:t>It is then</w:t>
      </w:r>
      <w:r w:rsidRPr="00AA7465">
        <w:t xml:space="preserve">  taken to a specific tree for exposure to the sun. When the body has dried out, it is brought down and placed in a cave, or on a boat or simply buried in a shallow grave. Only the upper class are treated in thi</w:t>
      </w:r>
      <w:r>
        <w:t>s manner. The others are tied to</w:t>
      </w:r>
      <w:r w:rsidRPr="00AA7465">
        <w:t xml:space="preserve"> a rock and thrown into the sea after desiccation. (</w:t>
      </w:r>
      <w:r>
        <w:t>Sapian</w:t>
      </w:r>
      <w:r w:rsidRPr="00AA7465">
        <w:t xml:space="preserve">, interview 17 </w:t>
      </w:r>
      <w:r w:rsidR="009C6528">
        <w:t>November,</w:t>
      </w:r>
      <w:r>
        <w:t>2017</w:t>
      </w:r>
      <w:r w:rsidRPr="00AA7465">
        <w:t xml:space="preserve">) </w:t>
      </w:r>
    </w:p>
    <w:p w:rsidR="000E4833" w:rsidRDefault="000E4833" w:rsidP="00512A77">
      <w:r>
        <w:t>Another early</w:t>
      </w:r>
      <w:r w:rsidRPr="00A044EC">
        <w:t xml:space="preserve"> poss</w:t>
      </w:r>
      <w:r>
        <w:t>ibility would be the establishment</w:t>
      </w:r>
      <w:r w:rsidRPr="00A044EC">
        <w:t xml:space="preserve"> of a Chinese colony but only for half of the monsoon season. They would stay there and collect birds' nests, pan for gold and  collect what remained of the camphor trees, lon</w:t>
      </w:r>
      <w:r>
        <w:t>g cut down for use on the Silk r</w:t>
      </w:r>
      <w:r w:rsidRPr="00A044EC">
        <w:t xml:space="preserve">oads. They would then load </w:t>
      </w:r>
      <w:r>
        <w:t xml:space="preserve">up the ships to be sent north to </w:t>
      </w:r>
      <w:r w:rsidRPr="00A044EC">
        <w:t>China.</w:t>
      </w:r>
    </w:p>
    <w:p w:rsidR="000E4833" w:rsidRDefault="000E4833" w:rsidP="00512A77">
      <w:r w:rsidRPr="00AA7465">
        <w:t>There must have been an Arab colony or</w:t>
      </w:r>
      <w:r>
        <w:t xml:space="preserve"> a</w:t>
      </w:r>
      <w:r w:rsidRPr="00AA7465">
        <w:t xml:space="preserve"> permanent trade with them. Arab traders</w:t>
      </w:r>
      <w:r>
        <w:t xml:space="preserve"> came</w:t>
      </w:r>
      <w:r w:rsidR="009C6528">
        <w:t xml:space="preserve"> from Canton.</w:t>
      </w:r>
      <w:r w:rsidRPr="00AA7465">
        <w:t>(Chau 1911 p. 159, n. 2; 129) The sources note that the Arabs came in 977 with the arrival of an Abu Al</w:t>
      </w:r>
      <w:r>
        <w:t>i to present gifts. (Chau 1911 p</w:t>
      </w:r>
      <w:r w:rsidRPr="00AA7465">
        <w:t>. 122)</w:t>
      </w:r>
      <w:r>
        <w:t>.</w:t>
      </w:r>
      <w:r w:rsidRPr="00AA7465">
        <w:t xml:space="preserve"> They also celebrated the death of the Prophet Muhammad (Chau 1911 p. 249)</w:t>
      </w:r>
      <w:r>
        <w:t>.</w:t>
      </w:r>
    </w:p>
    <w:p w:rsidR="000E4833" w:rsidRPr="00AA7465" w:rsidRDefault="000E4833" w:rsidP="00512A77">
      <w:r>
        <w:t>In another account, in 878 a rebel leader named Huang Ch'ao came to Canton. His army massacred thousands of merchants including Nestorian Christians, Muslims and Jews. The Muslims fled to Kalah. Here, the Muslim traders learned of Santubong and other Borneo ports to the north and south. In 977, a Chinese ship owned by a Muslim named P'u Lu-hsieh appeared in Borneo (Santubong?). Later that year, Santubong sent a delegation to Canton headed by a Muslim named P'u Ali ( Abu Ali). As a result, a new trade route, Borneo (Santubong?)-Sulu-Palawan-Mendoro-Luzon-Canton was set up. (Gyung 2013  p. 2-4 )</w:t>
      </w:r>
    </w:p>
    <w:p w:rsidR="000E4833" w:rsidRDefault="000E4833" w:rsidP="00512A77">
      <w:r w:rsidRPr="00A044EC">
        <w:t>T</w:t>
      </w:r>
      <w:r>
        <w:t>rade  with Srivijaya stopped</w:t>
      </w:r>
      <w:r w:rsidRPr="00A044EC">
        <w:t xml:space="preserve"> with the attack of the southern Indian Chola dynasty who at</w:t>
      </w:r>
      <w:r>
        <w:t>tacked Melaka regions and ports in 1025.</w:t>
      </w:r>
      <w:r w:rsidRPr="00A044EC">
        <w:t xml:space="preserve"> </w:t>
      </w:r>
      <w:r>
        <w:t>Srivijaya was either impeding trade with the Chola dynasty  or the leader, Raj</w:t>
      </w:r>
      <w:r w:rsidR="009C6528">
        <w:t>enda, wanted to win more glory.</w:t>
      </w:r>
      <w:r>
        <w:t>Eit</w:t>
      </w:r>
      <w:r w:rsidR="009C6528">
        <w:t xml:space="preserve">her is possible. (Sastri p.176 </w:t>
      </w:r>
      <w:r>
        <w:t xml:space="preserve">1949) </w:t>
      </w:r>
    </w:p>
    <w:p w:rsidR="000E4833" w:rsidRDefault="000E4833" w:rsidP="00512A77">
      <w:r>
        <w:t xml:space="preserve">As recorded in many places elsewhere, huge quantities of ceramic sherds have been found dating to the </w:t>
      </w:r>
      <w:r w:rsidR="009C6528">
        <w:t xml:space="preserve">10th-14th century. Many beads, </w:t>
      </w:r>
      <w:r>
        <w:t>jewellry, gold items and Chinese coins have been recovered. A Tantric shrine was found on Bukit Mara and a stone Buddha was also discovered. (Druce 2016 p. 29)</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512A77">
      <w:r>
        <w:t>NOTE</w:t>
      </w:r>
    </w:p>
    <w:p w:rsidR="000E4833" w:rsidRDefault="000E4833" w:rsidP="00512A77">
      <w:r>
        <w:t xml:space="preserve">A Dutch adventurer seemed to call </w:t>
      </w:r>
      <w:r w:rsidR="009C6528">
        <w:t>the area around Santubong"Pan".</w:t>
      </w:r>
      <w:r>
        <w:t>(Linschoten 1598 p. 36)</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512A77">
      <w:pPr>
        <w:pStyle w:val="Heading1"/>
      </w:pPr>
      <w:bookmarkStart w:id="26" w:name="_Toc33641338"/>
      <w:r>
        <w:t>Tanjungpura</w:t>
      </w:r>
      <w:bookmarkEnd w:id="26"/>
    </w:p>
    <w:p w:rsidR="000E4833" w:rsidRDefault="000E4833" w:rsidP="00512A77">
      <w:r>
        <w:t>There are two Tangungpura</w:t>
      </w:r>
      <w:r w:rsidRPr="00BF37A6">
        <w:t>. One is located on the northeast coast of the Island of Sumatra while the other is i</w:t>
      </w:r>
      <w:r>
        <w:t>n Borneo. It is thought</w:t>
      </w:r>
      <w:r w:rsidRPr="00BF37A6">
        <w:t xml:space="preserve"> the Malays</w:t>
      </w:r>
      <w:r>
        <w:t xml:space="preserve"> or Ibans</w:t>
      </w:r>
      <w:r w:rsidRPr="00BF37A6">
        <w:t xml:space="preserve"> fr</w:t>
      </w:r>
      <w:r>
        <w:t xml:space="preserve">om Sumatra brought the name </w:t>
      </w:r>
      <w:r w:rsidRPr="00BF37A6">
        <w:t xml:space="preserve"> to Borneo.</w:t>
      </w:r>
    </w:p>
    <w:p w:rsidR="000E4833" w:rsidRDefault="000E4833" w:rsidP="00512A77">
      <w:r>
        <w:lastRenderedPageBreak/>
        <w:t xml:space="preserve">The settlement </w:t>
      </w:r>
      <w:r w:rsidR="009C6528">
        <w:t>was attacked by other kingdoms,</w:t>
      </w:r>
      <w:r>
        <w:t xml:space="preserve">fought off pirates, sickened with the plague, suffered from weakened leadership and colonial interference. Some of the capital cities were Negrito Baru di Kapatan, Sukadana, the Matan river area, the Indra Laya region, Kartuopura, Tangupura and  Mulikreta. </w:t>
      </w:r>
    </w:p>
    <w:p w:rsidR="000E4833" w:rsidRDefault="000E4833" w:rsidP="00512A77">
      <w:r>
        <w:t xml:space="preserve">Tanjungpura was in contact with China and Majapahit as Song and Yuan Dynasty ceramic shards have been located in the port. Tanjungpura was also one of the important ports under the territory of Unus. Pati Unus a.k.a Raden Surya attacked his Uncle in Banjarmasin </w:t>
      </w:r>
      <w:r w:rsidR="009C6528">
        <w:t xml:space="preserve">and moved into the interior of South Kalimatan. He </w:t>
      </w:r>
      <w:r>
        <w:t>also took a force north to attack the Portuguese at Malacca where he died in battle.</w:t>
      </w:r>
      <w:r w:rsidRPr="009C49B4">
        <w:t xml:space="preserve"> </w:t>
      </w:r>
      <w:r w:rsidR="009C6528">
        <w:t>(Soejono 2006 p.</w:t>
      </w:r>
      <w:r>
        <w:t>434)</w:t>
      </w:r>
    </w:p>
    <w:p w:rsidR="000E4833" w:rsidRDefault="000E4833" w:rsidP="00512A77">
      <w:r>
        <w:t>Tanjungp</w:t>
      </w:r>
      <w:r w:rsidR="0020650A">
        <w:t xml:space="preserve">ura was  ruled in 15th century </w:t>
      </w:r>
      <w:r>
        <w:t xml:space="preserve">by Manggalawardhani of the Majapahit </w:t>
      </w:r>
      <w:r w:rsidR="0020650A">
        <w:t>people in Java. (Noorduyn 1978 p.</w:t>
      </w:r>
      <w:r>
        <w:t>211). Tanjungpura was listed in the Wingun Pitu inscription of 1447</w:t>
      </w:r>
      <w:r w:rsidR="0020650A">
        <w:t xml:space="preserve"> as one of the 14 provinces of </w:t>
      </w:r>
      <w:r>
        <w:t xml:space="preserve">Majahapit. It was also probably the location of "Lochay" on </w:t>
      </w:r>
      <w:r w:rsidR="0020650A">
        <w:t>the western coast of Kalimatan.</w:t>
      </w:r>
      <w:r>
        <w:t>(Wheatley 1968 p. 110)</w:t>
      </w:r>
    </w:p>
    <w:p w:rsidR="000E4833" w:rsidRDefault="000E4833" w:rsidP="00512A77">
      <w:r>
        <w:t>Other mentions of Tanjungpura include the information that in 1350 Chinese traders were trading at Po'ni, Kon-Lan, Gel</w:t>
      </w:r>
      <w:r w:rsidR="0020650A">
        <w:t>am Island and Tung Chung Kuala".</w:t>
      </w:r>
      <w:r>
        <w:t xml:space="preserve"> (Tanjungpura) (Mills 1974 p .9) Melaka sent trading ships to four Borneo trading ports including Tanju</w:t>
      </w:r>
      <w:r w:rsidR="0020650A">
        <w:t>ngpura and Lawe. (Mills 1974 p.</w:t>
      </w:r>
      <w:r>
        <w:t>10) Tanjungpura lay on the Pawan River near Matan. It was a sort of capital of Borneo places. Local produce including camphor from Brunei and gold dust from Tanj</w:t>
      </w:r>
      <w:r w:rsidR="0020650A">
        <w:t>ungpura were traded.(Mills 1974 p.</w:t>
      </w:r>
      <w:r>
        <w:t>66) It is thought and believed that Tanjungpura became Matan when the rulers became Moslems.</w:t>
      </w:r>
    </w:p>
    <w:p w:rsidR="000E4833" w:rsidRDefault="0020650A" w:rsidP="00512A77">
      <w:r>
        <w:t>In</w:t>
      </w:r>
      <w:r w:rsidR="000E4833">
        <w:t xml:space="preserve"> "The Tale of Trong Pipit," Tanjungpura is mentioned as the home</w:t>
      </w:r>
      <w:r>
        <w:t xml:space="preserve"> of Princess Moonshine. T</w:t>
      </w:r>
      <w:r w:rsidR="00984986">
        <w:t xml:space="preserve">he </w:t>
      </w:r>
      <w:r w:rsidR="000E4833">
        <w:t>place was also sacked.</w:t>
      </w:r>
      <w:r>
        <w:t>(Winstedt 1927 p.</w:t>
      </w:r>
      <w:r w:rsidR="000E4833">
        <w:t>375-376) The Malay Annals also fea</w:t>
      </w:r>
      <w:r>
        <w:t>ture a story about Tanjungpura.</w:t>
      </w:r>
      <w:r w:rsidR="000E4833">
        <w:t>(Leyden 1821 p.151-173)</w:t>
      </w:r>
    </w:p>
    <w:p w:rsidR="000E4833" w:rsidRDefault="000E4833" w:rsidP="00512A77">
      <w:r>
        <w:t>Trade routes spread by Islamic voyagers included travels to Palembang, Tanjungpura and thence north to the north coast of Ja</w:t>
      </w:r>
      <w:r w:rsidR="0020650A">
        <w:t>va.(Johns 1957 p.</w:t>
      </w:r>
      <w:r>
        <w:t>8)</w:t>
      </w:r>
    </w:p>
    <w:p w:rsidR="000E4833" w:rsidRDefault="000E4833" w:rsidP="00512A77">
      <w:r>
        <w:t>Other ment</w:t>
      </w:r>
      <w:r w:rsidR="007574A5">
        <w:t>ions of Tanju</w:t>
      </w:r>
      <w:r w:rsidR="00984986">
        <w:t>ngpura include</w:t>
      </w:r>
      <w:r>
        <w:t xml:space="preserve"> King Rajasawardhana of Java married the da</w:t>
      </w:r>
      <w:r w:rsidR="007574A5">
        <w:t>ughter of the Sultan, Bhre Tanju</w:t>
      </w:r>
      <w:r>
        <w:t>ngpura, in ~1451. (Noorduyn 1978 p. 251) The first ruler to covert to Islam was Panembahan Giri Kusuma around the ea</w:t>
      </w:r>
      <w:r w:rsidR="00984986">
        <w:t>rly 1500's. (Tanasaldy 2012 p.</w:t>
      </w:r>
      <w:r>
        <w:t>53) The Kingdom of Tanjungpura was divided into the thre</w:t>
      </w:r>
      <w:r w:rsidR="00984986">
        <w:t>e Sultanates during the 1700's.</w:t>
      </w:r>
      <w:r>
        <w:t>These included Simpang, Tayan and Meliau. (Tanasaldy 2012 p. 53 n.5)</w:t>
      </w:r>
    </w:p>
    <w:p w:rsidR="000E4833" w:rsidRDefault="000E4833" w:rsidP="00512A77">
      <w:r>
        <w:t xml:space="preserve">It is quite possible Tajungpura began as a settlement from Sumatra, moved to the Barito river delta and then relocated from place to place until finding a final home in western Borneo. From this point Islam came and the name was changed. </w:t>
      </w:r>
    </w:p>
    <w:p w:rsidR="000E4833" w:rsidRPr="00B515B0" w:rsidRDefault="000E4833" w:rsidP="00B515B0">
      <w:pPr>
        <w:tabs>
          <w:tab w:val="left" w:pos="1701"/>
        </w:tabs>
        <w:rPr>
          <w:rFonts w:asciiTheme="majorHAnsi" w:hAnsiTheme="majorHAnsi"/>
        </w:rPr>
      </w:pPr>
      <w:r>
        <w:rPr>
          <w:rFonts w:asciiTheme="majorHAnsi" w:hAnsiTheme="majorHAnsi"/>
        </w:rPr>
        <w:t>_______________________________________________________________________________</w:t>
      </w:r>
      <w:r w:rsidR="00B515B0">
        <w:rPr>
          <w:rFonts w:asciiTheme="majorHAnsi" w:hAnsiTheme="majorHAnsi"/>
        </w:rPr>
        <w:t>______________________________</w:t>
      </w:r>
      <w:r>
        <w:t>Note:</w:t>
      </w:r>
      <w:r w:rsidR="00B515B0">
        <w:t xml:space="preserve"> </w:t>
      </w:r>
      <w:r>
        <w:t>For an interesting account of Tanjungpura and a search for</w:t>
      </w:r>
      <w:r w:rsidR="00984986">
        <w:t xml:space="preserve"> its' capital see Smith 2011 p.</w:t>
      </w:r>
      <w:r>
        <w:t>89-103</w:t>
      </w:r>
    </w:p>
    <w:p w:rsidR="000E4833" w:rsidRPr="00C16FE0" w:rsidRDefault="000E4833" w:rsidP="000E4833">
      <w:pPr>
        <w:tabs>
          <w:tab w:val="left" w:pos="1701"/>
        </w:tabs>
        <w:rPr>
          <w:rFonts w:asciiTheme="majorHAnsi" w:hAnsiTheme="majorHAnsi"/>
          <w:strike/>
        </w:rPr>
      </w:pPr>
      <w:r>
        <w:rPr>
          <w:rFonts w:asciiTheme="majorHAnsi" w:hAnsiTheme="majorHAnsi"/>
        </w:rPr>
        <w:t>______________________________________________________________________________________________________________</w:t>
      </w:r>
    </w:p>
    <w:p w:rsidR="000E4833" w:rsidRDefault="000E4833" w:rsidP="00512A77">
      <w:pPr>
        <w:pStyle w:val="Heading1"/>
      </w:pPr>
      <w:bookmarkStart w:id="27" w:name="_Toc33641339"/>
      <w:r w:rsidRPr="005463B4">
        <w:t>Sambas</w:t>
      </w:r>
      <w:bookmarkEnd w:id="27"/>
    </w:p>
    <w:p w:rsidR="000E4833" w:rsidRDefault="000E4833" w:rsidP="00512A77">
      <w:r>
        <w:lastRenderedPageBreak/>
        <w:t>The Dayaks have a legend that in olden times the sea covered the lowlands and they assert canoes could cross from Sambas to Sarawak. From another source, "in the old days they ships and boats came right across from the Sambas coast past the Sibuco Range and into Sarawak". In another section, Braddell notes that it is quite possible that Sambas was part of Brunei and the n</w:t>
      </w:r>
      <w:r w:rsidR="00984986">
        <w:t>ame of the river just lingered.</w:t>
      </w:r>
      <w:r>
        <w:t>(Braddell 1949 p. 2)</w:t>
      </w:r>
    </w:p>
    <w:p w:rsidR="000E4833" w:rsidRDefault="000E4833" w:rsidP="00512A77">
      <w:r>
        <w:t xml:space="preserve">Sambas was a kampong that was carved out of the Tanjungpura area. The first Sultan ruled from 1625, although earlier dates have been proposed. </w:t>
      </w:r>
      <w:r w:rsidRPr="00C54BF7">
        <w:t>The early part of the 1600's saw Sambas as a vassal state to Johor</w:t>
      </w:r>
      <w:r>
        <w:t xml:space="preserve"> and influenced by the Johor settlement. It became a centre of Islamic thought and education. T</w:t>
      </w:r>
      <w:r w:rsidRPr="00C54BF7">
        <w:t>he many diamonds mined in the area were s</w:t>
      </w:r>
      <w:r>
        <w:t>ent to Johor</w:t>
      </w:r>
      <w:r w:rsidRPr="00C54BF7">
        <w:t xml:space="preserve"> for processing. (Borschberg 2011 p. 11 and 12)</w:t>
      </w:r>
      <w:r>
        <w:t xml:space="preserve"> There were adventurers who made a fortune tradin</w:t>
      </w:r>
      <w:r w:rsidR="00984986">
        <w:t>g goods for diamonds in Johore.(de Coutres 1594 p.</w:t>
      </w:r>
      <w:r>
        <w:t>45)</w:t>
      </w:r>
    </w:p>
    <w:p w:rsidR="000E4833" w:rsidRDefault="000E4833" w:rsidP="00512A77">
      <w:r>
        <w:t>In another account, o</w:t>
      </w:r>
      <w:r w:rsidRPr="00C54BF7">
        <w:t>ne of the kingdoms formed</w:t>
      </w:r>
      <w:r>
        <w:t xml:space="preserve"> during</w:t>
      </w:r>
      <w:r w:rsidRPr="00C54BF7">
        <w:t xml:space="preserve"> the Majapahit era was that of Sambas. The sparse material implies that the</w:t>
      </w:r>
      <w:r w:rsidR="00984986">
        <w:t xml:space="preserve"> royal </w:t>
      </w:r>
      <w:r>
        <w:t>lineage married into</w:t>
      </w:r>
      <w:r w:rsidRPr="00C54BF7">
        <w:t xml:space="preserve"> the Bugis "gang of five" on one side an</w:t>
      </w:r>
      <w:r>
        <w:t>d</w:t>
      </w:r>
      <w:r w:rsidR="00984986">
        <w:t xml:space="preserve"> the Sambas group on the other.(Kratz 1980 p.258)</w:t>
      </w:r>
      <w:r>
        <w:t xml:space="preserve"> </w:t>
      </w:r>
    </w:p>
    <w:p w:rsidR="000E4833" w:rsidRDefault="000E4833" w:rsidP="00512A77">
      <w:r w:rsidRPr="003720A5">
        <w:t>The first S</w:t>
      </w:r>
      <w:r>
        <w:t>ultan of Sambas was Sultan Sulai</w:t>
      </w:r>
      <w:r w:rsidRPr="003720A5">
        <w:t>man a</w:t>
      </w:r>
      <w:r>
        <w:t>.</w:t>
      </w:r>
      <w:r w:rsidRPr="003720A5">
        <w:t>k</w:t>
      </w:r>
      <w:r>
        <w:t>.</w:t>
      </w:r>
      <w:r w:rsidRPr="003720A5">
        <w:t>a Sultan Saifudin. The people knew h</w:t>
      </w:r>
      <w:r>
        <w:t xml:space="preserve">im by the name of Datuk Kulub. </w:t>
      </w:r>
      <w:r w:rsidRPr="003720A5">
        <w:t>Oral history states that the reason why he was called "Kulub" was because he</w:t>
      </w:r>
      <w:r w:rsidR="002B296C">
        <w:t xml:space="preserve"> was unable to be circumcised. </w:t>
      </w:r>
      <w:r w:rsidRPr="003720A5">
        <w:t>His foreskin and his hair could not be cut because he was born invincible. He was the only Sultan who had a pony tail like the Chinese. The hair could only be cut afte</w:t>
      </w:r>
      <w:r w:rsidR="002B296C">
        <w:t>r the birth of his first child.</w:t>
      </w:r>
      <w:r>
        <w:t xml:space="preserve"> (Sahari oral history)</w:t>
      </w:r>
    </w:p>
    <w:p w:rsidR="000E4833" w:rsidRDefault="000E4833" w:rsidP="00512A77">
      <w:r>
        <w:t>Oral history also states there was an area call</w:t>
      </w:r>
      <w:r w:rsidR="002B296C">
        <w:t>ed Joho where Singkawan is now.</w:t>
      </w:r>
      <w:r>
        <w:t>The Iban and Bidayuh were helpers in the Sultanate. Sambas in Sarawak Malay means Tempat Ku or "My Place".</w:t>
      </w:r>
    </w:p>
    <w:p w:rsidR="000E4833" w:rsidRDefault="000E4833" w:rsidP="00512A77">
      <w:r>
        <w:t>The movement of goods from Sambas to</w:t>
      </w:r>
      <w:r w:rsidR="002B296C">
        <w:t xml:space="preserve"> Singapore was done by prauhs. </w:t>
      </w:r>
      <w:r>
        <w:t>The voyages were performed during the inter monsoon seasons or spring and fall. It was when the winds were favorable for a back and forth sailing to and from the two ports. (ST 31 July 1839 p.4)</w:t>
      </w:r>
    </w:p>
    <w:p w:rsidR="000E4833" w:rsidRPr="008355FC" w:rsidRDefault="000E4833" w:rsidP="00512A77">
      <w:pPr>
        <w:pStyle w:val="Heading1"/>
      </w:pPr>
      <w:bookmarkStart w:id="28" w:name="_Toc33641340"/>
      <w:r w:rsidRPr="008355FC">
        <w:t>The Johor Settlement at Sambas</w:t>
      </w:r>
      <w:bookmarkEnd w:id="28"/>
    </w:p>
    <w:p w:rsidR="000E4833" w:rsidRPr="00BE7932" w:rsidRDefault="000E4833" w:rsidP="00512A77">
      <w:r>
        <w:rPr>
          <w:sz w:val="24"/>
          <w:szCs w:val="24"/>
        </w:rPr>
        <w:t>I</w:t>
      </w:r>
      <w:r>
        <w:t>n ~1400,</w:t>
      </w:r>
      <w:r w:rsidRPr="00BE7932">
        <w:t xml:space="preserve"> the Johor Malays came to the</w:t>
      </w:r>
      <w:r>
        <w:t xml:space="preserve"> Sambas area and settled</w:t>
      </w:r>
      <w:r w:rsidRPr="00BE7932">
        <w:t xml:space="preserve"> along the north and west coasts of Borneo. They came about 24-30 reigns ago.</w:t>
      </w:r>
      <w:r>
        <w:t xml:space="preserve"> (Winstedt 1931 p. 31; 84) The Johor colony was also referred as " a region around the Sambas River" and listed as Raja Bongsus' personal fiefdom. (Borschberg 2011 p.11) (Borschberg 2016 p. 210)</w:t>
      </w:r>
    </w:p>
    <w:p w:rsidR="000E4833" w:rsidRDefault="000E4833" w:rsidP="00512A77">
      <w:r>
        <w:t>Raja</w:t>
      </w:r>
      <w:r w:rsidRPr="00BE7932">
        <w:t xml:space="preserve"> Bongsu (aka Rajah Seberang aka Rajah di Ilin aka Abdullah Ma'ayat Shah) ruled Johor with his four brothers following the death of Sultan Abdul Jalil. He was</w:t>
      </w:r>
      <w:r w:rsidR="001D0661">
        <w:t xml:space="preserve"> in charge of "foreign affairs"</w:t>
      </w:r>
      <w:r w:rsidRPr="00BE7932">
        <w:t xml:space="preserve">for his alcohol incapacitated brother, Sultan Alaudin Ri'Yat Shah </w:t>
      </w:r>
      <w:r w:rsidR="001D0661">
        <w:t xml:space="preserve">who "ruled" Johor until 1615. </w:t>
      </w:r>
      <w:r w:rsidRPr="00BE7932">
        <w:t>While serving, he established a personal" fiefdom" at the Sambas River and its tributaries. Sambas was kn</w:t>
      </w:r>
      <w:r>
        <w:t>own for jungle produce,</w:t>
      </w:r>
      <w:r w:rsidRPr="00BE7932">
        <w:t xml:space="preserve"> camphor, bezoars and diamonds. The Sambas area was the most </w:t>
      </w:r>
      <w:r>
        <w:t>important diamond producing region</w:t>
      </w:r>
      <w:r w:rsidRPr="00BE7932">
        <w:t xml:space="preserve"> and was a direct competitor to Sukadana. (Borschberg  2011 p. 11 and 12) Rajah Bongsu want</w:t>
      </w:r>
      <w:r>
        <w:t>ed</w:t>
      </w:r>
      <w:r w:rsidRPr="00BE7932">
        <w:t xml:space="preserve"> to expand his diamond holdings because the Sambas area was the </w:t>
      </w:r>
      <w:r w:rsidR="001D0661">
        <w:t xml:space="preserve">source of his income. </w:t>
      </w:r>
      <w:r w:rsidRPr="00BE7932">
        <w:t>(Borschberg, 2011 p. 27) A</w:t>
      </w:r>
      <w:r w:rsidR="001D0661">
        <w:t xml:space="preserve"> map, dated 1846 but drawn</w:t>
      </w:r>
      <w:r w:rsidRPr="00BE7932">
        <w:t xml:space="preserve"> years before, shows the diamond</w:t>
      </w:r>
      <w:r>
        <w:t xml:space="preserve"> producing</w:t>
      </w:r>
      <w:r w:rsidRPr="00BE7932">
        <w:t xml:space="preserve"> areas. (Williams 1846 Map)</w:t>
      </w:r>
    </w:p>
    <w:p w:rsidR="000E4833" w:rsidRDefault="000E4833" w:rsidP="00512A77">
      <w:r>
        <w:lastRenderedPageBreak/>
        <w:t>It is also stated that the Dutch contacted Sambas, a feudatory of Johor, through Raja Bongsu. In another account, the Rajah Tua had long since migrated to Sambas. Both of these accounts indicate there was, indeed a substantial Johor</w:t>
      </w:r>
      <w:r w:rsidR="001D0661">
        <w:t xml:space="preserve"> settlement in the Sambas area.</w:t>
      </w:r>
      <w:r>
        <w:t>(Winstedt 1931 p. 31 and 84)</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512A77">
      <w:r>
        <w:t>NOTE</w:t>
      </w:r>
    </w:p>
    <w:p w:rsidR="000E4833" w:rsidRDefault="000E4833" w:rsidP="00512A77">
      <w:r>
        <w:t>Logan (Logan Traces 1848 p. 514) concurs. He states Johor established a colony near Sambas.</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1D0661" w:rsidRDefault="001D0661" w:rsidP="00512A77">
      <w:r>
        <w:t>NOTE</w:t>
      </w:r>
    </w:p>
    <w:p w:rsidR="000E4833" w:rsidRPr="004204A1" w:rsidRDefault="000E4833" w:rsidP="00512A77">
      <w:r w:rsidRPr="004204A1">
        <w:t>There are many Abdul Jalil's in this period of history. The Sultanate of Johor had four: Abdul Jalil one-</w:t>
      </w:r>
      <w:r>
        <w:t xml:space="preserve"> to </w:t>
      </w:r>
      <w:r w:rsidRPr="004204A1">
        <w:t>three (1570-1615) and then four 1623-1677; The Sultanate of Brunei had two: Sultan Jalil  one and two</w:t>
      </w:r>
      <w:r w:rsidR="001D0661">
        <w:t xml:space="preserve"> (1598-1660);</w:t>
      </w:r>
      <w:r w:rsidRPr="004204A1">
        <w:t xml:space="preserve"> </w:t>
      </w:r>
      <w:r>
        <w:t xml:space="preserve">Sultan Abdul Jalil  and </w:t>
      </w:r>
      <w:r w:rsidRPr="004204A1">
        <w:t xml:space="preserve"> the</w:t>
      </w:r>
      <w:r>
        <w:t xml:space="preserve"> last sultan,</w:t>
      </w:r>
      <w:r w:rsidRPr="004204A1">
        <w:t xml:space="preserve"> Rajah Tengah with Sultan Ismail in between. The first Sultan of Brunei had a Johor wife and seems to establish a connection betwee</w:t>
      </w:r>
      <w:r w:rsidR="001D0661">
        <w:t>n the two houses (Said 2013 p.</w:t>
      </w:r>
      <w:r w:rsidRPr="004204A1">
        <w:t>17 and 18)</w:t>
      </w:r>
      <w:r>
        <w:t>(de Sousa Pinto 2012 p. 255)</w:t>
      </w:r>
    </w:p>
    <w:p w:rsidR="000E4833" w:rsidRDefault="000E4833" w:rsidP="000E4833">
      <w:pPr>
        <w:rPr>
          <w:rFonts w:asciiTheme="majorHAnsi" w:hAnsiTheme="majorHAnsi"/>
          <w:i/>
          <w:sz w:val="24"/>
          <w:szCs w:val="24"/>
        </w:rPr>
      </w:pPr>
      <w:r>
        <w:rPr>
          <w:rFonts w:asciiTheme="majorHAnsi" w:hAnsiTheme="majorHAnsi"/>
          <w:i/>
          <w:sz w:val="24"/>
          <w:szCs w:val="24"/>
        </w:rPr>
        <w:t>_____________________________________________________________________________________________________</w:t>
      </w:r>
    </w:p>
    <w:p w:rsidR="000E4833" w:rsidRDefault="00512A77" w:rsidP="00512A77">
      <w:r>
        <w:t>NOTE</w:t>
      </w:r>
    </w:p>
    <w:p w:rsidR="000E4833" w:rsidRDefault="000E4833" w:rsidP="00512A77">
      <w:r w:rsidRPr="004204A1">
        <w:t xml:space="preserve">Rajah Tengah, Sultan Hassan's second son, was sent </w:t>
      </w:r>
      <w:r>
        <w:t>to rule Sambas after a dispute</w:t>
      </w:r>
      <w:r w:rsidRPr="004204A1">
        <w:t xml:space="preserve"> with his brother, Abdul Rahman. The</w:t>
      </w:r>
      <w:r>
        <w:t xml:space="preserve"> whole coast</w:t>
      </w:r>
      <w:r w:rsidRPr="004204A1">
        <w:t xml:space="preserve"> from Mukah to Sambas</w:t>
      </w:r>
      <w:r>
        <w:t xml:space="preserve"> was</w:t>
      </w:r>
      <w:r w:rsidRPr="004204A1">
        <w:t xml:space="preserve"> </w:t>
      </w:r>
      <w:r>
        <w:t>in revolt</w:t>
      </w:r>
      <w:r w:rsidRPr="004204A1">
        <w:t xml:space="preserve"> against the Sultan of Brun</w:t>
      </w:r>
      <w:r>
        <w:t xml:space="preserve">ei and acknowledged the Sultan of Johor as ruler. </w:t>
      </w:r>
      <w:r w:rsidRPr="004204A1">
        <w:t xml:space="preserve">In 1609, the Adipote Tengah of Sambas revolted against Brunei and called </w:t>
      </w:r>
      <w:r w:rsidR="001D0661">
        <w:t>in the Dutch for help in 1612 .</w:t>
      </w:r>
      <w:r w:rsidRPr="004204A1">
        <w:t>We also have another Rajah Bongsu of Sulu. (Nicoll 1983 p. 186,187)</w:t>
      </w:r>
      <w:r>
        <w:t xml:space="preserve"> </w:t>
      </w:r>
    </w:p>
    <w:p w:rsidR="000E4833" w:rsidRPr="00FF50EA" w:rsidRDefault="000E4833" w:rsidP="00512A77">
      <w:pPr>
        <w:rPr>
          <w:rFonts w:asciiTheme="majorHAnsi" w:hAnsiTheme="majorHAnsi"/>
        </w:rPr>
      </w:pPr>
      <w:r>
        <w:rPr>
          <w:rFonts w:asciiTheme="majorHAnsi" w:hAnsiTheme="majorHAnsi"/>
        </w:rPr>
        <w:t>_______________________________________________________________________________</w:t>
      </w:r>
      <w:r w:rsidR="00FF50EA">
        <w:rPr>
          <w:rFonts w:asciiTheme="majorHAnsi" w:hAnsiTheme="majorHAnsi"/>
        </w:rPr>
        <w:t>_______________________________</w:t>
      </w:r>
      <w:r w:rsidR="00512A77">
        <w:t>NOTE</w:t>
      </w:r>
    </w:p>
    <w:p w:rsidR="000E4833" w:rsidRDefault="001D0661" w:rsidP="00512A77">
      <w:r>
        <w:t xml:space="preserve">The </w:t>
      </w:r>
      <w:r w:rsidR="000E4833" w:rsidRPr="00C54BF7">
        <w:t>Rajah</w:t>
      </w:r>
      <w:r>
        <w:t xml:space="preserve"> Bongsu sent</w:t>
      </w:r>
      <w:r w:rsidR="000E4833" w:rsidRPr="00C54BF7">
        <w:t xml:space="preserve"> people called Sultan Abdul Jalil</w:t>
      </w:r>
      <w:r w:rsidR="000E4833">
        <w:t>, Sultan Ismail Hasanuddin</w:t>
      </w:r>
      <w:r w:rsidR="000E4833" w:rsidRPr="00C54BF7">
        <w:t xml:space="preserve"> and Sultan Abdullah Muhammad Hafiz bin Sultan Abdul Jalil  Rajah Tengah  to Santubong via the Sambas river to the Sarawak River, Lidah Tanah and then to Santubong is a possibility</w:t>
      </w:r>
      <w:r w:rsidR="000E4833">
        <w:t>.</w:t>
      </w:r>
      <w:r w:rsidR="000E4833" w:rsidRPr="00C54BF7">
        <w:t xml:space="preserve"> The name Abdul Jalil belongs to the Johor Royal family. This scenario would negate Brunei's claim to Sarawak and disputes the linea</w:t>
      </w:r>
      <w:r>
        <w:t xml:space="preserve">ge of the Brunei Royal family. </w:t>
      </w:r>
      <w:r w:rsidR="000E4833" w:rsidRPr="00C54BF7">
        <w:t>This would help to explain the Johor presence in Sarawak.</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w:t>
      </w:r>
    </w:p>
    <w:p w:rsidR="000E4833" w:rsidRPr="00C54BF7" w:rsidRDefault="000E4833" w:rsidP="00512A77">
      <w:r w:rsidRPr="00C54BF7">
        <w:t>Another ac</w:t>
      </w:r>
      <w:r>
        <w:t xml:space="preserve">count of the Johor settlement has been </w:t>
      </w:r>
      <w:r w:rsidRPr="00C54BF7">
        <w:t xml:space="preserve"> brought forward b</w:t>
      </w:r>
      <w:r>
        <w:t xml:space="preserve">y a blogger, named H. Ura. In 1368, </w:t>
      </w:r>
      <w:r w:rsidRPr="00C54BF7">
        <w:t>Sambas had to pay tribute in the form of mushrooms that glow</w:t>
      </w:r>
      <w:r>
        <w:t>ed</w:t>
      </w:r>
      <w:r w:rsidRPr="00C54BF7">
        <w:t xml:space="preserve"> in the dark. However, in 1375 the Ruler of Sambas, Ratu Gipang, sent several religious figures to Johor to present the mushrooms. They were Bongki Gari, Bong Kari, Tan Panimbul and Tan Panimbang.</w:t>
      </w:r>
    </w:p>
    <w:p w:rsidR="000E4833" w:rsidRPr="00C54BF7" w:rsidRDefault="000E4833" w:rsidP="00512A77">
      <w:r w:rsidRPr="00C54BF7">
        <w:t xml:space="preserve">When they arrived in Johor, they were ignored and looked down upon. They tried to start a fire. When that failed, they saw a blacksmith, and with a smile, they accepted the flame with a handkerchief. The cloth did not burn. </w:t>
      </w:r>
    </w:p>
    <w:p w:rsidR="000E4833" w:rsidRPr="00C54BF7" w:rsidRDefault="000E4833" w:rsidP="00512A77">
      <w:pPr>
        <w:rPr>
          <w:i/>
        </w:rPr>
      </w:pPr>
      <w:r>
        <w:lastRenderedPageBreak/>
        <w:t>Bongki Gari</w:t>
      </w:r>
      <w:r w:rsidRPr="00C54BF7">
        <w:t xml:space="preserve"> and his kris, Parang Badouk, ran amok and killed many people. Everybody wanted to fight. Tan Panimbul jumped to the right of the palace and the palace tilted to the right. The Royalty became frightened. Luckily, Tan Panimbang arrived and yelled "Abou-Abou baiya'-baiya" on the left side of the palace of Johor. The palace became balanced. Since then, the mushroom trib</w:t>
      </w:r>
      <w:r>
        <w:t xml:space="preserve">ute was abolished. (H.Uray, blogger) </w:t>
      </w:r>
      <w:r w:rsidRPr="00C54BF7">
        <w:t>Although this story is obviously fictional, it does lead credence to Johor having a presence in Sambas</w:t>
      </w:r>
      <w:r w:rsidRPr="00C54BF7">
        <w:rPr>
          <w:i/>
        </w:rPr>
        <w:t>.</w:t>
      </w:r>
      <w:r>
        <w:rPr>
          <w:i/>
        </w:rPr>
        <w:t xml:space="preserve"> See Salasilah Susunan para Datuk para *Sultan-Sultan kerajaan Sambas.</w:t>
      </w:r>
    </w:p>
    <w:p w:rsidR="000E4833" w:rsidRDefault="000E4833" w:rsidP="00512A77">
      <w:r w:rsidRPr="00C54BF7">
        <w:t xml:space="preserve">Sheik Abdul Jalil was </w:t>
      </w:r>
      <w:r w:rsidR="00CB2C6D">
        <w:t xml:space="preserve">a </w:t>
      </w:r>
      <w:r w:rsidRPr="00C54BF7">
        <w:t>teacher in Burma and</w:t>
      </w:r>
      <w:r>
        <w:t xml:space="preserve"> also</w:t>
      </w:r>
      <w:r w:rsidRPr="00C54BF7">
        <w:t xml:space="preserve"> of the Kedah Sultan Muhammad Jiva. He travelled to Palembang for the purpose of spreading Islam. It is sai</w:t>
      </w:r>
      <w:r w:rsidR="00CB2C6D">
        <w:t>d he studied in</w:t>
      </w:r>
      <w:r w:rsidRPr="00C54BF7">
        <w:t xml:space="preserve"> Sanna, Yemen. Wh</w:t>
      </w:r>
      <w:r w:rsidR="00FF50EA">
        <w:t>ether the Johor Royal family acquired</w:t>
      </w:r>
      <w:r w:rsidRPr="00C54BF7">
        <w:t xml:space="preserve"> the name from him is unknown but it is a possibility. (http://www. jejakwaris.com/sejarah.html)</w:t>
      </w:r>
    </w:p>
    <w:p w:rsidR="000E4833" w:rsidRPr="003720A5" w:rsidRDefault="000E4833" w:rsidP="00512A77">
      <w:pPr>
        <w:pStyle w:val="Heading1"/>
      </w:pPr>
      <w:bookmarkStart w:id="29" w:name="_Toc33641341"/>
      <w:r w:rsidRPr="003720A5">
        <w:t>Lidah Tanah</w:t>
      </w:r>
      <w:r>
        <w:t xml:space="preserve"> (Berlidah Tanah)</w:t>
      </w:r>
      <w:bookmarkEnd w:id="29"/>
    </w:p>
    <w:p w:rsidR="000E4833" w:rsidRDefault="000E4833" w:rsidP="00512A77">
      <w:r w:rsidRPr="003720A5">
        <w:t>At Lidah Tanah the river divides int</w:t>
      </w:r>
      <w:r>
        <w:t>o two branches. One part runs</w:t>
      </w:r>
      <w:r w:rsidRPr="003720A5">
        <w:t xml:space="preserve"> past Siniawan and the ot</w:t>
      </w:r>
      <w:r>
        <w:t>her heading into the mountains up to Kampung Landeh. Oral histor</w:t>
      </w:r>
      <w:r w:rsidR="00FB53FF">
        <w:t>y informs this is where Datuk Ma</w:t>
      </w:r>
      <w:r>
        <w:t>rpati i</w:t>
      </w:r>
      <w:r w:rsidR="00FB53FF">
        <w:t>s thought to be buried. Datuk Ma</w:t>
      </w:r>
      <w:r>
        <w:t>rpati is also known by the Landeh people as Datuk Landeh.</w:t>
      </w:r>
    </w:p>
    <w:p w:rsidR="000E4833" w:rsidRPr="00D9174D" w:rsidRDefault="000E4833" w:rsidP="00512A77">
      <w:r w:rsidRPr="00D9174D">
        <w:t>Lidah Tanah is</w:t>
      </w:r>
      <w:r>
        <w:t xml:space="preserve"> on a</w:t>
      </w:r>
      <w:r w:rsidRPr="00D9174D">
        <w:t xml:space="preserve"> peninsula in the centre of the river and along the left side of the Sarawak Kiri river. Houses were built and fruit trees  wer</w:t>
      </w:r>
      <w:r>
        <w:t xml:space="preserve">e grown </w:t>
      </w:r>
      <w:r w:rsidRPr="00D9174D">
        <w:t xml:space="preserve"> on the two kilometre long skinny isle situated wel</w:t>
      </w:r>
      <w:r>
        <w:t>l above the flood mark. Located</w:t>
      </w:r>
      <w:r w:rsidRPr="00D9174D">
        <w:t xml:space="preserve"> as it was, all traffic moving to Kuching</w:t>
      </w:r>
      <w:r>
        <w:t xml:space="preserve"> could be stopped and boarded. </w:t>
      </w:r>
      <w:r w:rsidRPr="00D9174D">
        <w:t>It was here that goods were exchanged for the trip down to Kuching. The island was illegally mined for sand and reduce</w:t>
      </w:r>
      <w:r w:rsidR="00B0502F">
        <w:t>d to just a spit in the 1970's.</w:t>
      </w:r>
      <w:r>
        <w:t>(oral history)</w:t>
      </w:r>
    </w:p>
    <w:p w:rsidR="000E4833" w:rsidRPr="00D9174D" w:rsidRDefault="000E4833" w:rsidP="00512A77">
      <w:r w:rsidRPr="00D9174D">
        <w:t>There are four graveyards in Lidah Tanah. The first is on a bluff overlooking with the Kiri Sarawak on one side a</w:t>
      </w:r>
      <w:r w:rsidR="00B0502F">
        <w:t>nd the Kana Sarawak</w:t>
      </w:r>
      <w:r w:rsidRPr="00D9174D">
        <w:t xml:space="preserve"> on the other. The distance between</w:t>
      </w:r>
      <w:r w:rsidR="00B0502F">
        <w:t xml:space="preserve"> the two rivers is about 300 meters.</w:t>
      </w:r>
      <w:r w:rsidRPr="00D9174D">
        <w:t xml:space="preserve"> It holds relatively recent grav</w:t>
      </w:r>
      <w:r>
        <w:t>es, with many from the  2010-201</w:t>
      </w:r>
      <w:r w:rsidRPr="00D9174D">
        <w:t>4 era. However, there are some graves from the Belian Wood period.</w:t>
      </w:r>
    </w:p>
    <w:p w:rsidR="000E4833" w:rsidRPr="00983D33" w:rsidRDefault="000E4833" w:rsidP="00512A77">
      <w:r w:rsidRPr="00983D33">
        <w:t>The second graveyard contains only six graves, two females and four males. One of the graves has been upgraded to tile and lifts above the others. This grave is thought to hold the remains of Datuk Patinggi Ali. The remains of the other five remain unknown. Their graves are marked by Belian wood.</w:t>
      </w:r>
    </w:p>
    <w:p w:rsidR="000E4833" w:rsidRPr="00983D33" w:rsidRDefault="000E4833" w:rsidP="00512A77">
      <w:r w:rsidRPr="00983D33">
        <w:t>The third grave yard consists of granite stones for both the foot and head rest. The male stones have been crudely cut in a sort of a round shape. They all face west, the direction of Mecca. They are behind a kampong house where chickens and ducks reside.</w:t>
      </w:r>
    </w:p>
    <w:p w:rsidR="000E4833" w:rsidRPr="00CF499A" w:rsidRDefault="000E4833" w:rsidP="00512A77">
      <w:r w:rsidRPr="00CF499A">
        <w:t>The fourth graveyard also has head and foot stones, again of granite. Some of the stones are a meter high. This could possibly have been a family unit.</w:t>
      </w:r>
    </w:p>
    <w:p w:rsidR="000E4833" w:rsidRDefault="000E4833" w:rsidP="00512A77">
      <w:r w:rsidRPr="003720A5">
        <w:t>In front of the two branches</w:t>
      </w:r>
      <w:r>
        <w:t>,</w:t>
      </w:r>
      <w:r w:rsidRPr="003720A5">
        <w:t xml:space="preserve"> a pebble beach sticks outward from where the two rivers converge into one. A massive stone gr</w:t>
      </w:r>
      <w:r>
        <w:t>ave indicates the settlement has</w:t>
      </w:r>
      <w:r w:rsidRPr="003720A5">
        <w:t xml:space="preserve"> been there since at least the 1300's. </w:t>
      </w:r>
      <w:r>
        <w:t>One of the oldest grave stones, oral history states, belongs to Sultan Hasanuddin, the second Islamic Sultan.</w:t>
      </w:r>
    </w:p>
    <w:p w:rsidR="000E4833" w:rsidRDefault="000E4833" w:rsidP="00512A77">
      <w:r>
        <w:t xml:space="preserve">Most of the trade from Lidah Tanah passed through Sambas and Lundu. The Sarawak river was a back door used infrequently, if at all, until the discovery of antimony though it was used to fend off the Brunei Malays who attempted to capture the profitable town. </w:t>
      </w:r>
    </w:p>
    <w:p w:rsidR="000E4833" w:rsidRPr="003720A5" w:rsidRDefault="000E4833" w:rsidP="00512A77">
      <w:r>
        <w:lastRenderedPageBreak/>
        <w:t>After the arrival of the Brunei Malays in Kuching, the Bidayuh at Lidah Tanah used the Sarawak River  as a natural waterway to send rice and jungle produce. The Brunei Malays and Chinese would then purchase the goods and send them down on the next tide to Santubong. The town would later become a trading centre for the Malays who would become the backbone of the civil service under the Brooke regime. (Ho 1998 p. 2)</w:t>
      </w:r>
    </w:p>
    <w:p w:rsidR="000E4833" w:rsidRDefault="000E4833" w:rsidP="00512A77">
      <w:r w:rsidRPr="00AD140F">
        <w:t>By the early 1600's, Lidah Tanah became a prosperous village. The Bidayuh had established a farming network while goods could be sent to the Sambas area via the then open waterway.</w:t>
      </w:r>
    </w:p>
    <w:p w:rsidR="000E4833" w:rsidRPr="003720A5" w:rsidRDefault="000E4833" w:rsidP="00512A77">
      <w:r w:rsidRPr="003720A5">
        <w:t xml:space="preserve">Brunei forces attacked Lidah Tanah but failed because of the presence </w:t>
      </w:r>
      <w:r w:rsidR="00B0502F">
        <w:t xml:space="preserve">of  descendants of  Santubong. </w:t>
      </w:r>
      <w:r w:rsidRPr="003720A5">
        <w:t>A second attack in ~1810, also faltered.</w:t>
      </w:r>
      <w:r>
        <w:t xml:space="preserve"> </w:t>
      </w:r>
      <w:r w:rsidRPr="003720A5">
        <w:t xml:space="preserve">A third </w:t>
      </w:r>
      <w:r>
        <w:t>attempt, in ~1830, under the</w:t>
      </w:r>
      <w:r w:rsidRPr="003720A5">
        <w:t xml:space="preserve"> leadership of</w:t>
      </w:r>
      <w:r>
        <w:t xml:space="preserve"> Pangiran Mahkota also failed. </w:t>
      </w:r>
      <w:r w:rsidRPr="003720A5">
        <w:t>The Sarawakians who</w:t>
      </w:r>
      <w:r w:rsidR="00B0502F">
        <w:t xml:space="preserve"> worked in Brunei became angry </w:t>
      </w:r>
      <w:r w:rsidRPr="003720A5">
        <w:t xml:space="preserve">and became rebels against Brunei. The rebellion was led by Panglima Seman. </w:t>
      </w:r>
      <w:r w:rsidR="00FF50EA">
        <w:t>(Sahari,oral history)</w:t>
      </w:r>
    </w:p>
    <w:p w:rsidR="000E4833" w:rsidRDefault="000E4833" w:rsidP="00512A77">
      <w:pPr>
        <w:rPr>
          <w:rFonts w:eastAsia="Times New Roman" w:cs="Times New Roman"/>
          <w:color w:val="000000"/>
          <w:lang w:eastAsia="en-MY"/>
        </w:rPr>
      </w:pPr>
      <w:r>
        <w:rPr>
          <w:rFonts w:eastAsia="Times New Roman" w:cs="Times New Roman"/>
          <w:color w:val="000000"/>
          <w:lang w:eastAsia="en-MY"/>
        </w:rPr>
        <w:t xml:space="preserve">In the early 1820's, </w:t>
      </w:r>
      <w:r w:rsidRPr="00AD140F">
        <w:rPr>
          <w:rFonts w:eastAsia="Times New Roman" w:cs="Times New Roman"/>
          <w:color w:val="000000"/>
          <w:lang w:eastAsia="en-MY"/>
        </w:rPr>
        <w:t>Pat</w:t>
      </w:r>
      <w:r w:rsidR="00B0502F">
        <w:rPr>
          <w:rFonts w:eastAsia="Times New Roman" w:cs="Times New Roman"/>
          <w:color w:val="000000"/>
          <w:lang w:eastAsia="en-MY"/>
        </w:rPr>
        <w:t>inggi Ali took control of the  K</w:t>
      </w:r>
      <w:r w:rsidRPr="00AD140F">
        <w:rPr>
          <w:rFonts w:eastAsia="Times New Roman" w:cs="Times New Roman"/>
          <w:color w:val="000000"/>
          <w:lang w:eastAsia="en-MY"/>
        </w:rPr>
        <w:t>ampung at Lidah Tanah. From here, they went into the Bratak kampung and asked the Bratak people to mine for antimony. At first, it was very easy. Antimony, a slick black metal, was on the ground and just below the surface. However, by 1830 the demand for the metal was so great that the Malays forced the Bratak people to work for free.</w:t>
      </w:r>
    </w:p>
    <w:p w:rsidR="000E4833" w:rsidRDefault="000E4833" w:rsidP="00512A77">
      <w:r w:rsidRPr="00AD140F">
        <w:rPr>
          <w:rFonts w:eastAsia="Times New Roman" w:cs="Times New Roman"/>
          <w:color w:val="000000"/>
          <w:lang w:eastAsia="en-MY"/>
        </w:rPr>
        <w:t>A group of Bratak, known as the Jagoi, separated and moved closer to the Bau fields in the late 1830's. The Jagoi then mined</w:t>
      </w:r>
      <w:r>
        <w:rPr>
          <w:rFonts w:eastAsia="Times New Roman" w:cs="Times New Roman"/>
          <w:color w:val="000000"/>
          <w:lang w:eastAsia="en-MY"/>
        </w:rPr>
        <w:t xml:space="preserve"> the metal</w:t>
      </w:r>
      <w:r w:rsidRPr="00AD140F">
        <w:rPr>
          <w:rFonts w:eastAsia="Times New Roman" w:cs="Times New Roman"/>
          <w:color w:val="000000"/>
          <w:lang w:eastAsia="en-MY"/>
        </w:rPr>
        <w:t xml:space="preserve"> in exch</w:t>
      </w:r>
      <w:r w:rsidR="00B0502F">
        <w:rPr>
          <w:rFonts w:eastAsia="Times New Roman" w:cs="Times New Roman"/>
          <w:color w:val="000000"/>
          <w:lang w:eastAsia="en-MY"/>
        </w:rPr>
        <w:t>ange for a pittance of imported</w:t>
      </w:r>
      <w:r w:rsidRPr="00AD140F">
        <w:rPr>
          <w:rFonts w:eastAsia="Times New Roman" w:cs="Times New Roman"/>
          <w:color w:val="000000"/>
          <w:lang w:eastAsia="en-MY"/>
        </w:rPr>
        <w:t xml:space="preserve"> goods. In the late 1830's an Iban tribe, the Skrang Iban, led by the Malay Seriah Jaffirn,  attacked and burned  Kampung Bratak. The women and children were adopted into the Iban tribe while the Bratak men worked in the rice fields. It was rebuilt and called Tembaway Sauh. The Chinese</w:t>
      </w:r>
      <w:r>
        <w:rPr>
          <w:rFonts w:eastAsia="Times New Roman" w:cs="Times New Roman"/>
          <w:color w:val="000000"/>
          <w:lang w:eastAsia="en-MY"/>
        </w:rPr>
        <w:t xml:space="preserve"> came up the Sarawak River and</w:t>
      </w:r>
      <w:r w:rsidRPr="00AD140F">
        <w:rPr>
          <w:rFonts w:eastAsia="Times New Roman" w:cs="Times New Roman"/>
          <w:color w:val="000000"/>
          <w:lang w:eastAsia="en-MY"/>
        </w:rPr>
        <w:t xml:space="preserve"> replace</w:t>
      </w:r>
      <w:r>
        <w:rPr>
          <w:rFonts w:eastAsia="Times New Roman" w:cs="Times New Roman"/>
          <w:color w:val="000000"/>
          <w:lang w:eastAsia="en-MY"/>
        </w:rPr>
        <w:t>d</w:t>
      </w:r>
      <w:r w:rsidRPr="00AD140F">
        <w:rPr>
          <w:rFonts w:eastAsia="Times New Roman" w:cs="Times New Roman"/>
          <w:color w:val="000000"/>
          <w:lang w:eastAsia="en-MY"/>
        </w:rPr>
        <w:t xml:space="preserve"> the Bratak people who went back to their life of farming.</w:t>
      </w:r>
      <w:r w:rsidRPr="00AD140F">
        <w:t xml:space="preserve"> </w:t>
      </w:r>
    </w:p>
    <w:p w:rsidR="00B0502F" w:rsidRDefault="00B0502F" w:rsidP="00512A77">
      <w:r>
        <w:t>_________________________________________________________________________________</w:t>
      </w:r>
    </w:p>
    <w:p w:rsidR="00B0502F" w:rsidRDefault="00B0502F" w:rsidP="00512A77">
      <w:r>
        <w:t>NOTE</w:t>
      </w:r>
    </w:p>
    <w:p w:rsidR="00B0502F" w:rsidRDefault="00B0502F" w:rsidP="00512A77">
      <w:r>
        <w:t>Some people have commented that it was the women and children who worked the rice fields while the men stayed at the longhouse performing trade.</w:t>
      </w:r>
    </w:p>
    <w:p w:rsidR="00B0502F" w:rsidRPr="00512A77" w:rsidRDefault="00B0502F" w:rsidP="00512A77">
      <w:pPr>
        <w:rPr>
          <w:rFonts w:eastAsia="Times New Roman" w:cs="Times New Roman"/>
          <w:color w:val="000000"/>
          <w:lang w:eastAsia="en-MY"/>
        </w:rPr>
      </w:pPr>
      <w:r>
        <w:t>__________________________________________________________________________________</w:t>
      </w:r>
    </w:p>
    <w:p w:rsidR="000E4833" w:rsidRDefault="000E4833" w:rsidP="00512A77">
      <w:r w:rsidRPr="003720A5">
        <w:t>Lidah Tanah today is partly a huge grave yard that for</w:t>
      </w:r>
      <w:r>
        <w:t xml:space="preserve">ms a horseshoe around a swampy inlet. </w:t>
      </w:r>
      <w:r w:rsidRPr="003720A5">
        <w:t>Some</w:t>
      </w:r>
      <w:r>
        <w:t xml:space="preserve"> of the graves</w:t>
      </w:r>
      <w:r w:rsidRPr="003720A5">
        <w:t xml:space="preserve"> are located in the forest and difficult to spot. Others are around h</w:t>
      </w:r>
      <w:r>
        <w:t>uge trees or rotten stumps. Some of the graves</w:t>
      </w:r>
      <w:r w:rsidRPr="003720A5">
        <w:t xml:space="preserve">  are being destroyed by people who are building cinder block houses.</w:t>
      </w:r>
      <w:r>
        <w:t xml:space="preserve"> The grave yards are said to be from the warriors who fought battles in the area. </w:t>
      </w:r>
    </w:p>
    <w:p w:rsidR="000E4833" w:rsidRDefault="000E4833" w:rsidP="00512A77">
      <w:r w:rsidRPr="003720A5">
        <w:t xml:space="preserve">According to locals, the spit of land in the river used to be much larger with rambutan and other fruit trees. A sand dredging company reduced the elevation of the spit to be almost level with the two rivers that meet there. There is a two meter bamboo and palm fence at the end of the spit. </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w:t>
      </w:r>
    </w:p>
    <w:p w:rsidR="000E4833" w:rsidRDefault="000E4833" w:rsidP="00512A77">
      <w:r>
        <w:t>NOTE</w:t>
      </w:r>
    </w:p>
    <w:p w:rsidR="000E4833" w:rsidRDefault="000E4833" w:rsidP="00512A77">
      <w:r>
        <w:lastRenderedPageBreak/>
        <w:t>The old name for Li</w:t>
      </w:r>
      <w:r w:rsidR="00B0502F">
        <w:t xml:space="preserve">dah Tanah seems to be Belidah. </w:t>
      </w:r>
      <w:r>
        <w:t>A fort by that name was captured by the Brooke on 20 November 1840 (SG 2 May 1921)</w:t>
      </w:r>
    </w:p>
    <w:p w:rsidR="004E41F5" w:rsidRDefault="000E4833" w:rsidP="004E41F5">
      <w:pPr>
        <w:rPr>
          <w:rFonts w:asciiTheme="majorHAnsi" w:hAnsiTheme="majorHAnsi"/>
        </w:rPr>
      </w:pPr>
      <w:r>
        <w:rPr>
          <w:rFonts w:asciiTheme="majorHAnsi" w:hAnsiTheme="majorHAnsi"/>
        </w:rPr>
        <w:t>______________________________________________________________________________</w:t>
      </w:r>
      <w:r w:rsidR="004E41F5">
        <w:rPr>
          <w:rFonts w:asciiTheme="majorHAnsi" w:hAnsiTheme="majorHAnsi"/>
        </w:rPr>
        <w:t>_______________________________</w:t>
      </w:r>
    </w:p>
    <w:p w:rsidR="000E4833" w:rsidRPr="004E41F5" w:rsidRDefault="000E4833" w:rsidP="004E41F5">
      <w:pPr>
        <w:rPr>
          <w:rFonts w:asciiTheme="majorHAnsi" w:hAnsiTheme="majorHAnsi"/>
        </w:rPr>
      </w:pPr>
      <w:r w:rsidRPr="003720A5">
        <w:t>Brunei</w:t>
      </w:r>
    </w:p>
    <w:p w:rsidR="000E4833" w:rsidRDefault="000E4833" w:rsidP="00512A77">
      <w:r w:rsidRPr="00D66E3D">
        <w:t xml:space="preserve">Early theories on the formation of Brunei </w:t>
      </w:r>
      <w:r>
        <w:t xml:space="preserve">abound. In one, Brunei came into being following the Khmer attack on Funan. Many people from Funan (Chinese) fled </w:t>
      </w:r>
      <w:r w:rsidR="00F35090">
        <w:t>to Brunei and established the kingdom</w:t>
      </w:r>
      <w:r>
        <w:t xml:space="preserve"> in ~680. In another, Brunei Malays came from Pagar Ruyong (a Minangkabau area) in Sumatra. They </w:t>
      </w:r>
      <w:r w:rsidR="00F35090">
        <w:t>migrated to Brunei and opened a kampong</w:t>
      </w:r>
      <w:r w:rsidR="00AD1F5C">
        <w:t xml:space="preserve">. (Ampuan 2015 p. 48) </w:t>
      </w:r>
      <w:r>
        <w:t xml:space="preserve">In </w:t>
      </w:r>
      <w:r w:rsidR="00F35090">
        <w:t>yet another, the natives said they came</w:t>
      </w:r>
      <w:r>
        <w:t xml:space="preserve"> from a large settlement of Chinese. (St. John 1853 p.198)</w:t>
      </w:r>
    </w:p>
    <w:p w:rsidR="002B410C" w:rsidRDefault="000E4833" w:rsidP="002B410C">
      <w:r>
        <w:t>The early history of Brunei suggests there were two trading areas</w:t>
      </w:r>
      <w:r w:rsidR="00AD1F5C">
        <w:t xml:space="preserve">. </w:t>
      </w:r>
      <w:r>
        <w:t xml:space="preserve">Sungai </w:t>
      </w:r>
      <w:r w:rsidR="00AD1F5C">
        <w:t>Limau Manis and Kota Batu</w:t>
      </w:r>
      <w:r w:rsidR="002B410C">
        <w:t>.</w:t>
      </w:r>
      <w:r w:rsidR="002B410C" w:rsidRPr="002B410C">
        <w:t xml:space="preserve"> </w:t>
      </w:r>
      <w:r w:rsidR="002B410C">
        <w:t>Brunei was a Bisaya Kingdom under Buddhists sovereigns and Hindu influence. Hindu influences did not reach Brunei directly from India but probably through Hinduized Malays from Java or Sumatra.(Ongkili 1972 p. )</w:t>
      </w:r>
    </w:p>
    <w:p w:rsidR="000E4833" w:rsidRDefault="002B410C" w:rsidP="00512A77">
      <w:r>
        <w:t>Brunei was then</w:t>
      </w:r>
      <w:r w:rsidR="000E4833">
        <w:t xml:space="preserve"> probably ruled by the Chinese Muslims who traded with the indigenous peoples fo</w:t>
      </w:r>
      <w:r w:rsidR="002E43E7">
        <w:t>r camphor in exchange for jars.</w:t>
      </w:r>
      <w:r w:rsidR="000E4833">
        <w:t>(de Vienne 2016</w:t>
      </w:r>
      <w:r w:rsidR="002E43E7">
        <w:t xml:space="preserve"> p. 34-35) The archeological site</w:t>
      </w:r>
      <w:r w:rsidR="000E4833">
        <w:t xml:space="preserve"> </w:t>
      </w:r>
      <w:r w:rsidR="002E43E7">
        <w:t>of Kota Batu (Stone Port) has</w:t>
      </w:r>
      <w:r w:rsidR="000E4833">
        <w:t xml:space="preserve"> Chinese cer</w:t>
      </w:r>
      <w:r w:rsidR="00AD1F5C">
        <w:t>amics dated to 631 AD. (Miksic 2019 p.</w:t>
      </w:r>
      <w:r w:rsidR="000E4833">
        <w:t>393)</w:t>
      </w:r>
    </w:p>
    <w:p w:rsidR="000E4833" w:rsidRDefault="000E4833" w:rsidP="00512A77">
      <w:r>
        <w:t>The Chinese</w:t>
      </w:r>
      <w:r w:rsidR="002E43E7">
        <w:t xml:space="preserve"> Muslim rule was probably challenged</w:t>
      </w:r>
      <w:r>
        <w:t xml:space="preserve"> by the Arabs who also t</w:t>
      </w:r>
      <w:r w:rsidR="0088349C">
        <w:t>raded for camphor. They could have</w:t>
      </w:r>
      <w:r>
        <w:t xml:space="preserve"> established a small colony and then married into the Chinese Muslim line.</w:t>
      </w:r>
    </w:p>
    <w:p w:rsidR="002B410C" w:rsidRDefault="002E43E7" w:rsidP="00512A77">
      <w:r>
        <w:t>People from Brunei state</w:t>
      </w:r>
      <w:r w:rsidR="000E4833">
        <w:t xml:space="preserve"> they were descendants from Chinese who settled in Brunei. They recount an </w:t>
      </w:r>
      <w:r w:rsidR="001C17D5">
        <w:t xml:space="preserve">invasion by Kublai Khans army. </w:t>
      </w:r>
      <w:r w:rsidR="000E4833">
        <w:t>Marco Polo said there was considerable junk trade between Brunei and China in 1291. (Hughes-Hallet 1940 p. 24)</w:t>
      </w:r>
    </w:p>
    <w:p w:rsidR="000E4833" w:rsidRDefault="000E4833" w:rsidP="00512A77">
      <w:r>
        <w:t>It was also stated in a chronology that Brunei was dest</w:t>
      </w:r>
      <w:r w:rsidR="002B410C">
        <w:t>royed by an earthquake in 1292.</w:t>
      </w:r>
      <w:r>
        <w:t>(SG 31 July 1961)</w:t>
      </w:r>
    </w:p>
    <w:p w:rsidR="000E4833" w:rsidRDefault="001C17D5" w:rsidP="00512A77">
      <w:r>
        <w:t>In a scattering  of</w:t>
      </w:r>
      <w:r w:rsidR="002E43E7">
        <w:t xml:space="preserve"> different reports, </w:t>
      </w:r>
      <w:r w:rsidR="009A10D2">
        <w:t>history</w:t>
      </w:r>
      <w:r w:rsidR="000E4833">
        <w:t xml:space="preserve"> also tell of a Chinese colony that was brought to Brunei in 1375. The Majaphahit army expelled Sulu raiders</w:t>
      </w:r>
      <w:r w:rsidR="002E43E7">
        <w:t xml:space="preserve"> from Brunei</w:t>
      </w:r>
      <w:r w:rsidR="000E4833">
        <w:t xml:space="preserve"> in 1368</w:t>
      </w:r>
      <w:r w:rsidR="002E43E7">
        <w:t xml:space="preserve"> and</w:t>
      </w:r>
      <w:r>
        <w:t xml:space="preserve"> </w:t>
      </w:r>
      <w:r w:rsidR="002E43E7">
        <w:t xml:space="preserve">in exchange, </w:t>
      </w:r>
      <w:r>
        <w:t>they(Chinese Muslims?)</w:t>
      </w:r>
      <w:r w:rsidR="002E43E7">
        <w:t xml:space="preserve"> paid Majaphahit </w:t>
      </w:r>
      <w:r w:rsidR="000E4833">
        <w:t>a jar of arce</w:t>
      </w:r>
      <w:r w:rsidR="002E43E7">
        <w:t>a juice as tribute</w:t>
      </w:r>
      <w:r w:rsidR="0088349C">
        <w:t>.</w:t>
      </w:r>
      <w:r w:rsidR="009A10D2">
        <w:t xml:space="preserve"> (Hughes-Hallet 1940 p.</w:t>
      </w:r>
      <w:r w:rsidR="000E4833">
        <w:t xml:space="preserve">25) </w:t>
      </w:r>
    </w:p>
    <w:p w:rsidR="000E4833" w:rsidRDefault="000E4833" w:rsidP="00512A77">
      <w:r>
        <w:t>The daughter of the Emperor Songtiping then married Sherif Ali who became a ruler. There is also talk of a King who reigned in Brunei during ancient times. The people trace their origins to Johore Malays,</w:t>
      </w:r>
      <w:r w:rsidR="001C17D5">
        <w:t xml:space="preserve"> Chinese and</w:t>
      </w:r>
      <w:r>
        <w:t xml:space="preserve"> Arabs. (Logan Notices 1848 p. 611)</w:t>
      </w:r>
    </w:p>
    <w:p w:rsidR="0088349C" w:rsidRDefault="0088349C" w:rsidP="00512A77">
      <w:r>
        <w:t xml:space="preserve">Sultan Bolkiah came to power in Brunei. He somehow acquired and  ruled from Sarawak to Sabah.  He organized and probably formed vassel states in Sambas, Kotaringan, Pontianak, Coti, Pasir, Barau, Tuli, Banjar and Bolongan among others. </w:t>
      </w:r>
    </w:p>
    <w:p w:rsidR="000E4833" w:rsidRDefault="000E4833" w:rsidP="00512A77">
      <w:r>
        <w:t>The history of Brunei then becomes intertwined with the history of Santubong.</w:t>
      </w:r>
    </w:p>
    <w:p w:rsidR="000E4833" w:rsidRDefault="000E4833" w:rsidP="00512A77">
      <w:r>
        <w:t>NOTE</w:t>
      </w:r>
    </w:p>
    <w:p w:rsidR="000E4833" w:rsidRDefault="000E4833" w:rsidP="00512A77">
      <w:r>
        <w:lastRenderedPageBreak/>
        <w:t>deVienne attributes the rise in power to Brunei's location in regards to trade. (deVienne 2016 p. 52-54) However, oral history states it was Bolkiahs attack and decimation of Santubong which caused the rise of Brunei.</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512A77">
      <w:r>
        <w:t>Early European writers (Ludovico Barthema in 1503-1506, Barbosa in 1516 and finally Pigafetta in 1521) wrote glowing and magnificent accounts of the Sultanate under Bolkiah. The Portugese visited in 1526 and confirmed the accounts. They were thrown out of Brunei because the Sultan thought the tapestry they brought of the marriage of  Henry VIII and Katherine of Aragon would come alive and take over the kingdom. On a voyage begun in Malacca in 1526, the Portugese visited Brun</w:t>
      </w:r>
      <w:r w:rsidR="007F34F2">
        <w:t>e</w:t>
      </w:r>
      <w:r>
        <w:t>i and brought presents to the Sultan. In 1530 the Portugese were back in favour. Trade with Malacca, a catholic missionary and a trading station were established.(Logan vol 2 1848 p. 499-503)</w:t>
      </w:r>
    </w:p>
    <w:p w:rsidR="000E4833" w:rsidRDefault="000E4833" w:rsidP="00512A77">
      <w:r>
        <w:t>Also in 1530,</w:t>
      </w:r>
      <w:r w:rsidRPr="00EE113C">
        <w:t xml:space="preserve"> </w:t>
      </w:r>
      <w:r>
        <w:t>a ship l</w:t>
      </w:r>
      <w:r w:rsidR="0088349C">
        <w:t xml:space="preserve">eft Malacca bound for Ternate. </w:t>
      </w:r>
      <w:r>
        <w:t>The Portu</w:t>
      </w:r>
      <w:r w:rsidR="0088349C">
        <w:t xml:space="preserve">gese historian, </w:t>
      </w:r>
      <w:r>
        <w:t>JoaoDe Barros, describes Sarawak has having wealthy merchants w</w:t>
      </w:r>
      <w:r w:rsidR="007F34F2">
        <w:t xml:space="preserve">ho traded with Malacca, Sumatra and </w:t>
      </w:r>
      <w:r>
        <w:t>Siam where they export</w:t>
      </w:r>
      <w:r w:rsidR="007F34F2">
        <w:t>ed</w:t>
      </w:r>
      <w:r>
        <w:t xml:space="preserve"> diamonds, camphor, agala wood and a kind of wine they called Tampor. (Logan v.2 1848  p.502)</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512A77">
      <w:r>
        <w:t>NOTE</w:t>
      </w:r>
    </w:p>
    <w:p w:rsidR="000E4833" w:rsidRDefault="000E4833" w:rsidP="00512A77">
      <w:r>
        <w:t>It would seem that the Ibans were in control of Sarawak because the Malays, being Moslem, could not drink or sell alcohol.</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512A77">
      <w:r>
        <w:t>In 1576 a Spanish force under Don Farancisco La Sande attacked Brunei and depeosed the Sultan. He reinstated his brother Sirela who went to Manilia. In 1580, a Captain Riva then deposed Sirela and reinstated his brother. (Logan vol. 2 1848  p. 499)</w:t>
      </w:r>
    </w:p>
    <w:p w:rsidR="000E4833" w:rsidRDefault="000E4833" w:rsidP="00512A77">
      <w:r>
        <w:t>In 1609, the Dutch navigator, Oliver de Root, came to the conclusion that Brunei was a "nest of rogues." During the next 50 years the Spanish traded with Brunei until a punative expedition leveled the town in 1645. (Hughs-Hallet  1940 p. 25-31)(deVienne 2016 p. 50-60)</w:t>
      </w:r>
    </w:p>
    <w:p w:rsidR="000E4833" w:rsidRDefault="000E4833" w:rsidP="00512A77">
      <w:r>
        <w:t>In 1645, the Brunei Malays joined with the pirates of Sulu. A Major Monforte, from Manilia, burned and destroyed most of the towns around and including Brunei. The Major made off with many boats, provisions and slaves. In 1685,"perpetual peace" was made between the Spanish and Brunei. (Logan  v.2 p. 499) In 1750, The Sultan of Brunei ceded the island of Palawan to the Spanish. (Logan v.2 1848 p. 500)</w:t>
      </w:r>
    </w:p>
    <w:p w:rsidR="000E4833" w:rsidRDefault="000E4833" w:rsidP="00512A77">
      <w:pPr>
        <w:pStyle w:val="Heading1"/>
      </w:pPr>
      <w:bookmarkStart w:id="30" w:name="_Toc33641342"/>
      <w:r>
        <w:t>The Raja Tengah according to the Sa</w:t>
      </w:r>
      <w:r w:rsidRPr="00EF3DD5">
        <w:t>lsilah Raja-Raja Sambas</w:t>
      </w:r>
      <w:bookmarkEnd w:id="30"/>
    </w:p>
    <w:p w:rsidR="000E4833" w:rsidRDefault="000E4833" w:rsidP="00512A77">
      <w:r w:rsidRPr="00EF3DD5">
        <w:t xml:space="preserve">In Brunei, the Rajah </w:t>
      </w:r>
      <w:r>
        <w:t xml:space="preserve">Tengah became a threat to his brothers rule. He left Brunei and moved to Sukudanna. Rajah Tengah was then allowed to move to Sambas. It was better for </w:t>
      </w:r>
      <w:r w:rsidR="00022545">
        <w:t>the Rajah Tengah to live far</w:t>
      </w:r>
      <w:r>
        <w:t xml:space="preserve"> away from the</w:t>
      </w:r>
      <w:r w:rsidR="00983136">
        <w:t xml:space="preserve"> </w:t>
      </w:r>
      <w:r w:rsidR="00022545">
        <w:t>Brunei</w:t>
      </w:r>
      <w:r>
        <w:t xml:space="preserve"> throne.</w:t>
      </w:r>
    </w:p>
    <w:p w:rsidR="000E4833" w:rsidRDefault="000E4833" w:rsidP="00512A77">
      <w:r>
        <w:t xml:space="preserve">He was accepted by the ruler of Sambas. Rajah Tengah settled in a Kampong close to Rajah Anum. </w:t>
      </w:r>
    </w:p>
    <w:p w:rsidR="000E4833" w:rsidRDefault="000E4833" w:rsidP="00512A77">
      <w:r>
        <w:lastRenderedPageBreak/>
        <w:t xml:space="preserve">Rajah Tengah (son of the Sultan of Brunei) confirms problems with his brother, the Sultan. He said he lived in Sambas. He was married to the Princess of Matan and has a son, Pangeran Mangkunegara. To his second wife, the Princess of Sambas, he has a daughter Radin Bilam. He then returned to Sarawak where he was assassinated. </w:t>
      </w:r>
    </w:p>
    <w:p w:rsidR="000E4833" w:rsidRDefault="000E4833" w:rsidP="00512A77">
      <w:r>
        <w:t xml:space="preserve">Pangeran Mangkunegara and Radin Bilam are married and were called to Brunei. They </w:t>
      </w:r>
      <w:r w:rsidR="001F38B9">
        <w:t>then ru</w:t>
      </w:r>
      <w:r>
        <w:t>led over Sambas. He received the title Rajah Anum. Rajah Tengahs son seems to have less power than Pangeran Mangkunegara and Radin Bilam.</w:t>
      </w:r>
    </w:p>
    <w:p w:rsidR="000E4833" w:rsidRDefault="000E4833" w:rsidP="00512A77">
      <w:r>
        <w:t>As time passed, Raden Sulaiman, the child of Rajah Tengah, was mar</w:t>
      </w:r>
      <w:r w:rsidR="001D6DE6">
        <w:t>ried to a sister in law of Raja Anum, Raja Sapurdak'</w:t>
      </w:r>
      <w:r>
        <w:t>s second daughter. Ratu Anum goes to Johor and leaves Raden Sulaiman in charge. Raden Sulaimans rule is wise and just. He is loyal to Ratu Anum.</w:t>
      </w:r>
    </w:p>
    <w:p w:rsidR="000E4833" w:rsidRDefault="000E4833" w:rsidP="00512A77">
      <w:r>
        <w:t>A person in charge of the ruler becomes jealous. He sends Pangeran Mangkurat</w:t>
      </w:r>
      <w:r w:rsidR="00022545">
        <w:t xml:space="preserve"> to Ratu Anum with the news Sulai</w:t>
      </w:r>
      <w:r>
        <w:t>man is planning a coup. Ratu Anum tells both men he is returning. Raden Sulaiman sends a welcoming party to the mouth of the Sambas river. Sulaiman's brother in law has one of the Chiefs murdered before his eyes. Radin Sulaiman moves elsewhere because he do</w:t>
      </w:r>
      <w:r w:rsidR="00336941">
        <w:t>es not have the support of Raja</w:t>
      </w:r>
      <w:r>
        <w:t xml:space="preserve"> Anom. Th</w:t>
      </w:r>
      <w:r w:rsidR="00336941">
        <w:t>ree chiefs want to prevent Raja</w:t>
      </w:r>
      <w:r>
        <w:t xml:space="preserve"> Sulaiman from leaving.</w:t>
      </w:r>
    </w:p>
    <w:p w:rsidR="000E4833" w:rsidRDefault="000E4833" w:rsidP="00512A77">
      <w:r>
        <w:t>Raden Sulaiman builds his own Kampong. He is j</w:t>
      </w:r>
      <w:r w:rsidR="00336941">
        <w:t>oined by other people from Raja</w:t>
      </w:r>
      <w:r>
        <w:t xml:space="preserve"> Anums' kampong. This town is called Kota Lama. Ratu Anums brother becomes very oppressive to the people. The three chiefs try to get Sulaiman to take over the government of Sambas. Raden Sulaiman accepts.</w:t>
      </w:r>
    </w:p>
    <w:p w:rsidR="000E4833" w:rsidRDefault="000E4833" w:rsidP="00512A77">
      <w:r>
        <w:t>The Chiefs tell Raden Sulaim</w:t>
      </w:r>
      <w:r w:rsidR="00336941">
        <w:t>an to ask for a token from Raja</w:t>
      </w:r>
      <w:r>
        <w:t xml:space="preserve"> Anum. Ratu Anum moves to Selaku. He moves again to another kota and is made Sultan by four other chiefs. The chiefs have succeeded in their plan to allow Rajah Sepudak succession through the youngest da</w:t>
      </w:r>
      <w:r w:rsidR="009171AC">
        <w:t>ughter rather than through Raja</w:t>
      </w:r>
      <w:r>
        <w:t xml:space="preserve"> Anom.</w:t>
      </w:r>
    </w:p>
    <w:p w:rsidR="000E4833" w:rsidRDefault="000E4833" w:rsidP="00512A77">
      <w:r>
        <w:t>Raden Sulaiman sends his son, Raden Bima</w:t>
      </w:r>
      <w:r w:rsidR="001F38B9">
        <w:t>,</w:t>
      </w:r>
      <w:r>
        <w:t xml:space="preserve"> to Sukadana. Raden Bima stays for sometime and marries the sister of the Sultan of Sukadana. Raden Bima builds his own kampung. He assumes power after his fathers (Sulaimans) death. Meanwhile, Raden Anum loses all his followers and joins his brother in Selaku. (Kratz 1980 p. 255-267)</w:t>
      </w:r>
    </w:p>
    <w:p w:rsidR="000E4833" w:rsidRDefault="000E4833" w:rsidP="00512A77"/>
    <w:p w:rsidR="000E4833" w:rsidRDefault="000E4833" w:rsidP="00512A77">
      <w:pPr>
        <w:pStyle w:val="Heading1"/>
      </w:pPr>
      <w:bookmarkStart w:id="31" w:name="_Toc33641343"/>
      <w:r w:rsidRPr="001E5F36">
        <w:t>The Raja Tengah according to Ib Larsen</w:t>
      </w:r>
      <w:bookmarkEnd w:id="31"/>
      <w:r w:rsidRPr="001E5F36">
        <w:t xml:space="preserve"> </w:t>
      </w:r>
    </w:p>
    <w:p w:rsidR="000E4833" w:rsidRPr="00512A77" w:rsidRDefault="000E4833" w:rsidP="00512A77">
      <w:pPr>
        <w:rPr>
          <w:i/>
        </w:rPr>
      </w:pPr>
      <w:r w:rsidRPr="00512A77">
        <w:rPr>
          <w:i/>
        </w:rPr>
        <w:t>The following is taken f</w:t>
      </w:r>
      <w:r w:rsidR="00E80EFD">
        <w:rPr>
          <w:i/>
        </w:rPr>
        <w:t xml:space="preserve">rom Ib Larsen </w:t>
      </w:r>
      <w:r w:rsidRPr="00512A77">
        <w:rPr>
          <w:i/>
        </w:rPr>
        <w:t>in the Journal of the Malaysian Branch of the Royal Asiatic Society, 2012.</w:t>
      </w:r>
    </w:p>
    <w:p w:rsidR="000E4833" w:rsidRDefault="000E4833" w:rsidP="00512A77">
      <w:r>
        <w:t>Sultan Manga Pengiran Tengah ibn Sultan Muhammed Hasan (where the "Manga" came from we are not sure) was appointed the Sultan of Sarawak in 1599. He established his capital at Santubong by building a palace and fort.</w:t>
      </w:r>
    </w:p>
    <w:p w:rsidR="000E4833" w:rsidRDefault="000E4833" w:rsidP="00512A77">
      <w:r>
        <w:t>Sultan Tengah decided to visit an aunt in Johor and appointed four datus to rule Sarawak. Leaving Johor</w:t>
      </w:r>
      <w:r w:rsidR="001F38B9">
        <w:t>,</w:t>
      </w:r>
      <w:r>
        <w:t xml:space="preserve"> he was blown off course by a hurricane (there are no hurricanes or cyclones in this part of the world) and ended up in Sukadana. Sukadana was ruled by Sultan Muhammed Tsafiuddin.</w:t>
      </w:r>
    </w:p>
    <w:p w:rsidR="000E4833" w:rsidRDefault="000E4833" w:rsidP="00512A77">
      <w:r>
        <w:lastRenderedPageBreak/>
        <w:t>In Sukudana, he was married to the Sultans sister, Ratu Surya Kusma who gave birth to the his first son, Radin Suleiman followed by four other children. H</w:t>
      </w:r>
      <w:r w:rsidR="001F38B9">
        <w:t xml:space="preserve">e then moved, with his family, </w:t>
      </w:r>
      <w:r>
        <w:t>up the coast towards Sambas with 40 ships. They settled at Kota Bangun at the confluence of the Sambas and Sambas Besar rivers where he built a cluster of villages.</w:t>
      </w:r>
    </w:p>
    <w:p w:rsidR="000E4833" w:rsidRDefault="000E4833" w:rsidP="00512A77">
      <w:r>
        <w:t>Ratu Sepudak, the Hindu King of Sambas, who resided in Kota Lama, welcomed Sultan Tengah. Sultan Tengah then began preaching about Islam.</w:t>
      </w:r>
    </w:p>
    <w:p w:rsidR="000E4833" w:rsidRDefault="000E4833" w:rsidP="00512A77">
      <w:r>
        <w:t xml:space="preserve">Sultan Tengah with his wife and four children left for Matan before returning to Sarawak. Sultan Tengah was assassinated by his escort Batu Buaya at Santubong in 1641. </w:t>
      </w:r>
    </w:p>
    <w:p w:rsidR="000E4833" w:rsidRDefault="000E4833" w:rsidP="00512A77">
      <w:r>
        <w:t xml:space="preserve">Ratu Kesuma Yudah, who was the successor to Sepudak, appointed his brother Aryo Mangkurat as a wazir for inside the palace. Radin Suleiman was appointed the wazir for outside the palace.  Aryo Mangkurat killed one of Radin Suleimans' ministers. </w:t>
      </w:r>
    </w:p>
    <w:p w:rsidR="000E4833" w:rsidRDefault="000E4833" w:rsidP="00512A77">
      <w:r>
        <w:t xml:space="preserve">Radin Suleiman leaves Kota Lama. He proceeds up the Sambas Kecil, past Sambas, past the current Royal capital then up the Suluh River to Kota Bandir. After two years, Patinggini Bantilau arrives with a message from the King of Sambas. Ratu Kesuma Yudha, the King of Sambas, could no longer face Suleimans' brother. Aryo Mangkurat had seized power in Kota Lama. </w:t>
      </w:r>
    </w:p>
    <w:p w:rsidR="000E4833" w:rsidRPr="001E5F36" w:rsidRDefault="000E4833" w:rsidP="00512A77">
      <w:r>
        <w:t>Radin Kesuma Yudha offered the kingdom to Suleiman and as a sign of loyalty handed the five cannons over to him. Suleiman was crowned in 1631 and took the name Muhammed Tsafuddin I. Radin Bima was the second Sultan.  Radin Bima moved the capital to its present location at Mauara Ulakan at the confluence of the Subah and Terengganu river. Rdin Bima went to Brunei and the two spears, located at the Istanna in Sambas, are evidence of this journey.</w:t>
      </w:r>
    </w:p>
    <w:p w:rsidR="000E4833" w:rsidRDefault="000E4833" w:rsidP="000E4833">
      <w:pPr>
        <w:rPr>
          <w:rFonts w:asciiTheme="majorHAnsi" w:hAnsiTheme="majorHAnsi"/>
          <w:b/>
          <w:sz w:val="24"/>
          <w:szCs w:val="24"/>
        </w:rPr>
      </w:pPr>
    </w:p>
    <w:p w:rsidR="000E4833" w:rsidRDefault="000E4833" w:rsidP="00512A77">
      <w:pPr>
        <w:pStyle w:val="Heading1"/>
      </w:pPr>
      <w:bookmarkStart w:id="32" w:name="_Toc33641344"/>
      <w:r w:rsidRPr="003720A5">
        <w:t>The Middle Kingdom</w:t>
      </w:r>
      <w:bookmarkEnd w:id="32"/>
    </w:p>
    <w:p w:rsidR="000E4833" w:rsidRDefault="000E4833" w:rsidP="000E4833">
      <w:pPr>
        <w:rPr>
          <w:rFonts w:asciiTheme="majorHAnsi" w:hAnsiTheme="majorHAnsi"/>
          <w:sz w:val="24"/>
          <w:szCs w:val="24"/>
        </w:rPr>
      </w:pPr>
      <w:r>
        <w:rPr>
          <w:rFonts w:asciiTheme="majorHAnsi" w:hAnsiTheme="majorHAnsi"/>
          <w:sz w:val="24"/>
          <w:szCs w:val="24"/>
        </w:rPr>
        <w:t>_____________________________________________________________________________________________________</w:t>
      </w:r>
    </w:p>
    <w:p w:rsidR="000E4833" w:rsidRDefault="00512A77" w:rsidP="00512A77">
      <w:r>
        <w:t>NOTE</w:t>
      </w:r>
    </w:p>
    <w:p w:rsidR="000E4833" w:rsidRDefault="000E4833" w:rsidP="00512A77">
      <w:r w:rsidRPr="00EE6CBD">
        <w:t>The following oral history is provided by the Tungkat Kerabat of Kampong Jaie.We interviewed him over a three year period. It was translated from the old Sarawak Malay by Suriani binti Sahari and arranged by Tom McLaughlin.</w:t>
      </w:r>
      <w:r>
        <w:t xml:space="preserve"> Dr. Sanib Sai</w:t>
      </w:r>
      <w:r w:rsidRPr="00EE6CBD">
        <w:t>d disagrees with this history. He states it is a muddled version of  Sulawesi jawi historical accounts. He refused to discuss this any further and threw us out of his office. We checked the Sulawesi accounts and found nothing in either Malay, Old Malay or Jawi.</w:t>
      </w:r>
    </w:p>
    <w:p w:rsidR="000E4833" w:rsidRPr="00EE6CBD" w:rsidRDefault="000E4833" w:rsidP="000E4833">
      <w:pPr>
        <w:rPr>
          <w:rFonts w:asciiTheme="majorHAnsi" w:hAnsiTheme="majorHAnsi"/>
          <w:sz w:val="24"/>
          <w:szCs w:val="24"/>
        </w:rPr>
      </w:pPr>
      <w:r>
        <w:rPr>
          <w:rFonts w:asciiTheme="majorHAnsi" w:hAnsiTheme="majorHAnsi"/>
          <w:sz w:val="24"/>
          <w:szCs w:val="24"/>
        </w:rPr>
        <w:t>_____________________________________________________________________________________________________</w:t>
      </w:r>
    </w:p>
    <w:p w:rsidR="000E4833" w:rsidRPr="0059754C" w:rsidRDefault="000E4833" w:rsidP="00512A77">
      <w:pPr>
        <w:pStyle w:val="Heading1"/>
      </w:pPr>
      <w:bookmarkStart w:id="33" w:name="_Toc33641345"/>
      <w:r w:rsidRPr="0059754C">
        <w:t>The Oral History of  Santubong</w:t>
      </w:r>
      <w:bookmarkEnd w:id="33"/>
    </w:p>
    <w:p w:rsidR="000E4833" w:rsidRDefault="000E4833" w:rsidP="00512A77">
      <w:r>
        <w:t>The Malays arrived at  the mouth of the Sambas river. They came from Sumatra with their Iban friends and pushed northward into the kampong called Tanjungpura. They had fled from the volcanic eruption of Krakatoa.</w:t>
      </w:r>
    </w:p>
    <w:p w:rsidR="000E4833" w:rsidRDefault="000E4833" w:rsidP="00512A77">
      <w:pPr>
        <w:rPr>
          <w:color w:val="000000" w:themeColor="text1"/>
        </w:rPr>
      </w:pPr>
      <w:r>
        <w:rPr>
          <w:color w:val="000000" w:themeColor="text1"/>
        </w:rPr>
        <w:lastRenderedPageBreak/>
        <w:t>In the mid 500's,</w:t>
      </w:r>
      <w:r w:rsidRPr="00B2424C">
        <w:rPr>
          <w:color w:val="000000" w:themeColor="text1"/>
        </w:rPr>
        <w:t xml:space="preserve"> there was a civilization at Santubong. The name given to the area </w:t>
      </w:r>
      <w:r>
        <w:rPr>
          <w:color w:val="000000" w:themeColor="text1"/>
        </w:rPr>
        <w:t>was Mora (Muara) Ponek or Mora Pone</w:t>
      </w:r>
      <w:r w:rsidRPr="00B2424C">
        <w:rPr>
          <w:color w:val="000000" w:themeColor="text1"/>
        </w:rPr>
        <w:t>k. Muara means the mouth of the river</w:t>
      </w:r>
      <w:r>
        <w:rPr>
          <w:color w:val="000000" w:themeColor="text1"/>
        </w:rPr>
        <w:t>. Mora Pone</w:t>
      </w:r>
      <w:r w:rsidRPr="00B2424C">
        <w:rPr>
          <w:color w:val="000000" w:themeColor="text1"/>
        </w:rPr>
        <w:t>k</w:t>
      </w:r>
      <w:r w:rsidR="001F38B9">
        <w:rPr>
          <w:color w:val="000000" w:themeColor="text1"/>
        </w:rPr>
        <w:t xml:space="preserve"> was where </w:t>
      </w:r>
      <w:r>
        <w:rPr>
          <w:color w:val="000000" w:themeColor="text1"/>
        </w:rPr>
        <w:t>Santubong is now, at the mouth of the Sarawak</w:t>
      </w:r>
      <w:r w:rsidRPr="00B2424C">
        <w:rPr>
          <w:color w:val="000000" w:themeColor="text1"/>
        </w:rPr>
        <w:t xml:space="preserve"> river. </w:t>
      </w:r>
      <w:r>
        <w:rPr>
          <w:color w:val="000000" w:themeColor="text1"/>
        </w:rPr>
        <w:t xml:space="preserve"> </w:t>
      </w:r>
    </w:p>
    <w:p w:rsidR="000E4833" w:rsidRDefault="000E4833" w:rsidP="000E4833">
      <w:pPr>
        <w:rPr>
          <w:rFonts w:asciiTheme="majorHAnsi" w:hAnsiTheme="majorHAnsi"/>
          <w:color w:val="000000" w:themeColor="text1"/>
        </w:rPr>
      </w:pPr>
      <w:r>
        <w:rPr>
          <w:rFonts w:asciiTheme="majorHAnsi" w:hAnsiTheme="majorHAnsi"/>
          <w:color w:val="000000" w:themeColor="text1"/>
        </w:rPr>
        <w:t>______________________________________________________________________________________________________________</w:t>
      </w:r>
    </w:p>
    <w:p w:rsidR="000E4833" w:rsidRDefault="000E4833" w:rsidP="00512A77">
      <w:r>
        <w:t>NOTE</w:t>
      </w:r>
    </w:p>
    <w:p w:rsidR="000E4833" w:rsidRDefault="000E4833" w:rsidP="00512A77">
      <w:r>
        <w:t>Ponek in the old Sarawak Malay means land of unfulfilled wishes. The shape of the Santubong River is an L shape. When the tides move in and out, sand will be deposited at the mouth of the river. This area is shallower that the rest of river and it was impossible for large boats to enter the from the seaside. However, after the "g</w:t>
      </w:r>
      <w:r w:rsidR="001F38B9">
        <w:t xml:space="preserve">reat wave" during the reign of </w:t>
      </w:r>
      <w:r>
        <w:t>Raja Siagasangsana, the river opened.</w:t>
      </w:r>
    </w:p>
    <w:p w:rsidR="000E4833" w:rsidRDefault="000E4833" w:rsidP="000E4833">
      <w:pPr>
        <w:rPr>
          <w:rFonts w:asciiTheme="majorHAnsi" w:hAnsiTheme="majorHAnsi"/>
          <w:color w:val="000000" w:themeColor="text1"/>
        </w:rPr>
      </w:pPr>
      <w:r>
        <w:t>__________________________________________________________________________________</w:t>
      </w:r>
    </w:p>
    <w:p w:rsidR="000E4833" w:rsidRDefault="000E4833" w:rsidP="00512A77">
      <w:r w:rsidRPr="00B2424C">
        <w:t>The people found there were the Malays from Kuntala and Kerinchi</w:t>
      </w:r>
      <w:r>
        <w:t xml:space="preserve"> Sumatra</w:t>
      </w:r>
      <w:r w:rsidRPr="00B2424C">
        <w:t xml:space="preserve"> and</w:t>
      </w:r>
      <w:r>
        <w:t xml:space="preserve"> their </w:t>
      </w:r>
      <w:r w:rsidRPr="00B2424C">
        <w:t xml:space="preserve"> followers. The D</w:t>
      </w:r>
      <w:r>
        <w:t>ayak</w:t>
      </w:r>
      <w:r w:rsidRPr="00B2424C">
        <w:t xml:space="preserve"> were called Malayek or Malithus D</w:t>
      </w:r>
      <w:r>
        <w:t>a</w:t>
      </w:r>
      <w:r w:rsidRPr="00B2424C">
        <w:t xml:space="preserve">yak. During that time, Santubong was a stop for sailors to obtain water </w:t>
      </w:r>
      <w:r>
        <w:t>and food. It was a temp</w:t>
      </w:r>
      <w:r w:rsidRPr="00B2424C">
        <w:t>orary holdover for the boats to be repaired by the Chinese who obtained materials from the Bidayuh upstream from the forests.</w:t>
      </w:r>
      <w:r>
        <w:t xml:space="preserve"> The area of Mora Pone</w:t>
      </w:r>
      <w:r w:rsidRPr="00B2424C">
        <w:t>k</w:t>
      </w:r>
      <w:r>
        <w:t xml:space="preserve"> (Santubong) was under Tanjungpura</w:t>
      </w:r>
      <w:r w:rsidRPr="00B2424C">
        <w:t xml:space="preserve"> which was a tributary of Srivijaya.</w:t>
      </w:r>
    </w:p>
    <w:p w:rsidR="000E4833" w:rsidRDefault="000E4833" w:rsidP="000E4833">
      <w:pPr>
        <w:rPr>
          <w:rFonts w:asciiTheme="majorHAnsi" w:hAnsiTheme="majorHAnsi"/>
          <w:color w:val="000000" w:themeColor="text1"/>
        </w:rPr>
      </w:pPr>
      <w:r>
        <w:rPr>
          <w:rFonts w:asciiTheme="majorHAnsi" w:hAnsiTheme="majorHAnsi"/>
          <w:color w:val="000000" w:themeColor="text1"/>
        </w:rPr>
        <w:t>_________________________________________________________________________________</w:t>
      </w:r>
      <w:r w:rsidR="00512A77">
        <w:rPr>
          <w:rFonts w:asciiTheme="majorHAnsi" w:hAnsiTheme="majorHAnsi"/>
          <w:color w:val="000000" w:themeColor="text1"/>
        </w:rPr>
        <w:t>____________________________</w:t>
      </w:r>
    </w:p>
    <w:p w:rsidR="00512A77" w:rsidRPr="00512A77" w:rsidRDefault="00512A77" w:rsidP="00512A77">
      <w:pPr>
        <w:rPr>
          <w:rFonts w:cstheme="minorHAnsi"/>
          <w:color w:val="000000" w:themeColor="text1"/>
        </w:rPr>
      </w:pPr>
      <w:r w:rsidRPr="00512A77">
        <w:rPr>
          <w:rFonts w:cstheme="minorHAnsi"/>
        </w:rPr>
        <w:t>NOTE</w:t>
      </w:r>
    </w:p>
    <w:p w:rsidR="000E4833" w:rsidRDefault="000E4833" w:rsidP="00512A77">
      <w:pPr>
        <w:rPr>
          <w:rFonts w:asciiTheme="majorHAnsi" w:hAnsiTheme="majorHAnsi"/>
          <w:color w:val="000000" w:themeColor="text1"/>
        </w:rPr>
      </w:pPr>
      <w:r w:rsidRPr="00512A77">
        <w:rPr>
          <w:rFonts w:cstheme="minorHAnsi"/>
          <w:color w:val="000000" w:themeColor="text1"/>
        </w:rPr>
        <w:t>Prior to the establishment of the royal house, the Indianized Kingdom of Santubong was known as Puchavaram. When, where how it was established is unknown but it remains, fleetingly, on maps of an earlier period. (Gibson-Hill 1956 p. 237)</w:t>
      </w:r>
    </w:p>
    <w:p w:rsidR="000E4833" w:rsidRDefault="000E4833" w:rsidP="000E4833">
      <w:pPr>
        <w:rPr>
          <w:rFonts w:asciiTheme="majorHAnsi" w:hAnsiTheme="majorHAnsi"/>
          <w:color w:val="000000" w:themeColor="text1"/>
        </w:rPr>
      </w:pPr>
      <w:r>
        <w:rPr>
          <w:rFonts w:asciiTheme="majorHAnsi" w:hAnsiTheme="majorHAnsi"/>
          <w:color w:val="000000" w:themeColor="text1"/>
        </w:rPr>
        <w:t>__________________________________________________________________________________</w:t>
      </w:r>
      <w:r w:rsidR="00512A77">
        <w:rPr>
          <w:rFonts w:asciiTheme="majorHAnsi" w:hAnsiTheme="majorHAnsi"/>
          <w:color w:val="000000" w:themeColor="text1"/>
        </w:rPr>
        <w:t xml:space="preserve">___________________________ </w:t>
      </w:r>
    </w:p>
    <w:p w:rsidR="00512A77" w:rsidRPr="00512A77" w:rsidRDefault="00512A77" w:rsidP="00512A77">
      <w:pPr>
        <w:rPr>
          <w:rFonts w:cstheme="minorHAnsi"/>
          <w:color w:val="000000" w:themeColor="text1"/>
        </w:rPr>
      </w:pPr>
      <w:r w:rsidRPr="00512A77">
        <w:rPr>
          <w:rFonts w:cstheme="minorHAnsi"/>
        </w:rPr>
        <w:t>NOTE</w:t>
      </w:r>
    </w:p>
    <w:p w:rsidR="000E4833" w:rsidRDefault="000E4833" w:rsidP="00512A77">
      <w:pPr>
        <w:rPr>
          <w:rFonts w:asciiTheme="majorHAnsi" w:hAnsiTheme="majorHAnsi"/>
          <w:color w:val="000000" w:themeColor="text1"/>
        </w:rPr>
      </w:pPr>
      <w:r w:rsidRPr="00512A77">
        <w:rPr>
          <w:rFonts w:cstheme="minorHAnsi"/>
          <w:color w:val="000000" w:themeColor="text1"/>
        </w:rPr>
        <w:t>"The princes still display their descent from the "House of Majaphit" states Raffles in an 1816 commentary. (Raffles 1816 p. 438)</w:t>
      </w:r>
    </w:p>
    <w:p w:rsidR="000E4833" w:rsidRDefault="000E4833" w:rsidP="000E4833">
      <w:pPr>
        <w:rPr>
          <w:rFonts w:asciiTheme="majorHAnsi" w:hAnsiTheme="majorHAnsi"/>
          <w:color w:val="000000" w:themeColor="text1"/>
        </w:rPr>
      </w:pPr>
      <w:r>
        <w:rPr>
          <w:rFonts w:asciiTheme="majorHAnsi" w:hAnsiTheme="majorHAnsi"/>
          <w:color w:val="000000" w:themeColor="text1"/>
        </w:rPr>
        <w:t>______________________________________________________________________________________________________________</w:t>
      </w:r>
    </w:p>
    <w:p w:rsidR="000E4833" w:rsidRPr="002156E5" w:rsidRDefault="000E4833" w:rsidP="00512A77">
      <w:pPr>
        <w:pStyle w:val="Heading1"/>
      </w:pPr>
      <w:bookmarkStart w:id="34" w:name="_Toc33641346"/>
      <w:r>
        <w:t>Indrana J</w:t>
      </w:r>
      <w:r w:rsidRPr="002156E5">
        <w:t xml:space="preserve">ang  </w:t>
      </w:r>
      <w:r>
        <w:t>Sorgi aka Hyang Gi ~92</w:t>
      </w:r>
      <w:r w:rsidRPr="002156E5">
        <w:t>5</w:t>
      </w:r>
      <w:r>
        <w:t>-974</w:t>
      </w:r>
      <w:bookmarkEnd w:id="34"/>
      <w:r w:rsidRPr="002156E5">
        <w:t xml:space="preserve"> </w:t>
      </w:r>
    </w:p>
    <w:p w:rsidR="000E4833" w:rsidRPr="00512A77" w:rsidRDefault="000E4833" w:rsidP="000E4833">
      <w:pPr>
        <w:rPr>
          <w:rFonts w:cstheme="minorHAnsi"/>
          <w:color w:val="000000" w:themeColor="text1"/>
        </w:rPr>
      </w:pPr>
      <w:r w:rsidRPr="00512A77">
        <w:rPr>
          <w:rFonts w:cstheme="minorHAnsi"/>
        </w:rPr>
        <w:t>I</w:t>
      </w:r>
      <w:r w:rsidRPr="00512A77">
        <w:rPr>
          <w:rFonts w:cstheme="minorHAnsi"/>
          <w:color w:val="000000" w:themeColor="text1"/>
        </w:rPr>
        <w:t>ndrana  Jang Sorgi (Hyang Gi) became the first Malay ruler of the area. He was from Tanjungpura. His grandfather's name was Indrana Manika, t</w:t>
      </w:r>
      <w:r w:rsidR="001F38B9">
        <w:rPr>
          <w:rFonts w:cstheme="minorHAnsi"/>
          <w:color w:val="000000" w:themeColor="text1"/>
        </w:rPr>
        <w:t xml:space="preserve">he first ruler of Tanjungpura. </w:t>
      </w:r>
      <w:r w:rsidRPr="00512A77">
        <w:rPr>
          <w:rFonts w:cstheme="minorHAnsi"/>
          <w:color w:val="000000" w:themeColor="text1"/>
        </w:rPr>
        <w:t>When Indrana Manika died, he was replaced by his son Indrana Sapan who became the second ruler of Tanjungpura.</w:t>
      </w:r>
    </w:p>
    <w:p w:rsidR="000E4833" w:rsidRPr="003F61CE" w:rsidRDefault="000E4833" w:rsidP="000E4833">
      <w:pPr>
        <w:rPr>
          <w:rFonts w:asciiTheme="majorHAnsi" w:hAnsiTheme="majorHAnsi"/>
          <w:color w:val="000000" w:themeColor="text1"/>
        </w:rPr>
      </w:pPr>
      <w:r>
        <w:rPr>
          <w:rFonts w:asciiTheme="majorHAnsi" w:hAnsiTheme="majorHAnsi"/>
          <w:color w:val="000000" w:themeColor="text1"/>
        </w:rPr>
        <w:t>_______________________________________________________________________________</w:t>
      </w:r>
      <w:r w:rsidR="003F61CE">
        <w:rPr>
          <w:rFonts w:asciiTheme="majorHAnsi" w:hAnsiTheme="majorHAnsi"/>
          <w:color w:val="000000" w:themeColor="text1"/>
        </w:rPr>
        <w:t>_______________________________</w:t>
      </w:r>
      <w:r w:rsidR="00FC0B53">
        <w:t>NOTE</w:t>
      </w:r>
    </w:p>
    <w:p w:rsidR="000E4833" w:rsidRPr="00F51008" w:rsidRDefault="000E4833" w:rsidP="000E4833">
      <w:pPr>
        <w:rPr>
          <w:rFonts w:asciiTheme="majorHAnsi" w:hAnsiTheme="majorHAnsi"/>
        </w:rPr>
      </w:pPr>
      <w:r w:rsidRPr="00FC0B53">
        <w:rPr>
          <w:rFonts w:cstheme="minorHAnsi"/>
          <w:color w:val="000000" w:themeColor="text1"/>
        </w:rPr>
        <w:t>The Wikipedia Ensiklopedia Beba</w:t>
      </w:r>
      <w:r w:rsidR="003F61CE">
        <w:rPr>
          <w:rFonts w:cstheme="minorHAnsi"/>
          <w:color w:val="000000" w:themeColor="text1"/>
        </w:rPr>
        <w:t>s  "The Kingdom of Tanjungpura"</w:t>
      </w:r>
      <w:r w:rsidRPr="00FC0B53">
        <w:rPr>
          <w:rFonts w:cstheme="minorHAnsi"/>
          <w:color w:val="000000" w:themeColor="text1"/>
        </w:rPr>
        <w:t xml:space="preserve"> reports Hyang Ta as a ruler of Tanju</w:t>
      </w:r>
      <w:r w:rsidR="0024460C">
        <w:rPr>
          <w:rFonts w:cstheme="minorHAnsi"/>
          <w:color w:val="000000" w:themeColor="text1"/>
        </w:rPr>
        <w:t>g</w:t>
      </w:r>
      <w:r w:rsidRPr="00FC0B53">
        <w:rPr>
          <w:rFonts w:cstheme="minorHAnsi"/>
          <w:color w:val="000000" w:themeColor="text1"/>
        </w:rPr>
        <w:t>pura. It a</w:t>
      </w:r>
      <w:r w:rsidR="003F61CE">
        <w:rPr>
          <w:rFonts w:cstheme="minorHAnsi"/>
          <w:color w:val="000000" w:themeColor="text1"/>
        </w:rPr>
        <w:t>lso records his father, Manika.</w:t>
      </w:r>
      <w:r w:rsidRPr="00FC0B53">
        <w:rPr>
          <w:rFonts w:cstheme="minorHAnsi"/>
          <w:color w:val="000000" w:themeColor="text1"/>
        </w:rPr>
        <w:t xml:space="preserve"> </w:t>
      </w:r>
      <w:hyperlink r:id="rId15" w:history="1">
        <w:r w:rsidRPr="00FC0B53">
          <w:rPr>
            <w:rStyle w:val="Hyperlink"/>
            <w:rFonts w:cstheme="minorHAnsi"/>
            <w:color w:val="auto"/>
          </w:rPr>
          <w:t>https://id.wikipedia.org/wiki/Kerajaan_Tanjungpura</w:t>
        </w:r>
      </w:hyperlink>
    </w:p>
    <w:p w:rsidR="000E4833" w:rsidRPr="00597EED" w:rsidRDefault="000E4833" w:rsidP="000E4833">
      <w:pPr>
        <w:rPr>
          <w:rFonts w:asciiTheme="majorHAnsi" w:hAnsiTheme="majorHAnsi"/>
          <w:color w:val="000000" w:themeColor="text1"/>
        </w:rPr>
      </w:pPr>
      <w:r>
        <w:rPr>
          <w:rFonts w:asciiTheme="majorHAnsi" w:hAnsiTheme="majorHAnsi"/>
          <w:color w:val="000000" w:themeColor="text1"/>
        </w:rPr>
        <w:t>______________________________________________________________________________________________________________</w:t>
      </w:r>
    </w:p>
    <w:p w:rsidR="000E4833" w:rsidRPr="00597EED" w:rsidRDefault="000E4833" w:rsidP="00FC0B53">
      <w:r>
        <w:lastRenderedPageBreak/>
        <w:t>Indrana Sapan had two sons, Indrana Jang Talar and Indrana J</w:t>
      </w:r>
      <w:r w:rsidRPr="00597EED">
        <w:t>ang So</w:t>
      </w:r>
      <w:r>
        <w:t>r</w:t>
      </w:r>
      <w:r w:rsidRPr="00597EED">
        <w:t>gi. Talar was</w:t>
      </w:r>
      <w:r>
        <w:t xml:space="preserve"> also known as Hyang Ta and Sorgi</w:t>
      </w:r>
      <w:r w:rsidRPr="00597EED">
        <w:t xml:space="preserve"> as Hyang Gi. The</w:t>
      </w:r>
      <w:r>
        <w:t xml:space="preserve"> message from the grandfather,</w:t>
      </w:r>
      <w:r w:rsidRPr="00597EED">
        <w:t xml:space="preserve"> Indrana Manika, stated he  wanted one of his grands</w:t>
      </w:r>
      <w:r>
        <w:t>ons to rule Tanjungpura</w:t>
      </w:r>
      <w:r w:rsidRPr="00597EED">
        <w:t xml:space="preserve"> after their father's death. </w:t>
      </w:r>
    </w:p>
    <w:p w:rsidR="000E4833" w:rsidRPr="00597EED" w:rsidRDefault="00465D0D" w:rsidP="00FC0B53">
      <w:r>
        <w:t>B</w:t>
      </w:r>
      <w:r w:rsidR="000E4833" w:rsidRPr="00597EED">
        <w:t>efo</w:t>
      </w:r>
      <w:r w:rsidR="001D6DE6">
        <w:t>re the appointment of Hyang Gi,</w:t>
      </w:r>
      <w:r w:rsidR="000E4833">
        <w:t xml:space="preserve"> Indrana J</w:t>
      </w:r>
      <w:r w:rsidR="000E4833" w:rsidRPr="00597EED">
        <w:t>ang Talar</w:t>
      </w:r>
      <w:r w:rsidR="000E4833">
        <w:t xml:space="preserve"> </w:t>
      </w:r>
      <w:r w:rsidR="000E4833" w:rsidRPr="00597EED">
        <w:t>(Hyang Ta) was  made the ruler of Ta</w:t>
      </w:r>
      <w:r w:rsidR="000E4833">
        <w:t>njungpura. This made Indrana J</w:t>
      </w:r>
      <w:r w:rsidR="000E4833" w:rsidRPr="00597EED">
        <w:t>ang  So</w:t>
      </w:r>
      <w:r w:rsidR="000E4833">
        <w:t>r</w:t>
      </w:r>
      <w:r w:rsidR="001D6DE6">
        <w:t xml:space="preserve">gi (Hyang Gi) </w:t>
      </w:r>
      <w:r w:rsidR="000E4833" w:rsidRPr="00597EED">
        <w:t>unhappy with the decision. He request</w:t>
      </w:r>
      <w:r w:rsidR="000E4833">
        <w:t>ed</w:t>
      </w:r>
      <w:r w:rsidR="000E4833" w:rsidRPr="00597EED">
        <w:t xml:space="preserve"> that Talar give the throne to him after Talar ruled</w:t>
      </w:r>
      <w:r w:rsidR="000E4833">
        <w:t xml:space="preserve"> Tanjung Pura</w:t>
      </w:r>
      <w:r w:rsidR="000E4833" w:rsidRPr="00597EED">
        <w:t xml:space="preserve"> for</w:t>
      </w:r>
      <w:r w:rsidR="000E4833">
        <w:t>~</w:t>
      </w:r>
      <w:r w:rsidR="000E4833" w:rsidRPr="00597EED">
        <w:t xml:space="preserve"> ten years. </w:t>
      </w:r>
    </w:p>
    <w:p w:rsidR="000E4833" w:rsidRDefault="000E4833" w:rsidP="00FC0B53">
      <w:r w:rsidRPr="00597EED">
        <w:t>To avoid a dispute among those within the palace, Talar gave</w:t>
      </w:r>
      <w:r>
        <w:t xml:space="preserve"> Indra J</w:t>
      </w:r>
      <w:r w:rsidRPr="00597EED">
        <w:t>ang So</w:t>
      </w:r>
      <w:r>
        <w:t>r</w:t>
      </w:r>
      <w:r w:rsidRPr="00597EED">
        <w:t>gi</w:t>
      </w:r>
      <w:r>
        <w:t xml:space="preserve"> </w:t>
      </w:r>
      <w:r w:rsidRPr="00597EED">
        <w:t>(Hyang Gi) th</w:t>
      </w:r>
      <w:r>
        <w:t>e area of Mo</w:t>
      </w:r>
      <w:r w:rsidRPr="00597EED">
        <w:t>ra</w:t>
      </w:r>
      <w:r>
        <w:t xml:space="preserve"> Pone</w:t>
      </w:r>
      <w:r w:rsidRPr="00597EED">
        <w:t>k (Santubong)</w:t>
      </w:r>
      <w:r>
        <w:t xml:space="preserve"> to rule. </w:t>
      </w:r>
      <w:r w:rsidRPr="00597EED">
        <w:t>Hyang Gi agreed with the arrange</w:t>
      </w:r>
      <w:r>
        <w:t>ment. He built his kingdom at Mo</w:t>
      </w:r>
      <w:r w:rsidRPr="00597EED">
        <w:t>ra Po</w:t>
      </w:r>
      <w:r>
        <w:t>nek. He changed the name, Mora Pone</w:t>
      </w:r>
      <w:r w:rsidRPr="00597EED">
        <w:t>k</w:t>
      </w:r>
      <w:r>
        <w:t xml:space="preserve">  to Indra Pone</w:t>
      </w:r>
      <w:r w:rsidRPr="00597EED">
        <w:t>k.</w:t>
      </w:r>
    </w:p>
    <w:p w:rsidR="000E4833" w:rsidRPr="009E23C4" w:rsidRDefault="001B1E92" w:rsidP="00FC0B53">
      <w:r>
        <w:t>Santubong was called</w:t>
      </w:r>
      <w:r w:rsidR="000E4833">
        <w:t xml:space="preserve"> Ponek </w:t>
      </w:r>
      <w:r w:rsidR="000E4833" w:rsidRPr="003720A5">
        <w:t>meaning "free' in old Sarawak Malay. Indra, in the old Sarawak Malay means semangat</w:t>
      </w:r>
      <w:r w:rsidR="000E4833">
        <w:t xml:space="preserve"> while</w:t>
      </w:r>
      <w:r w:rsidR="001D6DE6">
        <w:t xml:space="preserve">  Roh means the soul or </w:t>
      </w:r>
      <w:r w:rsidR="000E4833" w:rsidRPr="003720A5">
        <w:t xml:space="preserve">the spirit, something unseen. </w:t>
      </w:r>
      <w:r w:rsidR="000E4833" w:rsidRPr="009E23C4">
        <w:t>Pu</w:t>
      </w:r>
      <w:r>
        <w:t>rik, again from the old Sarawak</w:t>
      </w:r>
      <w:r w:rsidR="000E4833" w:rsidRPr="009E23C4">
        <w:t xml:space="preserve"> Malay, means a stress free place. Some people believe it means "free</w:t>
      </w:r>
      <w:r w:rsidR="000E4833">
        <w:t xml:space="preserve">" </w:t>
      </w:r>
      <w:r w:rsidR="000E4833" w:rsidRPr="009E23C4">
        <w:t>from Srivijaya rule.</w:t>
      </w:r>
    </w:p>
    <w:p w:rsidR="000E4833" w:rsidRDefault="000E4833" w:rsidP="00FC0B53">
      <w:r>
        <w:t>When it came to the selection of the site for the palace and gardens, Hyang Gi chose the place where there were</w:t>
      </w:r>
      <w:r w:rsidRPr="003720A5">
        <w:t xml:space="preserve"> many rocks sca</w:t>
      </w:r>
      <w:r>
        <w:t>ttered about in a hap hazard fashion</w:t>
      </w:r>
      <w:r w:rsidRPr="003720A5">
        <w:t>. After consult</w:t>
      </w:r>
      <w:r>
        <w:t>ing with the unseen world, it was</w:t>
      </w:r>
      <w:r w:rsidRPr="003720A5">
        <w:t xml:space="preserve"> determined he should follow the river to the place where the palace and ga</w:t>
      </w:r>
      <w:r>
        <w:t>rdens were to be built. He built his home and established the dynasty on a hilltop at a place called Sungey (Sungai) Jaong.</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FC0B53">
      <w:r>
        <w:t>NOTE</w:t>
      </w:r>
    </w:p>
    <w:p w:rsidR="000E4833" w:rsidRDefault="000E4833" w:rsidP="00FC0B53">
      <w:r>
        <w:t>The site of the palace was later shifted to another place nearby, according to oral history, on a site called Mungguk Maras or Bukit Maras. The authors visited the site on 3 March 2018, now a huge construction project, and found about 80 shards and five pieces of very rusty metal. Upon entering the site the area is to the right on two pieces of flat ground covered in dirt. There were also shards located on the top and around the top of a huge boulder in the centre of the plots described.</w:t>
      </w:r>
    </w:p>
    <w:p w:rsidR="000E4833" w:rsidRPr="003720A5"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w:t>
      </w:r>
    </w:p>
    <w:p w:rsidR="000E4833" w:rsidRPr="00597EED" w:rsidRDefault="000E4833" w:rsidP="00FC0B53">
      <w:r w:rsidRPr="00597EED">
        <w:t xml:space="preserve">When Hyang Gi became the ruler, a system of laws were established </w:t>
      </w:r>
      <w:r>
        <w:t xml:space="preserve">for the people to obey. He insisted </w:t>
      </w:r>
      <w:r w:rsidR="00465D0D">
        <w:t xml:space="preserve">on </w:t>
      </w:r>
      <w:r>
        <w:t xml:space="preserve">this </w:t>
      </w:r>
      <w:r w:rsidRPr="00597EED">
        <w:t>because he wanted the allegiance of the people to respect him as opposed to his brother,</w:t>
      </w:r>
      <w:r>
        <w:t xml:space="preserve"> Hyang Ta, ruler of Tanjungpura</w:t>
      </w:r>
      <w:r w:rsidRPr="00597EED">
        <w:t xml:space="preserve">. </w:t>
      </w:r>
    </w:p>
    <w:p w:rsidR="000E4833" w:rsidRDefault="000E4833" w:rsidP="00FC0B53">
      <w:r w:rsidRPr="00597EED">
        <w:t>Hyang Gi was also the representative of the Srivijaya</w:t>
      </w:r>
      <w:r>
        <w:t xml:space="preserve"> via Tanjungpura</w:t>
      </w:r>
      <w:r w:rsidRPr="00597EED">
        <w:t xml:space="preserve">. </w:t>
      </w:r>
      <w:r>
        <w:t>His laws</w:t>
      </w:r>
      <w:r w:rsidRPr="00597EED">
        <w:t xml:space="preserve"> were strictly enforced under penalty of death. He carved a person's </w:t>
      </w:r>
      <w:r>
        <w:t xml:space="preserve">figure into </w:t>
      </w:r>
      <w:r w:rsidR="00BE226E">
        <w:t>a rock at Sungei Jaong in order</w:t>
      </w:r>
      <w:r w:rsidRPr="00597EED">
        <w:t xml:space="preserve"> </w:t>
      </w:r>
      <w:r>
        <w:t xml:space="preserve">to </w:t>
      </w:r>
      <w:r w:rsidR="00652FB6">
        <w:t xml:space="preserve">constantly </w:t>
      </w:r>
      <w:r w:rsidRPr="00597EED">
        <w:t>remind the people of his association with the unseen world. This</w:t>
      </w:r>
      <w:r>
        <w:t xml:space="preserve"> was</w:t>
      </w:r>
      <w:r w:rsidRPr="00597EED">
        <w:t xml:space="preserve"> where the punishments took place. </w:t>
      </w:r>
      <w:r>
        <w:t>The figu</w:t>
      </w:r>
      <w:r w:rsidR="00652FB6">
        <w:t>re represents a person lying down</w:t>
      </w:r>
      <w:r>
        <w:t xml:space="preserve"> on a rock soon to be executed for vi</w:t>
      </w:r>
      <w:r w:rsidR="00652FB6">
        <w:t xml:space="preserve">olating the rules. The carving </w:t>
      </w:r>
      <w:r>
        <w:t>remains in place at Sungei Jaong</w:t>
      </w:r>
      <w:r w:rsidRPr="00597EED">
        <w:t xml:space="preserve"> in Santubong.</w:t>
      </w:r>
    </w:p>
    <w:p w:rsidR="000E4833" w:rsidRPr="00597EED" w:rsidRDefault="000E4833" w:rsidP="00FC0B53">
      <w:r>
        <w:t xml:space="preserve">His </w:t>
      </w:r>
      <w:r w:rsidRPr="00597EED">
        <w:t>second action was to expand the port for the traders who came to Inde</w:t>
      </w:r>
      <w:r>
        <w:t>ra Pone</w:t>
      </w:r>
      <w:r w:rsidRPr="00597EED">
        <w:t xml:space="preserve">k. </w:t>
      </w:r>
      <w:r>
        <w:t>Docks were built and a small trading a</w:t>
      </w:r>
      <w:r w:rsidR="00652FB6">
        <w:t xml:space="preserve">rea was established. These were for the </w:t>
      </w:r>
      <w:r>
        <w:t xml:space="preserve">exchange of goods </w:t>
      </w:r>
      <w:r w:rsidR="003F59BF">
        <w:t>for Ind</w:t>
      </w:r>
      <w:r>
        <w:t>ra Pone</w:t>
      </w:r>
      <w:r w:rsidRPr="00597EED">
        <w:t xml:space="preserve">k. </w:t>
      </w:r>
    </w:p>
    <w:p w:rsidR="000E4833" w:rsidRDefault="000E4833" w:rsidP="00FC0B53">
      <w:r w:rsidRPr="00597EED">
        <w:lastRenderedPageBreak/>
        <w:t>Hyang Gi appointed his son</w:t>
      </w:r>
      <w:r>
        <w:t>,</w:t>
      </w:r>
      <w:r w:rsidRPr="00597EED">
        <w:t xml:space="preserve"> Indra</w:t>
      </w:r>
      <w:r>
        <w:t xml:space="preserve"> Siak, as the ruler of Indera Pone</w:t>
      </w:r>
      <w:r w:rsidRPr="00597EED">
        <w:t>k (Santubong) because his eldest son, Indra Adeng, had married Hyang Ta's daughter and settled in Tapang near</w:t>
      </w:r>
      <w:r>
        <w:t xml:space="preserve"> Tanjungp</w:t>
      </w:r>
      <w:r w:rsidRPr="00597EED">
        <w:t>ura, well away from Santubong.</w:t>
      </w:r>
    </w:p>
    <w:p w:rsidR="000E4833" w:rsidRDefault="000E4833" w:rsidP="000E4833">
      <w:pPr>
        <w:rPr>
          <w:rFonts w:asciiTheme="majorHAnsi" w:hAnsiTheme="majorHAnsi"/>
          <w:color w:val="000000" w:themeColor="text1"/>
        </w:rPr>
      </w:pPr>
      <w:r>
        <w:rPr>
          <w:rFonts w:asciiTheme="majorHAnsi" w:hAnsiTheme="majorHAnsi"/>
          <w:color w:val="000000" w:themeColor="text1"/>
        </w:rPr>
        <w:t>______________________________________________________________________________________________________________</w:t>
      </w:r>
    </w:p>
    <w:p w:rsidR="000E4833" w:rsidRPr="00597EED" w:rsidRDefault="00FC0B53" w:rsidP="00FC0B53">
      <w:r>
        <w:t>NOTE</w:t>
      </w:r>
    </w:p>
    <w:p w:rsidR="000E4833" w:rsidRDefault="000E4833" w:rsidP="00FC0B53">
      <w:r>
        <w:t>Jampi Seloka is a</w:t>
      </w:r>
      <w:r w:rsidRPr="003720A5">
        <w:t xml:space="preserve"> classical Malay poem in the form of a ma</w:t>
      </w:r>
      <w:r w:rsidR="00336D51">
        <w:t xml:space="preserve">ntra. </w:t>
      </w:r>
      <w:r>
        <w:t xml:space="preserve">The </w:t>
      </w:r>
      <w:r w:rsidR="00336D51">
        <w:t xml:space="preserve">poem includes a </w:t>
      </w:r>
      <w:r>
        <w:t>Tuca K</w:t>
      </w:r>
      <w:r w:rsidRPr="003720A5">
        <w:t xml:space="preserve">erabat (royal mantra) that  is only practiced within the </w:t>
      </w:r>
      <w:r w:rsidR="00336D51">
        <w:t xml:space="preserve">royal family. From this poem, the rulers are </w:t>
      </w:r>
      <w:r w:rsidRPr="003720A5">
        <w:t>mentioned i</w:t>
      </w:r>
      <w:r>
        <w:t>n order in the stanzas. They are passed down through the royal families. (see appendix four</w:t>
      </w:r>
      <w:r w:rsidRPr="003720A5">
        <w:t>)</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FC0B53">
      <w:r>
        <w:t>NOTE</w:t>
      </w:r>
    </w:p>
    <w:p w:rsidR="000E4833" w:rsidRDefault="000E4833" w:rsidP="00FC0B53">
      <w:r>
        <w:t>Hyang Ta is listed as a ruler at Po'ni. (Chau 1911 p. 159 n. 13) Hianzta (Hyang Ta?) is also listed as the Ruler of Po'ni (Ongkili 1972 p. 3)</w:t>
      </w:r>
      <w:r w:rsidR="0024460C">
        <w:t xml:space="preserve"> Hiang Ta is also listed as a King in 977(</w:t>
      </w:r>
      <w:r w:rsidR="00044D09">
        <w:t xml:space="preserve">Majumdar 1937 p. </w:t>
      </w:r>
      <w:r w:rsidR="00CC4965">
        <w:t>413)</w:t>
      </w:r>
      <w:r w:rsidR="00CD5044">
        <w:t>According to oral history, Hyang Ta was the ruler of Tangupura. His brother</w:t>
      </w:r>
      <w:r w:rsidR="009D0A44">
        <w:t>, Hyang G</w:t>
      </w:r>
      <w:r w:rsidR="00514E54">
        <w:t>ee</w:t>
      </w:r>
      <w:r w:rsidR="00CD5044">
        <w:t xml:space="preserve"> wanted a Kingdom and was given Santubong.</w:t>
      </w:r>
    </w:p>
    <w:p w:rsidR="00514E54" w:rsidRDefault="00514E54" w:rsidP="00FC0B53">
      <w:r>
        <w:t>Majumdar continues:</w:t>
      </w:r>
      <w:r w:rsidR="00CC4965">
        <w:t>"</w:t>
      </w:r>
      <w:r>
        <w:t>The History of the Sung Dynasty gives a more detailed account of Pu-ni a whichundoubtedly refers to the west coast of Borneo. The fact that their king bore the title Maharaja proves the Indian origin of their civilisation. Some of their customs strikingly resemble those of India, e.g. they used cotton cloth, and for their marriage presents they first sent the cocoa-tree wine, then areca nuts, next a finger ring, and lastlycotton cloth or some gold or silver.</w:t>
      </w:r>
      <w:r w:rsidR="00CC4965">
        <w:t>"(</w:t>
      </w:r>
      <w:r>
        <w:t xml:space="preserve">Majumdar </w:t>
      </w:r>
      <w:r w:rsidR="00CC4965">
        <w:t>1937 p. 413)</w:t>
      </w:r>
    </w:p>
    <w:p w:rsidR="000E4833" w:rsidRPr="003720A5"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2156E5" w:rsidRDefault="000E4833" w:rsidP="00FC0B53">
      <w:pPr>
        <w:pStyle w:val="Heading1"/>
      </w:pPr>
      <w:bookmarkStart w:id="35" w:name="_Toc33641347"/>
      <w:r w:rsidRPr="002156E5">
        <w:t xml:space="preserve">Indra Siak </w:t>
      </w:r>
      <w:r w:rsidR="0012736A">
        <w:t>~</w:t>
      </w:r>
      <w:r>
        <w:t>974-1011</w:t>
      </w:r>
      <w:bookmarkEnd w:id="35"/>
    </w:p>
    <w:p w:rsidR="000E4833" w:rsidRDefault="000E4833" w:rsidP="00FC0B53">
      <w:r>
        <w:t>Indra</w:t>
      </w:r>
      <w:r w:rsidR="00336D51">
        <w:t xml:space="preserve"> Siak  was the youngest son of </w:t>
      </w:r>
      <w:r>
        <w:t>Hyang Gi. His eldest son, Indra Siak, had married Hyang Ta's daughter and had stayed in Ketapang in Tanjungpura.</w:t>
      </w:r>
    </w:p>
    <w:p w:rsidR="000E4833" w:rsidRPr="006B35FA" w:rsidRDefault="000E4833" w:rsidP="00FC0B53">
      <w:pPr>
        <w:rPr>
          <w:i/>
        </w:rPr>
      </w:pPr>
      <w:r w:rsidRPr="006B35FA">
        <w:rPr>
          <w:i/>
        </w:rPr>
        <w:t>The Legend Indra Siak and the Patin</w:t>
      </w:r>
    </w:p>
    <w:p w:rsidR="000E4833" w:rsidRPr="00E52674" w:rsidRDefault="000E4833" w:rsidP="00FC0B53">
      <w:r w:rsidRPr="00D6783A">
        <w:t>I</w:t>
      </w:r>
      <w:r>
        <w:t>ndra Siak did not have any children</w:t>
      </w:r>
      <w:r w:rsidRPr="00E52674">
        <w:t xml:space="preserve"> until he was 53. He was concerned about</w:t>
      </w:r>
      <w:r>
        <w:t xml:space="preserve"> the</w:t>
      </w:r>
      <w:r w:rsidRPr="00E52674">
        <w:t xml:space="preserve"> </w:t>
      </w:r>
      <w:r>
        <w:t>succession. One day he</w:t>
      </w:r>
      <w:r w:rsidRPr="00E52674">
        <w:t xml:space="preserve"> asked his wife to go with hi</w:t>
      </w:r>
      <w:r>
        <w:t>m to fish at the mouth of Sungey (sungai)</w:t>
      </w:r>
      <w:r w:rsidRPr="00E52674">
        <w:t xml:space="preserve"> Tekoyong, in Santubong. While fishing, near Kam</w:t>
      </w:r>
      <w:r>
        <w:t>pong Pasey</w:t>
      </w:r>
      <w:r w:rsidRPr="00E52674">
        <w:t xml:space="preserve"> Putih, they</w:t>
      </w:r>
      <w:r>
        <w:t xml:space="preserve"> didnot catch any fish. However,</w:t>
      </w:r>
      <w:r w:rsidR="00336D51">
        <w:t xml:space="preserve"> in the</w:t>
      </w:r>
      <w:r w:rsidRPr="00E52674">
        <w:t xml:space="preserve"> late evening they caught a fish. They went back to the palace</w:t>
      </w:r>
      <w:r>
        <w:t xml:space="preserve"> at Sungei Jaong  after placing the fish in</w:t>
      </w:r>
      <w:r w:rsidRPr="00E52674">
        <w:t xml:space="preserve"> a box </w:t>
      </w:r>
      <w:r>
        <w:t>in the boat</w:t>
      </w:r>
      <w:r w:rsidRPr="00E52674">
        <w:t>. When they reached home, they totally forgot about the fish. That very night, Indra Siak dreamed that he was approached by an old man asking why he had left a child</w:t>
      </w:r>
      <w:r>
        <w:t>, that they had wished for,</w:t>
      </w:r>
      <w:r w:rsidRPr="00E52674">
        <w:t xml:space="preserve"> in the boat. Indra Siak awoke, rushed to the boat, opened the box. The fish had changed into a human baby. He was startled and then became very happy and br</w:t>
      </w:r>
      <w:r>
        <w:t>ought the baby back to the Asta</w:t>
      </w:r>
      <w:r w:rsidRPr="00E52674">
        <w:t>na. He woke his wife and explained what</w:t>
      </w:r>
      <w:r>
        <w:t xml:space="preserve"> had happened and both were over</w:t>
      </w:r>
      <w:r w:rsidR="00336D51">
        <w:t xml:space="preserve">joyed. </w:t>
      </w:r>
      <w:r w:rsidRPr="00E52674">
        <w:t>Th</w:t>
      </w:r>
      <w:r>
        <w:t>ey named the son Indra Patin</w:t>
      </w:r>
      <w:r w:rsidRPr="00E52674">
        <w:t>Tuah Ku. The very next day, they announced to the people that he had an heir and ordere</w:t>
      </w:r>
      <w:r>
        <w:t>d the P</w:t>
      </w:r>
      <w:r w:rsidRPr="00E52674">
        <w:t>ating</w:t>
      </w:r>
      <w:r>
        <w:t>gi</w:t>
      </w:r>
      <w:r w:rsidR="00336D51">
        <w:t xml:space="preserve"> to prepare for a </w:t>
      </w:r>
      <w:r w:rsidRPr="00E52674">
        <w:t xml:space="preserve">royal ceremony to declare his son as royal blood. The son, as </w:t>
      </w:r>
      <w:r w:rsidRPr="00E52674">
        <w:lastRenderedPageBreak/>
        <w:t>part of tradition, had to be bathed in seven types of water. These included water from a geyser, dew, rain water, well water, mountain water, river water and sea water. The ceremony was to be performed within seven days after the announcement of the birth. After the third day, Indra</w:t>
      </w:r>
      <w:r>
        <w:t xml:space="preserve"> Siak dreamed of an old </w:t>
      </w:r>
      <w:r w:rsidRPr="00E52674">
        <w:t xml:space="preserve"> man. In the dream the old man said the baby could not be bathed with river or sea water or else the child will change back into a fish. </w:t>
      </w:r>
    </w:p>
    <w:p w:rsidR="000E4833" w:rsidRPr="00E52674" w:rsidRDefault="000E4833" w:rsidP="00FC0B53">
      <w:r w:rsidRPr="00E52674">
        <w:t>When Indra Patin turned ~10, his adopted mother gave birth to twins. One was a male named Sagenta Galam while t</w:t>
      </w:r>
      <w:r>
        <w:t>he other, a girl, was called Sig</w:t>
      </w:r>
      <w:r w:rsidR="00336D51">
        <w:t xml:space="preserve">anta Idam. </w:t>
      </w:r>
      <w:r w:rsidRPr="00E52674">
        <w:t xml:space="preserve">Indra Patin </w:t>
      </w:r>
      <w:r>
        <w:t xml:space="preserve">became very angry and jealous. </w:t>
      </w:r>
      <w:r w:rsidRPr="00E52674">
        <w:t>He knew his parents forbade</w:t>
      </w:r>
      <w:r>
        <w:t xml:space="preserve"> him visit</w:t>
      </w:r>
      <w:r w:rsidRPr="00E52674">
        <w:t xml:space="preserve"> the river but, in his anger, he went anyway. His parents rushed to the rive</w:t>
      </w:r>
      <w:r w:rsidR="00336D51">
        <w:t xml:space="preserve">r and tried to bring him back. </w:t>
      </w:r>
      <w:r w:rsidRPr="00E52674">
        <w:t xml:space="preserve">He became angrier and angrier and wanted to know why he couldn't swim and play in the river like other boys and girls. </w:t>
      </w:r>
    </w:p>
    <w:p w:rsidR="000E4833" w:rsidRDefault="000E4833" w:rsidP="00FC0B53">
      <w:r w:rsidRPr="00E52674">
        <w:t>The father decided the only way to calm him down was to tell him the truth. After he told him they said "even though you came from a fish we hav</w:t>
      </w:r>
      <w:r>
        <w:t xml:space="preserve">e unconditional love for you ". </w:t>
      </w:r>
      <w:r w:rsidRPr="00E52674">
        <w:t xml:space="preserve">Then they all cried together. Indra Patin </w:t>
      </w:r>
      <w:r>
        <w:t>sought forgiveness from his parents and told them</w:t>
      </w:r>
      <w:r w:rsidRPr="00E52674">
        <w:t xml:space="preserve"> that he loved them but that he wanted to return to the river as a fish so his parents  could</w:t>
      </w:r>
      <w:r w:rsidR="00336D51">
        <w:t xml:space="preserve"> have more time for the twins. </w:t>
      </w:r>
      <w:r w:rsidRPr="00E52674">
        <w:t xml:space="preserve">So, willingly, he changed into a huge Patin fish which had a spirit known as </w:t>
      </w:r>
      <w:r>
        <w:t>"</w:t>
      </w:r>
      <w:r w:rsidRPr="00E52674">
        <w:t>mambang</w:t>
      </w:r>
      <w:r>
        <w:t xml:space="preserve">" (haunter). </w:t>
      </w:r>
      <w:r w:rsidRPr="00E52674">
        <w:t>He also said that if they or their descendants should ever need him, they sho</w:t>
      </w:r>
      <w:r>
        <w:t xml:space="preserve">uld call his name seven times. </w:t>
      </w:r>
      <w:r w:rsidRPr="00E52674">
        <w:t>He told them he will always be Sagenta</w:t>
      </w:r>
      <w:r>
        <w:t xml:space="preserve"> Siak'</w:t>
      </w:r>
      <w:r w:rsidRPr="00E52674">
        <w:t xml:space="preserve">s son. Because of his passionate love for </w:t>
      </w:r>
      <w:r>
        <w:t>his son, Indra Siak forbade the then present</w:t>
      </w:r>
      <w:r w:rsidRPr="00E52674">
        <w:t xml:space="preserve"> and succeeding generations from eating the</w:t>
      </w:r>
      <w:r>
        <w:t xml:space="preserve"> Patin fish. To do so would bring</w:t>
      </w:r>
      <w:r w:rsidRPr="00E52674">
        <w:t xml:space="preserve"> sickness and death.</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FC0B53">
      <w:r>
        <w:t>Note</w:t>
      </w:r>
    </w:p>
    <w:p w:rsidR="000E4833" w:rsidRDefault="000E4833" w:rsidP="00FC0B53">
      <w:r>
        <w:t>To this day, 2020, some of the Sarawak Malays refuse to eat Patin.</w:t>
      </w:r>
    </w:p>
    <w:p w:rsidR="000E4833" w:rsidRPr="00E52674"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FC0B53">
      <w:pPr>
        <w:pStyle w:val="Heading1"/>
      </w:pPr>
      <w:bookmarkStart w:id="36" w:name="_Toc33641348"/>
      <w:r w:rsidRPr="002156E5">
        <w:t>Sagenta Galam</w:t>
      </w:r>
      <w:r>
        <w:t xml:space="preserve"> (Indra Galam real name</w:t>
      </w:r>
      <w:r w:rsidRPr="00312D77">
        <w:t>)</w:t>
      </w:r>
      <w:r w:rsidR="0012736A">
        <w:t xml:space="preserve"> ~</w:t>
      </w:r>
      <w:r w:rsidRPr="006B35FA">
        <w:t>1011-1053</w:t>
      </w:r>
      <w:bookmarkEnd w:id="36"/>
    </w:p>
    <w:p w:rsidR="000E4833" w:rsidRPr="00FC0B53" w:rsidRDefault="007C29B1" w:rsidP="00FC0B53">
      <w:pPr>
        <w:rPr>
          <w:i/>
        </w:rPr>
      </w:pPr>
      <w:r>
        <w:rPr>
          <w:i/>
        </w:rPr>
        <w:t xml:space="preserve">The Legend of </w:t>
      </w:r>
      <w:r w:rsidR="000E4833" w:rsidRPr="00FC0B53">
        <w:rPr>
          <w:i/>
        </w:rPr>
        <w:t>Tsan/San Tu Bong and  Tse /Se Jinjang</w:t>
      </w:r>
    </w:p>
    <w:p w:rsidR="000E4833" w:rsidRDefault="000E4833" w:rsidP="00FC0B53">
      <w:r>
        <w:t>Early in the reign of Indra Galam, an agreem</w:t>
      </w:r>
      <w:r w:rsidR="007C29B1">
        <w:t xml:space="preserve">ent was made with the Chinese. </w:t>
      </w:r>
      <w:r>
        <w:t>The people</w:t>
      </w:r>
      <w:r w:rsidR="007C29B1">
        <w:t xml:space="preserve"> of China were in the midst of </w:t>
      </w:r>
      <w:r>
        <w:t>a civil war and they needed a safe and secure place to keep their women and children (girls only). The leader also asked that they were not to mix with the local population. They were to be kept isolated. In exchange, Galam was given nine cannons and a ship.</w:t>
      </w:r>
    </w:p>
    <w:p w:rsidR="000E4833" w:rsidRDefault="000E4833" w:rsidP="00FC0B53">
      <w:r>
        <w:t>The refugees arrived in two groups, the Tsan/Shan and the Tse. One group was placed on Mt. Santubong and the other on Mt. Sejinjang. After four months on the mountains building huts and planting gardens for food,</w:t>
      </w:r>
      <w:r w:rsidR="007C29B1">
        <w:t xml:space="preserve"> the male members </w:t>
      </w:r>
      <w:r>
        <w:t>went back to China to continue the war. Indra Galam forbade his people from visiting the mountains.</w:t>
      </w:r>
    </w:p>
    <w:p w:rsidR="000E4833" w:rsidRDefault="000E4833" w:rsidP="00FC0B53">
      <w:r>
        <w:t>Indra Galam had a fine strapping son in the prime of adolescence bursting with</w:t>
      </w:r>
      <w:r w:rsidR="007C29B1">
        <w:t xml:space="preserve"> sexual</w:t>
      </w:r>
      <w:r>
        <w:t xml:space="preserve"> energy. Indra Sarik loved to hunt the many deer in the area. He led a group of similar youths on a hunting expedition. It was late afternoon and their spears had not pierced an animal. Suddenly, a deer </w:t>
      </w:r>
      <w:r>
        <w:lastRenderedPageBreak/>
        <w:t xml:space="preserve">appeared while they were at the foot of the forbidden mountain. With a mighty thrust, the deer was hit and ran up the slopes. The other youths refused to follow remembering Indra Galam's edict. </w:t>
      </w:r>
    </w:p>
    <w:p w:rsidR="000E4833" w:rsidRDefault="000E4833" w:rsidP="00FC0B53">
      <w:r>
        <w:t>Indra Sarik, being the son of the ruler, figured he would give chase. Besides, h</w:t>
      </w:r>
      <w:r w:rsidR="00BA3767">
        <w:t xml:space="preserve">e had heard </w:t>
      </w:r>
      <w:r w:rsidR="007C29B1">
        <w:t>strange rumours of</w:t>
      </w:r>
      <w:r>
        <w:t xml:space="preserve"> beautiful women living there and he wanted to investigate. He lost track of the deer but came across the settlement. The women were beautiful ! They had nearly white skin and new moon eyes. Indra Sarik became awestruck. The ladies were also intrigued because this was the first time they had seen a male in his prime with deep bronze skin and rippling muscles. </w:t>
      </w:r>
    </w:p>
    <w:p w:rsidR="000E4833" w:rsidRDefault="000E4833" w:rsidP="00FC0B53">
      <w:r>
        <w:t xml:space="preserve">Some older ladies invited him in. He was told the place was the abode of the Tsan family. Hormones flaring on both sides of the compound, he stayed for three </w:t>
      </w:r>
      <w:r w:rsidR="007C29B1">
        <w:t xml:space="preserve">days. His favourite was a girl </w:t>
      </w:r>
      <w:r>
        <w:t>named Tsan Tu Bong, the daughter of the female leader. She could weave and carve. Sarik was surprised that she could also speak rudimentary Malay, taught to her by the elderly Chinese women. He had fallen in teen age love and she with him. He descended the mountain and to tell his parents that he wanted to arrange a marriage.</w:t>
      </w:r>
    </w:p>
    <w:p w:rsidR="000E4833" w:rsidRDefault="000E4833" w:rsidP="00FC0B53">
      <w:r>
        <w:t xml:space="preserve">Meanwhile rumours flew to the Tse who were living on another mountain. Jing Jang, daughter of the ruler, also wanted to see this magnificent specimen of a Malay male in his prime. Jing Jang positioned her maid with a group of other ladies to intercept and invite Indra Siak as he came down from the Tsan people. </w:t>
      </w:r>
    </w:p>
    <w:p w:rsidR="000E4833" w:rsidRDefault="000E4833" w:rsidP="00FC0B53">
      <w:r>
        <w:t xml:space="preserve">Indra Siak accepted the invitation of the Tse people and was brought to Jing Jang. He discovered the Tse people were an agricultural group with strong muscles and darker skin as they worked out in the sun. He was treated very well and stayed there for four days enjoying the nightly visits of  the young girls. Jing Jang fell in love with him, but despite the ministrations of her body, he told her he was still in love with Tsan Tu Bong. Female jealousy raged and Jing Jang said she wanted to take Tsan Tu Bong away from him. </w:t>
      </w:r>
    </w:p>
    <w:p w:rsidR="000E4833" w:rsidRDefault="000E4833" w:rsidP="00FC0B53">
      <w:r>
        <w:t>Indra Sarik left the compound and went home and told his father about his experiences on the mountains. He also told him he wanted to marry Tsan Tu Bong. His father became very angry and forbade Indra Sarik from going back to the mountains to satisfy his lust. He placed a guard over Sarik to ensure this did not happen.</w:t>
      </w:r>
    </w:p>
    <w:p w:rsidR="000E4833" w:rsidRDefault="000E4833" w:rsidP="00FC0B53">
      <w:r>
        <w:t xml:space="preserve">Meanwhile, rumours flew between the people of the two mountains. They said that Indra Sarik will marry Jing Jang. She claimed that Indra Sarik loved her more because he had spent four nights at her place and only three at Tsan Tsu Bong.  </w:t>
      </w:r>
    </w:p>
    <w:p w:rsidR="000E4833" w:rsidRDefault="000E4833" w:rsidP="00FC0B53">
      <w:r>
        <w:t xml:space="preserve">The two girls met and a cat fight broke out. Tsan Tu Bong whacked Jing Jang in the head with a Kayo Belidak. (a piece of wood used in weaving). </w:t>
      </w:r>
    </w:p>
    <w:p w:rsidR="000E4833" w:rsidRDefault="000E4833" w:rsidP="00FC0B53">
      <w:r w:rsidRPr="006E135F">
        <w:t>T</w:t>
      </w:r>
      <w:r w:rsidRPr="00F26196">
        <w:t>san Tu Bong remembered that Indra Sarik  had promised he would take her to meet the King and to tell him his intentions about them getting married. She waited for two months and Indra Sarik did not show. Tsan Tu Bong was determined to</w:t>
      </w:r>
      <w:r>
        <w:t xml:space="preserve"> find Indra Sarik and meet Raja</w:t>
      </w:r>
      <w:r w:rsidR="007C29B1">
        <w:t xml:space="preserve"> Galam. </w:t>
      </w:r>
      <w:r w:rsidRPr="00F26196">
        <w:t>When she reached Ind</w:t>
      </w:r>
      <w:r>
        <w:t>e</w:t>
      </w:r>
      <w:r w:rsidRPr="00F26196">
        <w:t>ra Ponik, she went to the palace and wanted to meet the king. She told him that she wished to marry Indra Sarik. He told her that</w:t>
      </w:r>
      <w:r>
        <w:t>,</w:t>
      </w:r>
      <w:r w:rsidRPr="00F26196">
        <w:t xml:space="preserve"> unfortunately</w:t>
      </w:r>
      <w:r>
        <w:t xml:space="preserve">, </w:t>
      </w:r>
      <w:r w:rsidRPr="00F26196">
        <w:t xml:space="preserve">he could not grant the wish because of the agreement made with the Tse and Tsan. It was clear that the two </w:t>
      </w:r>
      <w:r w:rsidR="007C29B1">
        <w:t xml:space="preserve">groups could not intermarry. </w:t>
      </w:r>
      <w:r>
        <w:t>Indra Sarik and Tsan T</w:t>
      </w:r>
      <w:r w:rsidRPr="00F26196">
        <w:t>u Bong were</w:t>
      </w:r>
      <w:r>
        <w:t xml:space="preserve"> made</w:t>
      </w:r>
      <w:r w:rsidR="007C29B1">
        <w:t xml:space="preserve"> very sad by the decision. </w:t>
      </w:r>
      <w:r w:rsidRPr="00F26196">
        <w:t>T</w:t>
      </w:r>
      <w:r>
        <w:t>hey were allowed to meet</w:t>
      </w:r>
      <w:r w:rsidRPr="00F26196">
        <w:t xml:space="preserve"> for the last time and they promised to love ea</w:t>
      </w:r>
      <w:r>
        <w:t>ch other for all of eternity. Tsa</w:t>
      </w:r>
      <w:r w:rsidRPr="00F26196">
        <w:t xml:space="preserve">n Tu Bong returned to the mountain </w:t>
      </w:r>
      <w:r w:rsidRPr="00F26196">
        <w:lastRenderedPageBreak/>
        <w:t>broken hearted. She missed Indra Sarik so much that she carved an image of her lover on a huge rock. It took her over a month and the image is vis</w:t>
      </w:r>
      <w:r>
        <w:t>i</w:t>
      </w:r>
      <w:r w:rsidR="007C29B1">
        <w:t xml:space="preserve">ble today. </w:t>
      </w:r>
      <w:r w:rsidRPr="00F26196">
        <w:t>Not long after that, the Chinese returned and brought</w:t>
      </w:r>
      <w:r>
        <w:t xml:space="preserve"> the</w:t>
      </w:r>
      <w:r w:rsidRPr="00F26196">
        <w:t xml:space="preserve"> Tsan and Tse families back to China. </w:t>
      </w:r>
    </w:p>
    <w:p w:rsidR="00790A90" w:rsidRDefault="00714050" w:rsidP="00FC0B53">
      <w:r>
        <w:pict>
          <v:shape id="_x0000_i1027" type="#_x0000_t75" style="width:450.45pt;height:600.75pt">
            <v:imagedata r:id="rId16" o:title="IMG_20190127_234946"/>
          </v:shape>
        </w:pict>
      </w:r>
    </w:p>
    <w:p w:rsidR="00790A90" w:rsidRPr="00F26196" w:rsidRDefault="00F87E2D" w:rsidP="00FC0B53">
      <w:r>
        <w:pict>
          <v:shape id="_x0000_s1067" type="#_x0000_t202" style="width:449.5pt;height:63.1pt;mso-left-percent:-10001;mso-top-percent:-10001;mso-position-horizontal:absolute;mso-position-horizontal-relative:char;mso-position-vertical:absolute;mso-position-vertical-relative:line;mso-left-percent:-10001;mso-top-percent:-10001;mso-width-relative:margin;mso-height-relative:margin" stroked="f">
            <v:textbox>
              <w:txbxContent>
                <w:p w:rsidR="007743E6" w:rsidRDefault="007743E6" w:rsidP="00790A90">
                  <w:pPr>
                    <w:jc w:val="center"/>
                  </w:pPr>
                  <w:r>
                    <w:t>Artist rendition of Indra Sarik, Jinjang and Santubong</w:t>
                  </w:r>
                </w:p>
              </w:txbxContent>
            </v:textbox>
            <w10:wrap type="none"/>
            <w10:anchorlock/>
          </v:shape>
        </w:pic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w:t>
      </w:r>
    </w:p>
    <w:p w:rsidR="000E4833" w:rsidRDefault="000E4833" w:rsidP="00FC0B53">
      <w:r>
        <w:t>Note</w:t>
      </w:r>
    </w:p>
    <w:p w:rsidR="000E4833" w:rsidRDefault="000E4833" w:rsidP="00FC0B53">
      <w:r>
        <w:t>San-tu-bong means "King of the Jungle" in Keh while in Hokkien it me</w:t>
      </w:r>
      <w:r w:rsidR="00DB7254">
        <w:t xml:space="preserve">ans "Mountain of the Wild Pig" </w:t>
      </w:r>
      <w:r>
        <w:t>(Baring Gould 1909 p. 86)</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8C0734" w:rsidRDefault="000E4833" w:rsidP="00FC0B53">
      <w:bookmarkStart w:id="37" w:name="_Toc518894940"/>
      <w:r w:rsidRPr="008C0734">
        <w:t>Note</w:t>
      </w:r>
    </w:p>
    <w:p w:rsidR="000E4833" w:rsidRDefault="000E4833" w:rsidP="00FC0B53">
      <w:r w:rsidRPr="008C0734">
        <w:t>The older ladies from Mt. Santubong were not forbidden to trade with the people of Santubong. They exchanged goods for salted fish and other sources of protein.</w:t>
      </w:r>
    </w:p>
    <w:p w:rsidR="000E4833" w:rsidRPr="008C0734" w:rsidRDefault="008C0734" w:rsidP="008C0734">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FC0B53" w:rsidRDefault="000E4833" w:rsidP="00FC0B53">
      <w:pPr>
        <w:pStyle w:val="Heading1"/>
      </w:pPr>
      <w:bookmarkStart w:id="38" w:name="_Toc33641349"/>
      <w:r w:rsidRPr="00FC0B53">
        <w:t>Saganda Sarik (Indra Sarik ) ~1053-1096</w:t>
      </w:r>
      <w:bookmarkEnd w:id="37"/>
      <w:bookmarkEnd w:id="38"/>
    </w:p>
    <w:p w:rsidR="000E4833" w:rsidRPr="00831A70" w:rsidRDefault="000E4833" w:rsidP="00FC0B53">
      <w:r>
        <w:t>Indra Sa</w:t>
      </w:r>
      <w:r w:rsidRPr="00831A70">
        <w:t>rik wa</w:t>
      </w:r>
      <w:r>
        <w:t xml:space="preserve">s also known as Saganda Sarik. </w:t>
      </w:r>
      <w:r w:rsidRPr="00831A70">
        <w:t>Indra Sarik</w:t>
      </w:r>
      <w:r>
        <w:t xml:space="preserve"> was</w:t>
      </w:r>
      <w:r w:rsidRPr="00831A70">
        <w:t xml:space="preserve"> married t</w:t>
      </w:r>
      <w:r>
        <w:t>o the daughter of the ruler of K</w:t>
      </w:r>
      <w:r w:rsidRPr="00831A70">
        <w:t>alaka and had two children</w:t>
      </w:r>
      <w:r>
        <w:t>. T</w:t>
      </w:r>
      <w:r w:rsidRPr="00831A70">
        <w:t>he first was</w:t>
      </w:r>
      <w:r>
        <w:t xml:space="preserve"> a</w:t>
      </w:r>
      <w:r w:rsidRPr="00831A70">
        <w:t xml:space="preserve"> girl named Radin Sri Empuan Radeh and</w:t>
      </w:r>
      <w:r>
        <w:t>,</w:t>
      </w:r>
      <w:r w:rsidRPr="00831A70">
        <w:t xml:space="preserve"> the youngest</w:t>
      </w:r>
      <w:r>
        <w:t>, a</w:t>
      </w:r>
      <w:r w:rsidRPr="00831A70">
        <w:t xml:space="preserve"> boy</w:t>
      </w:r>
      <w:r>
        <w:t>,</w:t>
      </w:r>
      <w:r w:rsidRPr="00831A70">
        <w:t xml:space="preserve"> was named Pangiran Sri Tuan Indra Ragga.</w:t>
      </w:r>
    </w:p>
    <w:p w:rsidR="000E4833" w:rsidRPr="00831A70" w:rsidRDefault="000E4833" w:rsidP="00FC0B53">
      <w:r w:rsidRPr="00831A70">
        <w:t>After the death of Sagenta Galam</w:t>
      </w:r>
      <w:r>
        <w:t>,</w:t>
      </w:r>
      <w:r w:rsidRPr="00831A70">
        <w:t xml:space="preserve"> Indra Sarik became the ruler</w:t>
      </w:r>
      <w:r w:rsidR="00DB7254">
        <w:t xml:space="preserve"> and led from </w:t>
      </w:r>
      <w:r w:rsidRPr="00831A70">
        <w:t>1053-1096. He wanted to build his palace at the foot of the mountain. He ordered his people to construct the palace at the hill (Bukit Tun</w:t>
      </w:r>
      <w:r>
        <w:t>ggol) near the base</w:t>
      </w:r>
      <w:r w:rsidR="00DB7254">
        <w:t xml:space="preserve"> of Mount Santubong. He arranged for</w:t>
      </w:r>
      <w:r w:rsidRPr="00831A70">
        <w:t xml:space="preserve"> the hill to be flatt</w:t>
      </w:r>
      <w:r w:rsidR="00DB7254">
        <w:t>ened</w:t>
      </w:r>
      <w:r w:rsidRPr="00831A70">
        <w:t xml:space="preserve"> and the palace built.</w:t>
      </w:r>
      <w:r>
        <w:t xml:space="preserve"> The location was</w:t>
      </w:r>
      <w:r w:rsidRPr="00831A70">
        <w:t xml:space="preserve"> strategic because it faces the sea and the river. It was easy for him to monitor the area. He also</w:t>
      </w:r>
      <w:r>
        <w:t xml:space="preserve"> changed the name of Bukit Tunggo</w:t>
      </w:r>
      <w:r w:rsidRPr="00831A70">
        <w:t>l to Bukit Maras</w:t>
      </w:r>
      <w:r w:rsidR="00DB7254">
        <w:t xml:space="preserve"> (after the name in Old Sarawak Malay-paras </w:t>
      </w:r>
      <w:r>
        <w:t xml:space="preserve"> flattened hilltop)</w:t>
      </w:r>
      <w:r w:rsidRPr="00831A70">
        <w:t>. The old location of the palace at Sungai Jao</w:t>
      </w:r>
      <w:r w:rsidR="00DB7254">
        <w:t xml:space="preserve">ng was shifted to Bukit Maras. </w:t>
      </w:r>
      <w:r w:rsidRPr="00831A70">
        <w:t>He also</w:t>
      </w:r>
      <w:r>
        <w:t xml:space="preserve"> changed the name of the kingdom</w:t>
      </w:r>
      <w:r w:rsidRPr="00831A70">
        <w:t xml:space="preserve"> from Ind</w:t>
      </w:r>
      <w:r>
        <w:t>e</w:t>
      </w:r>
      <w:r w:rsidRPr="00831A70">
        <w:t xml:space="preserve">ra Ponek to Sri Indera Purik. It is also during </w:t>
      </w:r>
      <w:r>
        <w:t xml:space="preserve">his rule that he changed the name of Mora Ponek to Santubong afte his lover. He also </w:t>
      </w:r>
      <w:r w:rsidRPr="00831A70">
        <w:t>name</w:t>
      </w:r>
      <w:r>
        <w:t>d</w:t>
      </w:r>
      <w:r w:rsidRPr="00831A70">
        <w:t xml:space="preserve"> the</w:t>
      </w:r>
      <w:r>
        <w:t xml:space="preserve"> </w:t>
      </w:r>
      <w:r w:rsidRPr="00831A70">
        <w:t>other mountain af</w:t>
      </w:r>
      <w:r w:rsidR="00DB7254">
        <w:t xml:space="preserve">ter his other lover, Jin Jang. </w:t>
      </w:r>
      <w:r>
        <w:t xml:space="preserve">It became known as Gunung Sejinjang. </w:t>
      </w:r>
      <w:r w:rsidRPr="00831A70">
        <w:t>Both mountains bear the name today.</w:t>
      </w:r>
    </w:p>
    <w:p w:rsidR="000E4833" w:rsidRDefault="000E4833" w:rsidP="00FC0B53">
      <w:r>
        <w:t>I</w:t>
      </w:r>
      <w:r w:rsidRPr="00831A70">
        <w:t xml:space="preserve">t was also during his rule that new settlements </w:t>
      </w:r>
      <w:r>
        <w:t>were opened in Santubong. The settlements were called Sungey</w:t>
      </w:r>
      <w:r w:rsidRPr="00831A70">
        <w:t xml:space="preserve"> Bunta</w:t>
      </w:r>
      <w:r>
        <w:t>k,</w:t>
      </w:r>
      <w:r w:rsidRPr="00831A70">
        <w:t xml:space="preserve"> later call Buntal</w:t>
      </w:r>
      <w:r>
        <w:t>,</w:t>
      </w:r>
      <w:r w:rsidRPr="00831A70">
        <w:t xml:space="preserve"> and also Bakok</w:t>
      </w:r>
      <w:r>
        <w:t xml:space="preserve">, now called Bako. </w:t>
      </w:r>
      <w:r w:rsidR="00DB7254">
        <w:t>The name was</w:t>
      </w:r>
      <w:r w:rsidRPr="00831A70">
        <w:t xml:space="preserve"> </w:t>
      </w:r>
      <w:r>
        <w:t>selected from one of the ministers</w:t>
      </w:r>
      <w:r w:rsidRPr="00831A70">
        <w:t xml:space="preserve"> who ruled the areas</w:t>
      </w:r>
      <w:r>
        <w:t xml:space="preserve"> under Sarik. Pangeran Sri Tuan </w:t>
      </w:r>
      <w:r w:rsidRPr="00831A70">
        <w:t>Bu</w:t>
      </w:r>
      <w:r>
        <w:t>nta who, was also a Patinggi in S</w:t>
      </w:r>
      <w:r w:rsidRPr="00831A70">
        <w:t>ri Ind</w:t>
      </w:r>
      <w:r>
        <w:t xml:space="preserve">era Purik and </w:t>
      </w:r>
      <w:r w:rsidRPr="00831A70">
        <w:t xml:space="preserve"> held the position as a minister with the title Sri Bentara Diraja Mangkuk Bumi. The same procedure was followed in</w:t>
      </w:r>
      <w:r>
        <w:t xml:space="preserve"> the</w:t>
      </w:r>
      <w:r w:rsidRPr="00831A70">
        <w:t xml:space="preserve"> Bako area which was  named after </w:t>
      </w:r>
      <w:r>
        <w:t>Pangiran Sri Tuan Bakok who</w:t>
      </w:r>
      <w:r w:rsidRPr="00831A70">
        <w:t xml:space="preserve"> is also a minister in Sri Ind</w:t>
      </w:r>
      <w:r>
        <w:t>e</w:t>
      </w:r>
      <w:r w:rsidRPr="00831A70">
        <w:t>ra Purik with a titl</w:t>
      </w:r>
      <w:r>
        <w:t>e of Sri Darmawangsa Setia Raja</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FC0B53" w:rsidP="00FC0B53">
      <w:r>
        <w:t>NOTE</w:t>
      </w:r>
    </w:p>
    <w:p w:rsidR="000E4833" w:rsidRDefault="007B30B7" w:rsidP="00FC0B53">
      <w:r>
        <w:lastRenderedPageBreak/>
        <w:t xml:space="preserve">The ruler, said to be Sri Maja, </w:t>
      </w:r>
      <w:r w:rsidR="000E4833">
        <w:t>ruled in 1068. ( Ongkili 1972 p. 3)</w:t>
      </w:r>
    </w:p>
    <w:p w:rsidR="000E4833" w:rsidRPr="00831A70"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626C38" w:rsidRDefault="000E4833" w:rsidP="00FC0B53">
      <w:pPr>
        <w:pStyle w:val="Heading1"/>
      </w:pPr>
      <w:bookmarkStart w:id="39" w:name="_Toc33641350"/>
      <w:r w:rsidRPr="002156E5">
        <w:t>Saganda Leleng ( Indra Rag</w:t>
      </w:r>
      <w:r>
        <w:t>g</w:t>
      </w:r>
      <w:r w:rsidRPr="002156E5">
        <w:t>a)</w:t>
      </w:r>
      <w:r>
        <w:t xml:space="preserve"> ~ 1096-1131</w:t>
      </w:r>
      <w:bookmarkEnd w:id="39"/>
    </w:p>
    <w:p w:rsidR="000E4833" w:rsidRPr="00831A70" w:rsidRDefault="000E4833" w:rsidP="00FC0B53">
      <w:r w:rsidRPr="00831A70">
        <w:t>Indra Ragga had three children, t</w:t>
      </w:r>
      <w:r>
        <w:t>wo girls and a boy. His eldest daughter died from the Nyi Nyeh. (a story we will hear about later.)</w:t>
      </w:r>
      <w:r w:rsidRPr="00831A70">
        <w:t xml:space="preserve"> The second daughter wa</w:t>
      </w:r>
      <w:r>
        <w:t>s named Pangir</w:t>
      </w:r>
      <w:r w:rsidRPr="00831A70">
        <w:t>an Empuan Dang Sibi</w:t>
      </w:r>
      <w:r>
        <w:t>.</w:t>
      </w:r>
      <w:r w:rsidRPr="00831A70">
        <w:t xml:space="preserve"> T</w:t>
      </w:r>
      <w:r>
        <w:t>he youngest son was named Pangi</w:t>
      </w:r>
      <w:r w:rsidRPr="00831A70">
        <w:t>ra</w:t>
      </w:r>
      <w:r>
        <w:t>n</w:t>
      </w:r>
      <w:r w:rsidRPr="00831A70">
        <w:t xml:space="preserve"> Sri Tuan Indhara Uteh</w:t>
      </w:r>
      <w:r>
        <w:t>. (</w:t>
      </w:r>
      <w:r w:rsidRPr="00831A70">
        <w:t>Saga</w:t>
      </w:r>
      <w:r>
        <w:t>nda Surik) During the rule of Rag</w:t>
      </w:r>
      <w:r w:rsidRPr="00831A70">
        <w:t>ga</w:t>
      </w:r>
      <w:r>
        <w:t xml:space="preserve">, Negeri Kalaka had come </w:t>
      </w:r>
      <w:r w:rsidRPr="00831A70">
        <w:t>under</w:t>
      </w:r>
      <w:r>
        <w:t xml:space="preserve"> the rule Sri Indera Purik. </w:t>
      </w:r>
    </w:p>
    <w:p w:rsidR="000E4833" w:rsidRPr="00831A70" w:rsidRDefault="000E4833" w:rsidP="00FC0B53">
      <w:r w:rsidRPr="00831A70">
        <w:t>The</w:t>
      </w:r>
      <w:r>
        <w:t xml:space="preserve"> relationship with the</w:t>
      </w:r>
      <w:r w:rsidRPr="00831A70">
        <w:t xml:space="preserve"> kingdom of Ta</w:t>
      </w:r>
      <w:r>
        <w:t>njompurak (Tanjungpura) became very close. The kingdom of  Indera Purik prospered and functioned</w:t>
      </w:r>
      <w:r w:rsidRPr="00831A70">
        <w:t xml:space="preserve"> as an iron t</w:t>
      </w:r>
      <w:r>
        <w:t>rading centre and as a dock to fix ships (dockyard)</w:t>
      </w:r>
      <w:r w:rsidRPr="00831A70">
        <w:t>.  During his rule</w:t>
      </w:r>
      <w:r>
        <w:t>, he also freed the kingdom</w:t>
      </w:r>
      <w:r w:rsidRPr="00831A70">
        <w:t xml:space="preserve"> fr</w:t>
      </w:r>
      <w:r>
        <w:t>om Srivijaya after the Cholas attack and defeated the areas in south Sumatra. Santubong was free from any threat</w:t>
      </w:r>
      <w:r w:rsidRPr="00831A70">
        <w:t xml:space="preserve"> </w:t>
      </w:r>
      <w:r>
        <w:t>and had expanded its area which included Sa</w:t>
      </w:r>
      <w:r w:rsidRPr="00831A70">
        <w:t>ri Abas (Seribas) Semat Rotan (Sematan)</w:t>
      </w:r>
      <w:r>
        <w:t xml:space="preserve"> Sungey Bakok (Bako) Sungey</w:t>
      </w:r>
      <w:r w:rsidRPr="00831A70">
        <w:t xml:space="preserve"> Buntak (Buntal) and Mora Tebas.</w:t>
      </w:r>
      <w:r>
        <w:t xml:space="preserve"> All of these areas, including Santubong, was under the Kingdom of Sri Indera Purik.</w:t>
      </w:r>
    </w:p>
    <w:p w:rsidR="000E4833" w:rsidRDefault="000E4833" w:rsidP="00FC0B53">
      <w:r>
        <w:t>The sister of Ragga</w:t>
      </w:r>
      <w:r w:rsidRPr="00831A70">
        <w:t>, Raden Seri Empuan Radeh</w:t>
      </w:r>
      <w:r>
        <w:t>,</w:t>
      </w:r>
      <w:r w:rsidR="002F7415">
        <w:t xml:space="preserve"> </w:t>
      </w:r>
      <w:r w:rsidRPr="00831A70">
        <w:t>was married to</w:t>
      </w:r>
      <w:r>
        <w:t xml:space="preserve"> </w:t>
      </w:r>
      <w:r w:rsidR="002F7415">
        <w:t xml:space="preserve">her cousin Datu Bujang Kamala. </w:t>
      </w:r>
      <w:r>
        <w:t>(Petinggi of Kalaka</w:t>
      </w:r>
      <w:r w:rsidRPr="00831A70">
        <w:t xml:space="preserve">) </w:t>
      </w:r>
      <w:r w:rsidR="002F7415">
        <w:t xml:space="preserve"> </w:t>
      </w:r>
      <w:r w:rsidRPr="00831A70">
        <w:t>Da</w:t>
      </w:r>
      <w:r>
        <w:t>t</w:t>
      </w:r>
      <w:r w:rsidRPr="00831A70">
        <w:t>u Buj</w:t>
      </w:r>
      <w:r>
        <w:t>ang was the son of Datu Jabong, brother of Pemaisuri Tikam Sembar, the wife of Indra Sarik. Indra Ragga's daughter, Pangiran Sri Empuan Dang Sibi was married to Pangiran Mokti (son of Bujang Kamala and Raden Sri Empuan Dang Radeh).</w:t>
      </w:r>
    </w:p>
    <w:p w:rsidR="000E4833" w:rsidRDefault="000E4833" w:rsidP="00FC0B53">
      <w:r>
        <w:t>Pangiran Mokti was appointed as Patinggi of Sri Abas. (Seribas). His younger brother, Pangiran Bakti was appointed Patinggi of Semat Rotan.(Sematan).</w:t>
      </w:r>
    </w:p>
    <w:p w:rsidR="000E4833" w:rsidRPr="0059754C" w:rsidRDefault="000E4833" w:rsidP="00FC0B53">
      <w:pPr>
        <w:pStyle w:val="Heading1"/>
      </w:pPr>
      <w:bookmarkStart w:id="40" w:name="_Toc33641351"/>
      <w:r w:rsidRPr="0059754C">
        <w:t>The Legend of Indra Ragga</w:t>
      </w:r>
      <w:bookmarkEnd w:id="40"/>
    </w:p>
    <w:p w:rsidR="000E4833" w:rsidRPr="00831A70" w:rsidRDefault="000E4833" w:rsidP="00FC0B53">
      <w:r>
        <w:t>Indra Ra</w:t>
      </w:r>
      <w:r w:rsidRPr="00831A70">
        <w:t>g</w:t>
      </w:r>
      <w:r>
        <w:t>ga</w:t>
      </w:r>
      <w:r w:rsidRPr="00831A70">
        <w:t xml:space="preserve"> had a</w:t>
      </w:r>
      <w:r>
        <w:t>n</w:t>
      </w:r>
      <w:r w:rsidRPr="00831A70">
        <w:t xml:space="preserve"> incident  before he became ruler. </w:t>
      </w:r>
      <w:r>
        <w:t xml:space="preserve">His father, </w:t>
      </w:r>
      <w:r w:rsidRPr="00831A70">
        <w:t>Indra Sarik</w:t>
      </w:r>
      <w:r>
        <w:t>, ordered the people to clear</w:t>
      </w:r>
      <w:r w:rsidR="00AB562E">
        <w:t xml:space="preserve"> Bukit Tunggol to make way for </w:t>
      </w:r>
      <w:r>
        <w:t xml:space="preserve">the new Astana. </w:t>
      </w:r>
      <w:r w:rsidRPr="00831A70">
        <w:t>The forest nearby wa</w:t>
      </w:r>
      <w:r w:rsidR="005C6478">
        <w:t xml:space="preserve">s also cleared for </w:t>
      </w:r>
      <w:r>
        <w:t xml:space="preserve">hill padi. </w:t>
      </w:r>
      <w:r w:rsidRPr="00831A70">
        <w:t xml:space="preserve"> One day</w:t>
      </w:r>
      <w:r>
        <w:t>,</w:t>
      </w:r>
      <w:r w:rsidRPr="00831A70">
        <w:t xml:space="preserve"> w</w:t>
      </w:r>
      <w:r>
        <w:t>hile he was resting under a</w:t>
      </w:r>
      <w:r w:rsidRPr="00831A70">
        <w:t xml:space="preserve"> Tapang tree with his friend</w:t>
      </w:r>
      <w:r>
        <w:t>s</w:t>
      </w:r>
      <w:r w:rsidRPr="00831A70">
        <w:t xml:space="preserve">, he </w:t>
      </w:r>
      <w:r>
        <w:t xml:space="preserve">was </w:t>
      </w:r>
      <w:r w:rsidRPr="00831A70">
        <w:t>looking at</w:t>
      </w:r>
      <w:r>
        <w:t xml:space="preserve"> a</w:t>
      </w:r>
      <w:r w:rsidRPr="00831A70">
        <w:t xml:space="preserve"> Buah Ang</w:t>
      </w:r>
      <w:r>
        <w:t>gan</w:t>
      </w:r>
      <w:r w:rsidRPr="00831A70">
        <w:t xml:space="preserve"> a creeping plant on the tree. He was surprised by a </w:t>
      </w:r>
      <w:r>
        <w:t>voice like a little child crooning</w:t>
      </w:r>
      <w:r w:rsidRPr="00831A70">
        <w:t>. When he tried to find where the voice came from, he found a little girl eating the</w:t>
      </w:r>
      <w:r>
        <w:t xml:space="preserve"> Anggan fruit . The girl produced </w:t>
      </w:r>
      <w:r w:rsidRPr="00831A70">
        <w:t xml:space="preserve"> a sound like nyeh-nyeh simila</w:t>
      </w:r>
      <w:r>
        <w:t>r to</w:t>
      </w:r>
      <w:r w:rsidR="00AB562E">
        <w:t xml:space="preserve"> that of</w:t>
      </w:r>
      <w:r>
        <w:t xml:space="preserve"> a monkey. Indra Ra</w:t>
      </w:r>
      <w:r w:rsidRPr="00831A70">
        <w:t>g</w:t>
      </w:r>
      <w:r>
        <w:t>g</w:t>
      </w:r>
      <w:r w:rsidRPr="00831A70">
        <w:t>a approached h</w:t>
      </w:r>
      <w:r>
        <w:t>er and asked the little girl,</w:t>
      </w:r>
      <w:r w:rsidRPr="00831A70">
        <w:t xml:space="preserve"> </w:t>
      </w:r>
      <w:r>
        <w:t>"W</w:t>
      </w:r>
      <w:r w:rsidRPr="00831A70">
        <w:t>hy are you eating the Ang</w:t>
      </w:r>
      <w:r>
        <w:t>gan</w:t>
      </w:r>
      <w:r w:rsidRPr="00831A70">
        <w:t xml:space="preserve"> and where are your</w:t>
      </w:r>
      <w:r>
        <w:t xml:space="preserve"> parents?" The little girl answered "tik tau"' (tidak tahu), which means "don't  know". </w:t>
      </w:r>
      <w:r w:rsidRPr="00831A70">
        <w:t>He gave the little girl the food he brought with him. She ate it all. He asked the little girl where her house was and she answered in baby talk. He brought the little gir</w:t>
      </w:r>
      <w:r>
        <w:t>l home and introduced her to his</w:t>
      </w:r>
      <w:r w:rsidRPr="00831A70">
        <w:t xml:space="preserve"> wife. The wife agreed to take care of the little girl and decided the girl could stay with them. The wife also said that little girl can be a help</w:t>
      </w:r>
      <w:r>
        <w:t xml:space="preserve"> by</w:t>
      </w:r>
      <w:r w:rsidRPr="00831A70">
        <w:t xml:space="preserve"> doing house work and could look after the</w:t>
      </w:r>
      <w:r>
        <w:t>ir</w:t>
      </w:r>
      <w:r w:rsidRPr="00831A70">
        <w:t xml:space="preserve"> child. They named the little girl Nyi Nyey.</w:t>
      </w:r>
      <w:r>
        <w:t xml:space="preserve"> After four months, the little</w:t>
      </w:r>
      <w:r w:rsidRPr="00831A70">
        <w:t xml:space="preserve"> girl could do the housework and cook. </w:t>
      </w:r>
    </w:p>
    <w:p w:rsidR="000E4833" w:rsidRPr="00831A70" w:rsidRDefault="000E4833" w:rsidP="00FC0B53">
      <w:r>
        <w:t xml:space="preserve">One day </w:t>
      </w:r>
      <w:r w:rsidRPr="00831A70">
        <w:t xml:space="preserve"> Ragga and the wife went to plant hill padi with the </w:t>
      </w:r>
      <w:r>
        <w:t>other residents of Kampung Pasey</w:t>
      </w:r>
      <w:r w:rsidRPr="00831A70">
        <w:t xml:space="preserve"> Putih. Ragga and his wife didn't want to bring food with them. They thought  they would come back for lunch because the wife needed to breast feed the baby. Indra Ragga left a message for N</w:t>
      </w:r>
      <w:r w:rsidR="00AB562E">
        <w:t xml:space="preserve">yi Nyey </w:t>
      </w:r>
      <w:r>
        <w:t>to cook the sayor kundo</w:t>
      </w:r>
      <w:r w:rsidRPr="00831A70">
        <w:t>r</w:t>
      </w:r>
      <w:r>
        <w:t xml:space="preserve"> (kundur-a light green oblong melon)</w:t>
      </w:r>
      <w:r w:rsidRPr="00831A70">
        <w:t xml:space="preserve"> with</w:t>
      </w:r>
      <w:r>
        <w:t xml:space="preserve"> a</w:t>
      </w:r>
      <w:r w:rsidRPr="00831A70">
        <w:t xml:space="preserve"> smoked fish head that was on </w:t>
      </w:r>
      <w:r w:rsidRPr="00831A70">
        <w:lastRenderedPageBreak/>
        <w:t>the mantle above the fireplace. Indra Ragga was in</w:t>
      </w:r>
      <w:r>
        <w:t xml:space="preserve"> a</w:t>
      </w:r>
      <w:r w:rsidRPr="00831A70">
        <w:t xml:space="preserve"> hurry when he passed the message to Nyi Nyey because they were already late for the planting</w:t>
      </w:r>
      <w:r>
        <w:t xml:space="preserve"> of</w:t>
      </w:r>
      <w:r w:rsidR="00AB562E">
        <w:t xml:space="preserve"> the padi.  Nyi Nuey</w:t>
      </w:r>
      <w:r w:rsidRPr="00831A70">
        <w:t xml:space="preserve"> was not clear on what to do. </w:t>
      </w:r>
    </w:p>
    <w:p w:rsidR="000E4833" w:rsidRPr="00831A70" w:rsidRDefault="000E4833" w:rsidP="00FC0B53">
      <w:r>
        <w:t>As lunch neared</w:t>
      </w:r>
      <w:r w:rsidRPr="00831A70">
        <w:t>, she wanted cook the sayor like the master want</w:t>
      </w:r>
      <w:r>
        <w:t xml:space="preserve">ed. She walked back and </w:t>
      </w:r>
      <w:r w:rsidRPr="00831A70">
        <w:t xml:space="preserve"> forth trying reme</w:t>
      </w:r>
      <w:r>
        <w:t>m</w:t>
      </w:r>
      <w:r w:rsidRPr="00831A70">
        <w:t>ber what the master said. She repeated</w:t>
      </w:r>
      <w:r w:rsidR="00AB562E">
        <w:t xml:space="preserve"> the words "cook in sayor k</w:t>
      </w:r>
      <w:r>
        <w:t>undor</w:t>
      </w:r>
      <w:r w:rsidRPr="00831A70">
        <w:t xml:space="preserve"> with the baby's head who was in the cradle". She thought it over and over and looked </w:t>
      </w:r>
      <w:r>
        <w:t>at the baby and the sayor kundor</w:t>
      </w:r>
      <w:r w:rsidRPr="00831A70">
        <w:t>. Scared the master would scold her because there was</w:t>
      </w:r>
      <w:r>
        <w:t xml:space="preserve"> no lunch, she beheaded the child</w:t>
      </w:r>
      <w:r w:rsidRPr="00831A70">
        <w:t xml:space="preserve"> and cooked it wit</w:t>
      </w:r>
      <w:r>
        <w:t>h sayor kundur. After the kundor</w:t>
      </w:r>
      <w:r w:rsidRPr="00831A70">
        <w:t xml:space="preserve"> was cooked she arranged the head properly. </w:t>
      </w:r>
      <w:r>
        <w:t xml:space="preserve"> She drank</w:t>
      </w:r>
      <w:r w:rsidRPr="00831A70">
        <w:t xml:space="preserve"> the blood because she was a </w:t>
      </w:r>
      <w:r>
        <w:t xml:space="preserve">ghost. </w:t>
      </w:r>
    </w:p>
    <w:p w:rsidR="000E4833" w:rsidRPr="00AB562E" w:rsidRDefault="000E4833" w:rsidP="000E4833">
      <w:r w:rsidRPr="00831A70">
        <w:t>They came home to have lunch. Before lunch, Indra Ragga</w:t>
      </w:r>
      <w:r>
        <w:t>'</w:t>
      </w:r>
      <w:r w:rsidRPr="00831A70">
        <w:t xml:space="preserve">s wife was going to breast feed the baby. She was shocked to see the baby's head was separated from the body. It was blistered from </w:t>
      </w:r>
      <w:r>
        <w:t>cooking. She cried and screamed calling for her husband. When Indra Ragga saw his lifeless baby, he became angry. He grabbed Nyi Nyeh and asked why.</w:t>
      </w:r>
      <w:r w:rsidRPr="00831A70">
        <w:t xml:space="preserve"> </w:t>
      </w:r>
      <w:r>
        <w:t>S</w:t>
      </w:r>
      <w:r w:rsidRPr="00831A70">
        <w:t xml:space="preserve">he </w:t>
      </w:r>
      <w:r>
        <w:t>told him what happened and he became even angrier that</w:t>
      </w:r>
      <w:r w:rsidRPr="00831A70">
        <w:t xml:space="preserve"> he stabbed Nyi Nyeh with a parang  and cut her in two. She changed into a very scar</w:t>
      </w:r>
      <w:r>
        <w:t xml:space="preserve">y being. She then pleaded for her </w:t>
      </w:r>
      <w:r w:rsidRPr="00831A70">
        <w:t>master to stab her one more time and Ragga asked why she wanted to be stabbed another time. If you stab me one more time I will come back as a little girl and I can go back to the place where I belo</w:t>
      </w:r>
      <w:r>
        <w:t>ng. She kept on pleading for Ragga to stab her. Ragga</w:t>
      </w:r>
      <w:r w:rsidRPr="00831A70">
        <w:t xml:space="preserve"> asked</w:t>
      </w:r>
      <w:r>
        <w:t>,</w:t>
      </w:r>
      <w:r w:rsidRPr="00831A70">
        <w:t xml:space="preserve"> </w:t>
      </w:r>
      <w:r>
        <w:t>"</w:t>
      </w:r>
      <w:r w:rsidRPr="00831A70">
        <w:t>Who are you?</w:t>
      </w:r>
      <w:r>
        <w:t>" a</w:t>
      </w:r>
      <w:r w:rsidRPr="00831A70">
        <w:t>nd Nyi Nyeh answered "I am Hantu Repak (ghost that is found in the bush) and a caretaker of Bukit Tung</w:t>
      </w:r>
      <w:r>
        <w:t>g</w:t>
      </w:r>
      <w:r w:rsidRPr="00831A70">
        <w:t>ol.</w:t>
      </w:r>
      <w:r>
        <w:t>"</w:t>
      </w:r>
      <w:r w:rsidRPr="00831A70">
        <w:t xml:space="preserve"> Indra Ragga said if I do that you</w:t>
      </w:r>
      <w:r>
        <w:t xml:space="preserve"> would</w:t>
      </w:r>
      <w:r w:rsidRPr="00831A70">
        <w:t xml:space="preserve"> become a danger to my wife and myself. Nyi Nyeh promised she would not hurt them and would go back. Ragga did not want to grant her the wish</w:t>
      </w:r>
      <w:r>
        <w:t>.</w:t>
      </w:r>
      <w:r w:rsidRPr="00831A70">
        <w:t xml:space="preserve"> Ny</w:t>
      </w:r>
      <w:r>
        <w:t xml:space="preserve">i Nyeh </w:t>
      </w:r>
      <w:r w:rsidRPr="00831A70">
        <w:t>became so angry she cursed them and their whole de</w:t>
      </w:r>
      <w:r>
        <w:t xml:space="preserve">scendants not to eat sayor kondor. (vegetable) </w:t>
      </w:r>
      <w:r w:rsidRPr="00831A70">
        <w:t>If they</w:t>
      </w:r>
      <w:r>
        <w:t xml:space="preserve"> should consume it, they would have skin disease, go </w:t>
      </w:r>
      <w:r w:rsidR="00AB562E">
        <w:t>b</w:t>
      </w:r>
      <w:r>
        <w:t>lind</w:t>
      </w:r>
      <w:r w:rsidRPr="00831A70">
        <w:t>, become crazy or di</w:t>
      </w:r>
      <w:r w:rsidR="00AB562E">
        <w:t xml:space="preserve">e. </w:t>
      </w:r>
      <w:r w:rsidRPr="00831A70">
        <w:t>After that</w:t>
      </w:r>
      <w:r>
        <w:t xml:space="preserve"> Nyi Nyeh disappeared. I</w:t>
      </w:r>
      <w:r w:rsidRPr="00831A70">
        <w:t>t i</w:t>
      </w:r>
      <w:r>
        <w:t>s believed among  the Sarawak Malays that those</w:t>
      </w:r>
      <w:r w:rsidRPr="00831A70">
        <w:t xml:space="preserve"> who</w:t>
      </w:r>
      <w:r>
        <w:t xml:space="preserve"> do not</w:t>
      </w:r>
      <w:r w:rsidRPr="00831A70">
        <w:t xml:space="preserve"> eat </w:t>
      </w:r>
      <w:r>
        <w:t>the kundo</w:t>
      </w:r>
      <w:r w:rsidRPr="00831A70">
        <w:t>r are the descendants of the rulers of Santubong.</w:t>
      </w:r>
    </w:p>
    <w:p w:rsidR="000E4833" w:rsidRDefault="000E4833" w:rsidP="00FC0B53">
      <w:pPr>
        <w:pStyle w:val="Heading1"/>
        <w:rPr>
          <w:color w:val="C00000"/>
        </w:rPr>
      </w:pPr>
      <w:bookmarkStart w:id="41" w:name="_Toc33641352"/>
      <w:r>
        <w:t>Saganda Surik (Indhara  Uteh) ~1131-1173</w:t>
      </w:r>
      <w:bookmarkEnd w:id="41"/>
    </w:p>
    <w:p w:rsidR="000E4833" w:rsidRDefault="000E4833" w:rsidP="00FC0B53">
      <w:r>
        <w:t>The Kingdom of Sri Indera Purik had expanded during the rule of Pangiran Sri Bag</w:t>
      </w:r>
      <w:r w:rsidR="00527005">
        <w:t xml:space="preserve">inda Tuanku Indhara Uteh. Many </w:t>
      </w:r>
      <w:r>
        <w:t>settlements from areas around Indera Purik joined in and became its tributaries. Even though Indera Purik was free from Srivijaya, the relationship with Tanjung Pura remained good. He married Dang Sri Bunuk. They had five children, three girls and two boys. However, four of them died when they were babies, that is the first, second third and fifth children. Only the fourth child survived.</w:t>
      </w:r>
    </w:p>
    <w:p w:rsidR="000E4833" w:rsidRDefault="000E4833" w:rsidP="00FC0B53">
      <w:r>
        <w:t>Dang Sri Bunuk was the daughter of the Menteri Sri Indra Bentara Diraja Mangkuk Bumi a minister during the rule of Indra Ragga. His name was Pangiran Tuan Karni. When Indhara Uteh became King, he appointed his brother in law, Pangiran Tuan Sarok to hold the post of Menteri Indra Sri Temenggong Setia Raja. Despite having many areas under its power, Sri Indera Purik did not have diplomatic relations with any other king</w:t>
      </w:r>
      <w:r w:rsidR="00FC0B53">
        <w:t xml:space="preserve">doms other than Tanjung Pura.  </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C27A01" w:rsidRDefault="000E4833" w:rsidP="00C27A01">
      <w:pPr>
        <w:rPr>
          <w:rFonts w:cstheme="minorHAnsi"/>
        </w:rPr>
      </w:pPr>
      <w:r w:rsidRPr="00C27A01">
        <w:rPr>
          <w:rFonts w:cstheme="minorHAnsi"/>
        </w:rPr>
        <w:t>NOTE</w:t>
      </w:r>
    </w:p>
    <w:p w:rsidR="000E4833" w:rsidRDefault="000E4833" w:rsidP="00C27A01">
      <w:pPr>
        <w:rPr>
          <w:rFonts w:ascii="Cambria" w:hAnsi="Cambria"/>
        </w:rPr>
      </w:pPr>
      <w:r w:rsidRPr="00C27A01">
        <w:rPr>
          <w:rFonts w:cstheme="minorHAnsi"/>
        </w:rPr>
        <w:t xml:space="preserve">In 1363, Sarawaku, (pupah 14) Melano and Lingga would all be represented in the epic Indonesian poem. (Lourdes 1963 p.107) The Nagarakretagamas </w:t>
      </w:r>
      <w:r w:rsidR="00527005" w:rsidRPr="00C27A01">
        <w:rPr>
          <w:rFonts w:cstheme="minorHAnsi"/>
        </w:rPr>
        <w:t>stated the</w:t>
      </w:r>
      <w:r w:rsidRPr="00C27A01">
        <w:rPr>
          <w:rFonts w:cstheme="minorHAnsi"/>
        </w:rPr>
        <w:t xml:space="preserve"> Pa'melayu army moved north to </w:t>
      </w:r>
      <w:r w:rsidRPr="00C27A01">
        <w:rPr>
          <w:rFonts w:cstheme="minorHAnsi"/>
        </w:rPr>
        <w:lastRenderedPageBreak/>
        <w:t xml:space="preserve">meet the forces to Kublai Khan who were either going towards or retreating from an attack on Java. On the way, some members of the army would have stopped at Santubong and other ports for water, food and to repair ships. </w:t>
      </w:r>
      <w:r w:rsidR="00527005" w:rsidRPr="00C27A01">
        <w:rPr>
          <w:rFonts w:cstheme="minorHAnsi"/>
        </w:rPr>
        <w:t xml:space="preserve">They probably also left </w:t>
      </w:r>
      <w:r w:rsidRPr="00C27A01">
        <w:rPr>
          <w:rFonts w:cstheme="minorHAnsi"/>
        </w:rPr>
        <w:t>people at the port.</w:t>
      </w:r>
    </w:p>
    <w:p w:rsidR="000E4833" w:rsidRPr="00E94297" w:rsidRDefault="000E4833" w:rsidP="00E94297">
      <w:pPr>
        <w:rPr>
          <w:rFonts w:asciiTheme="majorHAnsi" w:hAnsiTheme="majorHAnsi"/>
          <w:sz w:val="28"/>
          <w:szCs w:val="28"/>
        </w:rPr>
      </w:pPr>
      <w:r>
        <w:rPr>
          <w:rFonts w:ascii="Cambria" w:hAnsi="Cambria"/>
        </w:rPr>
        <w:t>______________________________________________________________________________________________________________</w:t>
      </w:r>
      <w:r w:rsidRPr="002156E5">
        <w:t xml:space="preserve">Saganda </w:t>
      </w:r>
      <w:r>
        <w:t xml:space="preserve"> Pratima (Indra </w:t>
      </w:r>
      <w:r w:rsidRPr="002156E5">
        <w:t>Simma</w:t>
      </w:r>
      <w:r>
        <w:t>)</w:t>
      </w:r>
      <w:r w:rsidRPr="002156E5">
        <w:t xml:space="preserve"> </w:t>
      </w:r>
      <w:r w:rsidR="0012736A">
        <w:t>~</w:t>
      </w:r>
      <w:r>
        <w:t>1173-1211</w:t>
      </w:r>
    </w:p>
    <w:p w:rsidR="000E4833" w:rsidRDefault="00E94297" w:rsidP="00FC0B53">
      <w:r>
        <w:t xml:space="preserve">After the death of </w:t>
      </w:r>
      <w:r w:rsidR="000E4833">
        <w:t>Saganda Surik, Saganda Pratima took the throne. He was also known as Indra Simma. In the Tuca Kerabat Raja Raja</w:t>
      </w:r>
      <w:r>
        <w:t xml:space="preserve"> Indra Ponek/ Sri Indera Purik,</w:t>
      </w:r>
      <w:r w:rsidR="000E4833">
        <w:t xml:space="preserve"> Saganda Pratima  means in Sanskrit something that has a shape. As king, he became known as Indra Simma. During his administration, the trading of iron and jungle products expanded. He invited people of Tanjungpura to m</w:t>
      </w:r>
      <w:r>
        <w:t xml:space="preserve">igrate to Sri Indera Purik and </w:t>
      </w:r>
      <w:r w:rsidR="000E4833">
        <w:t>to mine iron in Pulo Talang and Pulo Satang. He gave them permission to build a new settlement at Tanjong Kembang (Tanjong Mbang). Later the settlement became a stopping place for collecting</w:t>
      </w:r>
      <w:r>
        <w:t xml:space="preserve"> fresh drinking water. The spot</w:t>
      </w:r>
      <w:r w:rsidR="000E4833">
        <w:t xml:space="preserve"> became known as Telaga Aik. (Telega Air) He also formed a system of administration that was more organized and created more ministerial  positions to help him govern. The ministerial positions were: </w:t>
      </w:r>
    </w:p>
    <w:p w:rsidR="000E4833" w:rsidRDefault="000E4833" w:rsidP="00FC0B53">
      <w:r>
        <w:t>1. Indra Paduka Bantara Diraja Mangkuk Bumi (Prime Minister)</w:t>
      </w:r>
    </w:p>
    <w:p w:rsidR="000E4833" w:rsidRDefault="000E4833" w:rsidP="00FC0B53">
      <w:r>
        <w:t>2. Sri Darma Wangsa Indra Setia Raja (Finance)</w:t>
      </w:r>
    </w:p>
    <w:p w:rsidR="000E4833" w:rsidRDefault="000E4833" w:rsidP="00FC0B53">
      <w:r>
        <w:t>3. Sri Paduka Indra Temenggong (Peace and Safety)</w:t>
      </w:r>
    </w:p>
    <w:p w:rsidR="000E4833" w:rsidRDefault="000E4833" w:rsidP="00FC0B53">
      <w:r>
        <w:t>4. Sri Paduka Indra Wangsa Diraja (Mayor of Indera Purik)</w:t>
      </w:r>
    </w:p>
    <w:p w:rsidR="000E4833" w:rsidRDefault="000E4833" w:rsidP="00FC0B53">
      <w:r>
        <w:t>5. Sri Indra Amar Diraja (To handle the Petinggi in the outlying stations.)</w:t>
      </w:r>
    </w:p>
    <w:p w:rsidR="000E4833" w:rsidRDefault="000E4833" w:rsidP="00FC0B53">
      <w:r>
        <w:t>6. Sri Indra Setia Raja (Welfare of the palace)</w:t>
      </w:r>
    </w:p>
    <w:p w:rsidR="000E4833" w:rsidRDefault="000E4833" w:rsidP="00FC0B53">
      <w:r>
        <w:t>All po</w:t>
      </w:r>
      <w:r w:rsidR="00993EE0">
        <w:t>sitions, including the Petinggi</w:t>
      </w:r>
      <w:r>
        <w:t xml:space="preserve"> were held by the royal family members.</w:t>
      </w:r>
    </w:p>
    <w:p w:rsidR="000E4833" w:rsidRDefault="000E4833" w:rsidP="00FC0B53">
      <w:r>
        <w:t>Simma had two sons with Puteri Ngembun daughter of Datu Bupan from the royal family of the Tanjungpura kingdom in Ketapang. His eldest sons name was Tuan Indraka Sigat. The youngest sons name was Pangiran Paduka Tuan Indrasagga.</w:t>
      </w:r>
    </w:p>
    <w:p w:rsidR="000E4833" w:rsidRDefault="000E4833" w:rsidP="00FC0B53">
      <w:pPr>
        <w:pStyle w:val="Heading1"/>
      </w:pPr>
      <w:bookmarkStart w:id="42" w:name="_Toc33641353"/>
      <w:r w:rsidRPr="00C114B4">
        <w:t>Saganda Siga</w:t>
      </w:r>
      <w:r>
        <w:t xml:space="preserve"> (Indraka Sigat) ~1211-1242</w:t>
      </w:r>
      <w:bookmarkEnd w:id="42"/>
    </w:p>
    <w:p w:rsidR="000E4833" w:rsidRDefault="000E4833" w:rsidP="00FC0B53">
      <w:r w:rsidRPr="00C114B4">
        <w:t xml:space="preserve">After the death of </w:t>
      </w:r>
      <w:r>
        <w:t>Indra Simma, he</w:t>
      </w:r>
      <w:r w:rsidR="00184B52">
        <w:t xml:space="preserve"> was replaced by Saganda Siga. </w:t>
      </w:r>
      <w:r>
        <w:t xml:space="preserve">During his rule, he appointed his brother Pangiran Paduka Tuan </w:t>
      </w:r>
      <w:r w:rsidR="00184B52">
        <w:t xml:space="preserve">Indrasagga to hold the post of </w:t>
      </w:r>
      <w:r>
        <w:t>Prime Minister. Indraka Sigat was married to Puteri Iyang Dukuk  daughter of Paduka Tuan Mankuna who was the Patinggi of Seri Abas. They had three children, Pangiran Ampuan dang Munila , Pangiran Ampuan dang Teypey and Pangiran Paduka Tuan Indranajunjunan.</w:t>
      </w:r>
    </w:p>
    <w:p w:rsidR="000E4833" w:rsidRDefault="000E4833" w:rsidP="00FC0B53">
      <w:r>
        <w:t xml:space="preserve">During his rule, he had built a wall at the Astana at Bukit Maras that faced the sea. He also created the position of Panglima for the very first time in Sri Indera Purik. The post of Panglima was known as Datu Indra Pelawan. The position was held by his nephew Pandeyka Karah (Pendekar Karah) who was the son of Pangiran Paduka Tuan Indrasagga. </w:t>
      </w:r>
    </w:p>
    <w:p w:rsidR="000E4833" w:rsidRDefault="000E4833" w:rsidP="00FC0B53">
      <w:r>
        <w:lastRenderedPageBreak/>
        <w:t>During his rule there were no diplomatic ties to any other government except Tanjungpura. It is believed that during his rule the people believed in animism. There were a small number of his people who were Hindu Buddhists.</w:t>
      </w:r>
    </w:p>
    <w:p w:rsidR="000E4833" w:rsidRDefault="000E4833" w:rsidP="00FC0B53">
      <w:pPr>
        <w:pStyle w:val="Heading1"/>
      </w:pPr>
      <w:bookmarkStart w:id="43" w:name="_Toc33641354"/>
      <w:r>
        <w:t>Saganda Junjunan  (</w:t>
      </w:r>
      <w:r w:rsidRPr="002156E5">
        <w:t>Indra</w:t>
      </w:r>
      <w:r>
        <w:t>na J</w:t>
      </w:r>
      <w:r w:rsidRPr="002156E5">
        <w:t>unjunan)</w:t>
      </w:r>
      <w:r>
        <w:t xml:space="preserve"> ~1242-1277</w:t>
      </w:r>
      <w:bookmarkEnd w:id="43"/>
    </w:p>
    <w:p w:rsidR="000E4833" w:rsidRDefault="000E4833" w:rsidP="000E4833">
      <w:pPr>
        <w:rPr>
          <w:rFonts w:asciiTheme="majorHAnsi" w:hAnsiTheme="majorHAnsi"/>
          <w:b/>
        </w:rPr>
      </w:pPr>
      <w:r>
        <w:rPr>
          <w:rFonts w:asciiTheme="majorHAnsi" w:hAnsiTheme="majorHAnsi"/>
          <w:b/>
        </w:rPr>
        <w:t>______________________________________________________________________________________________________________</w:t>
      </w:r>
    </w:p>
    <w:p w:rsidR="000E4833" w:rsidRDefault="000E4833" w:rsidP="00FC0B53">
      <w:r w:rsidRPr="004756FF">
        <w:t>NOTE</w:t>
      </w:r>
    </w:p>
    <w:p w:rsidR="000E4833" w:rsidRDefault="000E4833" w:rsidP="00FC0B53">
      <w:r>
        <w:t>The name Raja Jenjenang appears in a Sea Dyak Dirge. (Howell 1911 p. 11 v. 21) The name also surfaces in Pantun Peransang by Ganjar anak Igu.</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2634BA" w:rsidRDefault="000E4833" w:rsidP="00FC0B53">
      <w:r w:rsidRPr="002634BA">
        <w:t>After the death of  Indraka Sigat, he was replaced by Pangiran Sri Panduka Tuan Indranajunjunan. In the Tuca Kerabat he was known as Saganda Junjunan</w:t>
      </w:r>
      <w:r>
        <w:t>.</w:t>
      </w:r>
      <w:r w:rsidRPr="002634BA">
        <w:t xml:space="preserve"> He was married to Puteri Melan daughter of Datu Sagambal Petinggi of Semat Rotan (Sematan) They had a son named Pangiran Paduka Tuan Siagasangsana.</w:t>
      </w:r>
    </w:p>
    <w:p w:rsidR="000E4833" w:rsidRPr="002634BA" w:rsidRDefault="000E4833" w:rsidP="00FC0B53">
      <w:pPr>
        <w:rPr>
          <w:i/>
        </w:rPr>
      </w:pPr>
      <w:r w:rsidRPr="002634BA">
        <w:rPr>
          <w:i/>
        </w:rPr>
        <w:t>The Legend of Naga Ngemas Mirah Kunin</w:t>
      </w:r>
    </w:p>
    <w:p w:rsidR="000E4833" w:rsidRPr="00690820" w:rsidRDefault="000E4833" w:rsidP="00FC0B53">
      <w:r>
        <w:t>Towards the end of his rule somethin</w:t>
      </w:r>
      <w:r w:rsidR="009C1453">
        <w:t xml:space="preserve">g unbelievable happened to the </w:t>
      </w:r>
      <w:r>
        <w:t>descendants of the Raja of  Sri I</w:t>
      </w:r>
      <w:r w:rsidRPr="00690820">
        <w:t>ndera Purik.</w:t>
      </w:r>
      <w:r>
        <w:t xml:space="preserve"> This incident </w:t>
      </w:r>
      <w:r w:rsidRPr="00690820">
        <w:t xml:space="preserve">is known as the "Legend of Naga Ngemas Mirah Kunin". </w:t>
      </w:r>
    </w:p>
    <w:p w:rsidR="000E4833" w:rsidRPr="00690820" w:rsidRDefault="000E4833" w:rsidP="00FC0B53">
      <w:r w:rsidRPr="00690820">
        <w:t>Saganda Jujunan had a huge birthma</w:t>
      </w:r>
      <w:r>
        <w:t>rk on his face. The birthmark was</w:t>
      </w:r>
      <w:r w:rsidRPr="00690820">
        <w:t xml:space="preserve"> called "bana api"</w:t>
      </w:r>
      <w:r>
        <w:t>. The bana api was only</w:t>
      </w:r>
      <w:r w:rsidRPr="00690820">
        <w:t xml:space="preserve"> visible during the full moon. When the bana api appeared on his face, it</w:t>
      </w:r>
      <w:r>
        <w:t xml:space="preserve"> looked frightening</w:t>
      </w:r>
      <w:r w:rsidRPr="00690820">
        <w:t xml:space="preserve">. The birthmark was </w:t>
      </w:r>
      <w:r>
        <w:t>not known to</w:t>
      </w:r>
      <w:r w:rsidRPr="00690820">
        <w:t xml:space="preserve"> the public, only by the</w:t>
      </w:r>
      <w:r>
        <w:t xml:space="preserve"> parents and the Dukun</w:t>
      </w:r>
      <w:r w:rsidRPr="00690820">
        <w:t xml:space="preserve"> in the Astana. During the full moon his parents hid him. After getting married, he asked his wife where in Semat Rotan there might be</w:t>
      </w:r>
      <w:r>
        <w:t xml:space="preserve"> Dukun</w:t>
      </w:r>
      <w:r w:rsidRPr="00690820">
        <w:t xml:space="preserve"> </w:t>
      </w:r>
      <w:r>
        <w:t>that</w:t>
      </w:r>
      <w:r w:rsidR="009C1453">
        <w:t xml:space="preserve"> could</w:t>
      </w:r>
      <w:r>
        <w:t xml:space="preserve"> cure </w:t>
      </w:r>
      <w:r w:rsidR="009C1453">
        <w:t xml:space="preserve">his </w:t>
      </w:r>
      <w:r w:rsidRPr="00690820">
        <w:t>weird disease.</w:t>
      </w:r>
    </w:p>
    <w:p w:rsidR="000E4833" w:rsidRPr="00690820" w:rsidRDefault="000E4833" w:rsidP="00FC0B53">
      <w:r w:rsidRPr="00690820">
        <w:t>According to the w</w:t>
      </w:r>
      <w:r>
        <w:t>ife, there is a Dukun that has got supernatural power who mediated</w:t>
      </w:r>
      <w:r w:rsidRPr="00690820">
        <w:t xml:space="preserve"> at plac</w:t>
      </w:r>
      <w:r>
        <w:t xml:space="preserve">e called Tanjong Tumboh. He could </w:t>
      </w:r>
      <w:r w:rsidRPr="00690820">
        <w:t>perform miracles. His name was Datok Sarabang who moved from the Tanah Kayong ar</w:t>
      </w:r>
      <w:r>
        <w:t>ea in Tanjompura (Tanjungpura</w:t>
      </w:r>
      <w:r w:rsidRPr="00690820">
        <w:t>) with his followers. He opened a place with the  permission of Datu Sagambal on a beach fronting a bay.</w:t>
      </w:r>
      <w:r>
        <w:t xml:space="preserve"> After listening to his wife, Saganda Junjunan sailed</w:t>
      </w:r>
      <w:r w:rsidRPr="00690820">
        <w:t xml:space="preserve"> to Semat Rotan with his wife and father in law. He left his wife in Semat Rotan and told his father in law of his intention to travel to see Datok Sarabang and his father in law accompanied him to see the</w:t>
      </w:r>
      <w:r>
        <w:t xml:space="preserve"> Dukun. </w:t>
      </w:r>
      <w:r w:rsidR="009C1453">
        <w:t xml:space="preserve">When they arrived, </w:t>
      </w:r>
      <w:r w:rsidRPr="00690820">
        <w:t>he asked his father in law and his followers not to go with him to see Datok Sarabang. He asked Datok Sarabong if he could be rid of the birthmark. Datok Sarabang said that the cure for the birthmark was through Semengat Laut.</w:t>
      </w:r>
      <w:r>
        <w:t xml:space="preserve"> (</w:t>
      </w:r>
      <w:r w:rsidRPr="00690820">
        <w:t>the spirit of the sea). He then taught Junjunan a mantra of how to communicate and ask a cure from the sea spirit</w:t>
      </w:r>
      <w:r>
        <w:t>. Junjunan</w:t>
      </w:r>
      <w:r w:rsidRPr="00690820">
        <w:t xml:space="preserve"> was so happy that there was cure. With that, he changed the name of the place where the Dukun lived to Telok Sarabang after the dukun</w:t>
      </w:r>
      <w:r>
        <w:t>'s</w:t>
      </w:r>
      <w:r w:rsidRPr="00690820">
        <w:t xml:space="preserve"> name.</w:t>
      </w:r>
    </w:p>
    <w:p w:rsidR="000E4833" w:rsidRPr="00690820" w:rsidRDefault="000E4833" w:rsidP="00FC0B53">
      <w:r w:rsidRPr="00690820">
        <w:t>The Raja went back to Santubong. He practiced the chant that was given to him by Datok</w:t>
      </w:r>
      <w:r>
        <w:t xml:space="preserve"> Sarabang. During </w:t>
      </w:r>
      <w:r w:rsidRPr="00690820">
        <w:t>the full moon, he isolated himself</w:t>
      </w:r>
      <w:r>
        <w:t xml:space="preserve"> from people for seven days. When he was small he would isolate himself in a secluded room and continued until he married. During the early part of his marriage h</w:t>
      </w:r>
      <w:r w:rsidRPr="00690820">
        <w:t xml:space="preserve">e </w:t>
      </w:r>
      <w:r>
        <w:t>told his wife he was meditating until he found a way to cure his problem.</w:t>
      </w:r>
      <w:r w:rsidRPr="00690820">
        <w:t xml:space="preserve"> He secretly </w:t>
      </w:r>
      <w:r w:rsidRPr="00690820">
        <w:lastRenderedPageBreak/>
        <w:t>went to the beach to communicate with the Spirit of the Sea to achieve the cure. This ritual cont</w:t>
      </w:r>
      <w:r>
        <w:t>inued for many months for</w:t>
      </w:r>
      <w:r w:rsidRPr="00690820">
        <w:t xml:space="preserve"> seve</w:t>
      </w:r>
      <w:r>
        <w:t>n days during full</w:t>
      </w:r>
      <w:r w:rsidRPr="00690820">
        <w:t xml:space="preserve"> moon.  </w:t>
      </w:r>
    </w:p>
    <w:p w:rsidR="000E4833" w:rsidRPr="00690820" w:rsidRDefault="000E4833" w:rsidP="00FC0B53">
      <w:r>
        <w:t>Mean</w:t>
      </w:r>
      <w:r w:rsidRPr="00690820">
        <w:t>while, his wife gave birth to a child. The wife did not suspect anything until the child reached six years old, when, one night during</w:t>
      </w:r>
      <w:r>
        <w:t xml:space="preserve"> the</w:t>
      </w:r>
      <w:r w:rsidRPr="00690820">
        <w:t xml:space="preserve"> full moon, his wife saw Ju</w:t>
      </w:r>
      <w:r>
        <w:t>n</w:t>
      </w:r>
      <w:r w:rsidRPr="00690820">
        <w:t xml:space="preserve">junan sneaking out of the meditation room. At first the wife didn't care but the following month the wife peeped in his room to see whether he was there or not. The first night of the full moon she saw him sneaking to the beach. On the second night she saw him again and became suspicious. She thought he was having an affair with someone. During the fourth night after the full moon the wife quietly followed him. She saw that Junjunan went to the sea and sat on a "Batu Boyak". </w:t>
      </w:r>
      <w:r w:rsidR="009C1453">
        <w:t xml:space="preserve">( a huge bolder shaped like a </w:t>
      </w:r>
      <w:r>
        <w:t xml:space="preserve">crocodile) </w:t>
      </w:r>
      <w:r w:rsidRPr="00690820">
        <w:t>When he sat down he talked to the spirit. She became jealous because she thought he was talking to a lover. She really thought he was having an affair. She walked down to him and when he turned, the wife saw his face in the moonlight, It was a</w:t>
      </w:r>
      <w:r>
        <w:t xml:space="preserve"> very frightening face</w:t>
      </w:r>
      <w:r w:rsidR="009C1453">
        <w:t xml:space="preserve"> </w:t>
      </w:r>
      <w:r w:rsidRPr="00690820">
        <w:t xml:space="preserve">and she fainted. </w:t>
      </w:r>
    </w:p>
    <w:p w:rsidR="000E4833" w:rsidRPr="00690820" w:rsidRDefault="000E4833" w:rsidP="00FC0B53">
      <w:r w:rsidRPr="00690820">
        <w:t>Junjunan carried his wife back home. When they reached the Astana,</w:t>
      </w:r>
      <w:r>
        <w:t>(palace)</w:t>
      </w:r>
      <w:r w:rsidRPr="00690820">
        <w:t xml:space="preserve"> he </w:t>
      </w:r>
      <w:r w:rsidR="009C1453">
        <w:t>told the</w:t>
      </w:r>
      <w:r w:rsidRPr="00690820">
        <w:t xml:space="preserve"> helpers that his wife had fainted. Her conditioned worsened </w:t>
      </w:r>
      <w:r>
        <w:t>and she was felled by a stroke.</w:t>
      </w:r>
      <w:r w:rsidRPr="00690820">
        <w:t xml:space="preserve"> She could not move or talk. After the third last day of his meditation he came out of his room to see his sick wife. When the wife noticed her husband, she fainted again. This time she lay in a coma for three day</w:t>
      </w:r>
      <w:r>
        <w:t xml:space="preserve">s. </w:t>
      </w:r>
      <w:r w:rsidRPr="00690820">
        <w:t xml:space="preserve">Then she died. </w:t>
      </w:r>
    </w:p>
    <w:p w:rsidR="000E4833" w:rsidRPr="00690820" w:rsidRDefault="000E4833" w:rsidP="00FC0B53">
      <w:r w:rsidRPr="00690820">
        <w:t>After the  death of his wife he could not hide his affliction anymore. He ordered his people not to look at his face during the full moon. He had to wear a mask to deal with people during th</w:t>
      </w:r>
      <w:r w:rsidR="009C1453">
        <w:t xml:space="preserve">e week. </w:t>
      </w:r>
      <w:r w:rsidRPr="00690820">
        <w:t>Ever since then, every full moon of every night,</w:t>
      </w:r>
      <w:r>
        <w:t xml:space="preserve"> he would</w:t>
      </w:r>
      <w:r w:rsidRPr="00690820">
        <w:t xml:space="preserve"> go</w:t>
      </w:r>
      <w:r>
        <w:t xml:space="preserve"> to</w:t>
      </w:r>
      <w:r w:rsidRPr="00690820">
        <w:t xml:space="preserve"> the seaside to continue seeking a cure from the spirit. His effort continued until his son, Pangiran Molia Tuan Siagasangsana, reached 18 years old.</w:t>
      </w:r>
    </w:p>
    <w:p w:rsidR="000E4833" w:rsidRPr="00CF499A" w:rsidRDefault="000E4833" w:rsidP="00FC0B53">
      <w:r w:rsidRPr="00690820">
        <w:t>When he was calling upon the spirits on the seventh night, he saw a white thing under a bright light on the surface of the sea. A wave hit the beach brought it to the shore. It was round and as big as a human head and white in colour. He picked i</w:t>
      </w:r>
      <w:r w:rsidR="009C1453">
        <w:t>t up and saw it was a huge egg.</w:t>
      </w:r>
      <w:r w:rsidRPr="00690820">
        <w:t xml:space="preserve"> "Is this cure that the Spirit of the Sea has sent to me?" he asked himself. He brought that egg back to the palace and waited for the next full  moon to occur. While waiting for the full moon to come, he dreamed of being approached by a very pretty lady. </w:t>
      </w:r>
      <w:r w:rsidRPr="00CF499A">
        <w:t xml:space="preserve">The lady told him the cure was to eat all of egg white without drinking water but to avoid the yolk. He was sure the egg was the cure for his affliction. </w:t>
      </w:r>
    </w:p>
    <w:p w:rsidR="000E4833" w:rsidRPr="00CF499A" w:rsidRDefault="000E4833" w:rsidP="00FC0B53">
      <w:r w:rsidRPr="00CF499A">
        <w:t xml:space="preserve">Before the full moon, when his birthmark was not visible on his face, he took the egg and put it on a "Panggo" a table. Junjunan became so kejeron (excited) and impatient for the full moon to arrive. However, he was so excited that he forgot how to eat the egg correctly. The night came and he broke the egg and ate part of the egg white. He left the rest of the egg white together with the egg yolk. However, the ugly birthmark still appeared upon the rise of the full moon. He looked at his face and when he saw the birthmark was still there, he became angry and upset. He then ate the rest of egg, yolk and all.  </w:t>
      </w:r>
    </w:p>
    <w:p w:rsidR="000E4833" w:rsidRPr="00CF499A" w:rsidRDefault="000E4833" w:rsidP="00FC0B53">
      <w:r w:rsidRPr="00CF499A">
        <w:t xml:space="preserve">He did not know it at first, and he became enraged that his birthmark was still there. In his angry state the officials in the palace asked why he was so furious. He told him he had eaten the whole egg but his face was still so frightening. When one of the ministers, Indra Amar, heard him and he said there was no birthmark and your face looks normal. After listening, to he looked into mirror and found the birth mark was gone. He was so overjoyed that he gazed at his face until he fell asleep. </w:t>
      </w:r>
    </w:p>
    <w:p w:rsidR="000E4833" w:rsidRPr="00CF499A" w:rsidRDefault="000E4833" w:rsidP="00FC0B53">
      <w:r w:rsidRPr="00CF499A">
        <w:lastRenderedPageBreak/>
        <w:t>When the dawn came, he felt very feverish and his throat was dry. He was so thirsty. His skin became scaly. He drank water and wet his body. But the heat and thirst was still there. Junjunan drank all the water in the palace. The palace officers advised him not to drink any more. He became very weak and lifeless. His followers took water from the palace well for him to drink. When daylight came the water in the well was gone. He then told his followers to bring water from the town well. He drank all of that. He kept on asking f</w:t>
      </w:r>
      <w:r w:rsidR="009C1453">
        <w:t>or water. T</w:t>
      </w:r>
      <w:r w:rsidRPr="00CF499A">
        <w:t>he water in the wells dried up. The officers told him to go to the river or the sea to drink. When he was given the river water, the fever and thirst was still there but when he was given the sea water, his thirst and fever was gone. He asked what he was given to drink and he was told it was sea water. When he reached the sea side he soaked in the sea and kept on drinking the sea water.</w:t>
      </w:r>
      <w:r w:rsidR="009C1453">
        <w:t xml:space="preserve"> At some point he transformed. </w:t>
      </w:r>
      <w:r w:rsidRPr="00CF499A">
        <w:t>His body became long, his head turned into a snakehead with a wad of thick hair. He also had four legs. He walked up to the beach as he didn't  realiz</w:t>
      </w:r>
      <w:r w:rsidR="000A00AC">
        <w:t>e he had changed</w:t>
      </w:r>
      <w:r w:rsidR="009C1453">
        <w:t xml:space="preserve"> into a beast.</w:t>
      </w:r>
      <w:r w:rsidRPr="00CF499A">
        <w:t xml:space="preserve"> </w:t>
      </w:r>
    </w:p>
    <w:p w:rsidR="000E4833" w:rsidRPr="00CF499A" w:rsidRDefault="000E4833" w:rsidP="00FC0B53">
      <w:r w:rsidRPr="00CF499A">
        <w:t>When he walked up the beach he turned to look at his son and off</w:t>
      </w:r>
      <w:r w:rsidR="00CF52F1">
        <w:t xml:space="preserve">icers and was surprised to see </w:t>
      </w:r>
      <w:r w:rsidRPr="00CF499A">
        <w:t>the fright on their faces. He asked them why they looked so scared. His son cried out in fear and told him he had transformed. He looked at his body and then realized he had changed form into "Srisakti" a magical dragon like beast a</w:t>
      </w:r>
      <w:r w:rsidR="00CF52F1">
        <w:t>nd he was known as Naraga (dragon)</w:t>
      </w:r>
      <w:r w:rsidRPr="00CF499A">
        <w:t xml:space="preserve">. </w:t>
      </w:r>
    </w:p>
    <w:p w:rsidR="000E4833" w:rsidRPr="00736C82" w:rsidRDefault="00CF52F1" w:rsidP="00FC0B53">
      <w:r>
        <w:t>The incident made all the</w:t>
      </w:r>
      <w:r w:rsidR="000E4833" w:rsidRPr="00736C82">
        <w:t xml:space="preserve"> people of Sri Indera Purik sad so they went back home and Junjunan and the son went back to the palace. Junjunan could not enter the palace because of his form and he stayed outside of the Astana and he cried all day until he fell asleep. </w:t>
      </w:r>
    </w:p>
    <w:p w:rsidR="000E4833" w:rsidRPr="00736C82" w:rsidRDefault="000E4833" w:rsidP="00FC0B53">
      <w:r w:rsidRPr="00736C82">
        <w:t>He dreamed of being approached by a white dragon. It changed into a beautiful lady. The lady said he will not go back to his original form because Junjunan had violated the law about eating the yolk. With that, he was appointed as  guidance of Laut Kaliman (Kaliman sea), the parts of the South China Sea (the sea stretched from Kalaka to Pulau Sarasan now) by the ruler of the Southern Sea. He lived in the sea near Pulau Lakir and he was given the title "Nahaga Ngemas Mirah Kunin". ( a red and gold colored dragon)</w:t>
      </w:r>
    </w:p>
    <w:p w:rsidR="000E4833" w:rsidRDefault="000E4833" w:rsidP="00FC0B53">
      <w:r>
        <w:t>T</w:t>
      </w:r>
      <w:r w:rsidRPr="00736C82">
        <w:t>he following day he called for his son to call the family members, persons of the palace and all of the people of Indera Purik. Junjunan told them of his experiences and  that he could no longer be their King. He ordered that his son Pangiran Indra Molia to become King</w:t>
      </w:r>
      <w:r w:rsidR="00CF52F1">
        <w:t xml:space="preserve"> of Indra Purik. </w:t>
      </w:r>
      <w:r w:rsidRPr="00736C82">
        <w:t>Whoever disrespects his son will be killed. He also taught his son the "Tuca Manunggah" (taught by Datok Sarabang). He also told the son that whenever Indera Purik needs help, he was to recite the "Tuca Manungah"  together with the burning of 99 Ikan Sembilang (fish) at the sea side at Sri Indera Purik. He also said he will come and visit Sri Indera Purik when the sky is yellowish and red. He told them to please have seven bowls of water mixed with salt. It was almost dusk and he went back to the sea. The atmosphere changed to red and yellow. The son and everyone were so sad.</w:t>
      </w:r>
    </w:p>
    <w:p w:rsidR="00DD2A53" w:rsidRDefault="00714050" w:rsidP="00FC0B53">
      <w:r>
        <w:lastRenderedPageBreak/>
        <w:pict>
          <v:shape id="_x0000_i1029" type="#_x0000_t75" style="width:452.15pt;height:602.5pt">
            <v:imagedata r:id="rId17" o:title="IMG_20190105_043841 (9)"/>
          </v:shape>
        </w:pict>
      </w:r>
    </w:p>
    <w:p w:rsidR="00120699" w:rsidRDefault="00F87E2D" w:rsidP="00FC0B53">
      <w:r>
        <w:pict>
          <v:shape id="_x0000_s1065" type="#_x0000_t202" style="width:449.85pt;height:35.5pt;mso-left-percent:-10001;mso-top-percent:-10001;mso-position-horizontal:absolute;mso-position-horizontal-relative:char;mso-position-vertical:absolute;mso-position-vertical-relative:line;mso-left-percent:-10001;mso-top-percent:-10001;mso-width-relative:margin;mso-height-relative:margin" stroked="f">
            <v:textbox>
              <w:txbxContent>
                <w:p w:rsidR="007743E6" w:rsidRPr="00120699" w:rsidRDefault="007743E6" w:rsidP="00120699">
                  <w:pPr>
                    <w:jc w:val="center"/>
                    <w:rPr>
                      <w:i/>
                    </w:rPr>
                  </w:pPr>
                  <w:r w:rsidRPr="00120699">
                    <w:rPr>
                      <w:i/>
                    </w:rPr>
                    <w:t>Naga Ngemas Mirah Kunin</w:t>
                  </w:r>
                </w:p>
              </w:txbxContent>
            </v:textbox>
            <w10:wrap type="none"/>
            <w10:anchorlock/>
          </v:shape>
        </w:pict>
      </w:r>
    </w:p>
    <w:p w:rsidR="00DD2A53" w:rsidRDefault="00DD2A53" w:rsidP="00DD2A53"/>
    <w:p w:rsidR="000E4833" w:rsidRPr="006C0082" w:rsidRDefault="000E4833" w:rsidP="00FC0B53">
      <w:pPr>
        <w:pStyle w:val="Heading1"/>
      </w:pPr>
      <w:bookmarkStart w:id="44" w:name="_Toc33641355"/>
      <w:r>
        <w:lastRenderedPageBreak/>
        <w:t>Saganda Manikam (</w:t>
      </w:r>
      <w:r w:rsidRPr="0066444E">
        <w:t>Siagasang</w:t>
      </w:r>
      <w:r>
        <w:t>sana)  ~</w:t>
      </w:r>
      <w:r w:rsidRPr="006C0082">
        <w:t>1277- 1303</w:t>
      </w:r>
      <w:bookmarkEnd w:id="44"/>
    </w:p>
    <w:p w:rsidR="000E4833" w:rsidRPr="00757D22" w:rsidRDefault="000E4833" w:rsidP="00FC0B53">
      <w:r>
        <w:t>After Pangira</w:t>
      </w:r>
      <w:r w:rsidRPr="00757D22">
        <w:t>n Sri Paduka Tuanku Indrana Ju</w:t>
      </w:r>
      <w:r>
        <w:t>n</w:t>
      </w:r>
      <w:r w:rsidRPr="00757D22">
        <w:t xml:space="preserve">junan changed into a dragon and went </w:t>
      </w:r>
      <w:r>
        <w:t>into the Kaliman Sea (Keleman</w:t>
      </w:r>
      <w:r w:rsidRPr="00757D22">
        <w:t xml:space="preserve"> </w:t>
      </w:r>
      <w:r>
        <w:t>) his son Pangira</w:t>
      </w:r>
      <w:r w:rsidRPr="00757D22">
        <w:t xml:space="preserve">n Molia Tuan Siagasangsana became the </w:t>
      </w:r>
      <w:r>
        <w:t>ruler and took the title Pangira</w:t>
      </w:r>
      <w:r w:rsidRPr="00757D22">
        <w:t>n Paduka Tuanku Siagasangsana.</w:t>
      </w:r>
      <w:r>
        <w:t xml:space="preserve"> He was known as Saganda Manikam in the Tuca</w:t>
      </w:r>
      <w:r w:rsidRPr="00757D22">
        <w:t xml:space="preserve"> Kerabat. He became king at the age of 18. He was assisted by a minister</w:t>
      </w:r>
      <w:r>
        <w:t>, Menteri</w:t>
      </w:r>
      <w:r w:rsidRPr="00757D22">
        <w:t xml:space="preserve"> Indra Paduka Bantara</w:t>
      </w:r>
      <w:r>
        <w:t xml:space="preserve"> Diraja Mangkuk Bumi, who was an</w:t>
      </w:r>
      <w:r w:rsidRPr="00757D22">
        <w:t xml:space="preserve"> advisor </w:t>
      </w:r>
      <w:r>
        <w:t xml:space="preserve">to the King </w:t>
      </w:r>
      <w:r w:rsidRPr="00757D22">
        <w:t>in the administrative welfare of the Kingdom.</w:t>
      </w:r>
    </w:p>
    <w:p w:rsidR="000E4833" w:rsidRPr="00757D22" w:rsidRDefault="000E4833" w:rsidP="00FC0B53">
      <w:pPr>
        <w:rPr>
          <w:color w:val="FF0000"/>
        </w:rPr>
      </w:pPr>
      <w:r>
        <w:rPr>
          <w:color w:val="000000" w:themeColor="text1"/>
        </w:rPr>
        <w:t xml:space="preserve">There </w:t>
      </w:r>
      <w:r>
        <w:t>were</w:t>
      </w:r>
      <w:r w:rsidRPr="00757D22">
        <w:t xml:space="preserve"> a few of the people of the Sri Ind</w:t>
      </w:r>
      <w:r>
        <w:t>e</w:t>
      </w:r>
      <w:r w:rsidRPr="00757D22">
        <w:t>ra Purik Kingdom that embrace</w:t>
      </w:r>
      <w:r>
        <w:t>d</w:t>
      </w:r>
      <w:r w:rsidRPr="00757D22">
        <w:t xml:space="preserve"> Hindu-</w:t>
      </w:r>
      <w:r>
        <w:t>Buddists faith and  there were</w:t>
      </w:r>
      <w:r w:rsidRPr="00757D22">
        <w:t xml:space="preserve"> still animistic beliefs</w:t>
      </w:r>
      <w:r>
        <w:t xml:space="preserve"> left over from</w:t>
      </w:r>
      <w:r w:rsidRPr="00757D22">
        <w:t xml:space="preserve"> Hyang Gi</w:t>
      </w:r>
      <w:r>
        <w:t xml:space="preserve"> who was the first </w:t>
      </w:r>
      <w:r w:rsidRPr="00757D22">
        <w:t>ruler</w:t>
      </w:r>
      <w:r w:rsidR="00F34374">
        <w:t>.</w:t>
      </w:r>
      <w:r w:rsidRPr="00757D22">
        <w:t xml:space="preserve"> Before the formation of the Kingdom Ind</w:t>
      </w:r>
      <w:r>
        <w:t>e</w:t>
      </w:r>
      <w:r w:rsidRPr="00757D22">
        <w:t xml:space="preserve">ra Purik, the people </w:t>
      </w:r>
      <w:r>
        <w:t>of Mora Ponek (Santubong) had</w:t>
      </w:r>
      <w:r w:rsidRPr="00757D22">
        <w:t xml:space="preserve"> been practicing animism</w:t>
      </w:r>
      <w:r>
        <w:t>. T</w:t>
      </w:r>
      <w:r w:rsidRPr="00757D22">
        <w:t>he</w:t>
      </w:r>
      <w:r>
        <w:t>y</w:t>
      </w:r>
      <w:r w:rsidRPr="00757D22">
        <w:t xml:space="preserve"> believe</w:t>
      </w:r>
      <w:r>
        <w:t>d</w:t>
      </w:r>
      <w:r w:rsidRPr="00757D22">
        <w:t xml:space="preserve"> in the </w:t>
      </w:r>
      <w:r>
        <w:t>"</w:t>
      </w:r>
      <w:r w:rsidRPr="00757D22">
        <w:t>Sprits of Nature</w:t>
      </w:r>
      <w:r>
        <w:t>"</w:t>
      </w:r>
      <w:r w:rsidRPr="00757D22">
        <w:t xml:space="preserve"> as their friend</w:t>
      </w:r>
      <w:r>
        <w:t>s</w:t>
      </w:r>
      <w:r w:rsidRPr="00757D22">
        <w:t xml:space="preserve"> and helper</w:t>
      </w:r>
      <w:r>
        <w:t>s and  believed them to have</w:t>
      </w:r>
      <w:r w:rsidRPr="00757D22">
        <w:t xml:space="preserve"> supernatural power</w:t>
      </w:r>
      <w:r>
        <w:t>s.</w:t>
      </w:r>
    </w:p>
    <w:p w:rsidR="000E4833" w:rsidRPr="00757D22" w:rsidRDefault="000E4833" w:rsidP="00FC0B53">
      <w:r w:rsidRPr="00757D22">
        <w:t>Siaga</w:t>
      </w:r>
      <w:r>
        <w:t xml:space="preserve"> was married to Puteri Iyang </w:t>
      </w:r>
      <w:r w:rsidRPr="00757D22">
        <w:t xml:space="preserve">Dukuk daughter of Paduka Tuan Mangkuna, a Patinggi from Seri Abas. They had three children. The eldest </w:t>
      </w:r>
      <w:r>
        <w:t>was a girl named Pangiran Ampuan D</w:t>
      </w:r>
      <w:r w:rsidR="00F34374">
        <w:t>ang Munila.</w:t>
      </w:r>
      <w:r w:rsidRPr="00757D22">
        <w:t xml:space="preserve"> The second c</w:t>
      </w:r>
      <w:r>
        <w:t>hild is Pangiran</w:t>
      </w:r>
      <w:r w:rsidRPr="00757D22">
        <w:t xml:space="preserve"> Empuan Dang Tepey, a female </w:t>
      </w:r>
      <w:r>
        <w:t>while the third, a boy, Pangiran</w:t>
      </w:r>
      <w:r w:rsidRPr="00757D22">
        <w:t xml:space="preserve"> Paduka Tuan Indranajunjunan.</w:t>
      </w:r>
      <w:r>
        <w:t xml:space="preserve"> </w:t>
      </w:r>
      <w:r w:rsidRPr="00757D22">
        <w:t>Si</w:t>
      </w:r>
      <w:r>
        <w:t>a</w:t>
      </w:r>
      <w:r w:rsidRPr="00757D22">
        <w:t xml:space="preserve">ga was also </w:t>
      </w:r>
      <w:r>
        <w:t xml:space="preserve">first </w:t>
      </w:r>
      <w:r w:rsidRPr="00757D22">
        <w:t>married to Dang Kama the daughter of the minister Indra Paduka Bantara Mangkuk Bumi. They had five child</w:t>
      </w:r>
      <w:r>
        <w:t>ren</w:t>
      </w:r>
      <w:r w:rsidRPr="00757D22">
        <w:t xml:space="preserve">, three </w:t>
      </w:r>
      <w:r>
        <w:t>boys and two girls living in the Astana.</w:t>
      </w:r>
    </w:p>
    <w:p w:rsidR="000E4833" w:rsidRPr="00757D22" w:rsidRDefault="000E4833" w:rsidP="00FC0B53">
      <w:r w:rsidRPr="00757D22">
        <w:t>During Siaga's rule, i</w:t>
      </w:r>
      <w:r>
        <w:t>t is believed he built</w:t>
      </w:r>
      <w:r w:rsidRPr="00757D22">
        <w:t xml:space="preserve"> a wall </w:t>
      </w:r>
      <w:r>
        <w:t>at Bukit Maras facing the sea.</w:t>
      </w:r>
      <w:r w:rsidRPr="00757D22">
        <w:t xml:space="preserve"> He was the first person to create the position of Panglima in the Kingdom of Seri Ind</w:t>
      </w:r>
      <w:r>
        <w:t>e</w:t>
      </w:r>
      <w:r w:rsidRPr="00757D22">
        <w:t>ra Purik. The position was called Datu Indra Pelawan and</w:t>
      </w:r>
      <w:r>
        <w:t xml:space="preserve"> the occupant of the office</w:t>
      </w:r>
      <w:r w:rsidRPr="00757D22">
        <w:t xml:space="preserve"> became known as Panglima. This position was held by his nephew Pandeyka </w:t>
      </w:r>
      <w:r>
        <w:t xml:space="preserve">Karah (Pendekar Karah). </w:t>
      </w:r>
      <w:r w:rsidRPr="00757D22">
        <w:t>The real name of Karah</w:t>
      </w:r>
      <w:r>
        <w:t xml:space="preserve"> is Tuan Indra Karah bin Pangira</w:t>
      </w:r>
      <w:r w:rsidRPr="00757D22">
        <w:t>n Paduka Indra Sagga. It is belie</w:t>
      </w:r>
      <w:r>
        <w:t>ved that</w:t>
      </w:r>
      <w:r w:rsidRPr="00757D22">
        <w:t xml:space="preserve"> </w:t>
      </w:r>
      <w:r>
        <w:t>some of the people of Sri Indera Purik</w:t>
      </w:r>
      <w:r w:rsidRPr="00757D22">
        <w:t xml:space="preserve"> believed i</w:t>
      </w:r>
      <w:r>
        <w:t xml:space="preserve">n Hindu-Budhism. The </w:t>
      </w:r>
      <w:r w:rsidRPr="00757D22">
        <w:t>ro</w:t>
      </w:r>
      <w:r>
        <w:t>yals and ministers were however still practicing animism ever since Indranayangsogi (Hyang Gi) ruling</w:t>
      </w:r>
      <w:r w:rsidRPr="00757D22">
        <w:t>.</w:t>
      </w:r>
      <w:r>
        <w:t xml:space="preserve"> </w:t>
      </w:r>
    </w:p>
    <w:p w:rsidR="000E4833" w:rsidRPr="00757D22" w:rsidRDefault="000E4833" w:rsidP="00FC0B53">
      <w:r>
        <w:t>Siaga</w:t>
      </w:r>
      <w:r w:rsidRPr="00757D22">
        <w:t xml:space="preserve"> opened</w:t>
      </w:r>
      <w:r>
        <w:t xml:space="preserve"> another kampong for boats to obtain</w:t>
      </w:r>
      <w:r w:rsidRPr="00757D22">
        <w:t xml:space="preserve"> fresh water. He named the new kampong</w:t>
      </w:r>
      <w:r>
        <w:t>,</w:t>
      </w:r>
      <w:r w:rsidRPr="00757D22">
        <w:t xml:space="preserve"> Kampon</w:t>
      </w:r>
      <w:r>
        <w:t>g Nyadong which later became Sadong</w:t>
      </w:r>
      <w:r w:rsidRPr="00757D22">
        <w:t>. The people who stay</w:t>
      </w:r>
      <w:r>
        <w:t>ed there were from Kalka and Sa</w:t>
      </w:r>
      <w:r w:rsidRPr="00757D22">
        <w:t>ri Abas (Saribas). Meanwhile</w:t>
      </w:r>
      <w:r>
        <w:t>,</w:t>
      </w:r>
      <w:r w:rsidRPr="00757D22">
        <w:t xml:space="preserve"> another new area opened at Santubong ne</w:t>
      </w:r>
      <w:r>
        <w:t>ar Bukit Jora.</w:t>
      </w:r>
      <w:r w:rsidRPr="00757D22">
        <w:t xml:space="preserve"> At first the area at Bukit </w:t>
      </w:r>
      <w:r>
        <w:t>Jor</w:t>
      </w:r>
      <w:r w:rsidRPr="00757D22">
        <w:t>a was for the people fro</w:t>
      </w:r>
      <w:r>
        <w:t>m Tanjungpura</w:t>
      </w:r>
      <w:r w:rsidRPr="00757D22">
        <w:t xml:space="preserve"> that came to Seri Ind</w:t>
      </w:r>
      <w:r>
        <w:t>e</w:t>
      </w:r>
      <w:r w:rsidRPr="00757D22">
        <w:t>ra Purik during the rule of his grandfather, Indra Sim</w:t>
      </w:r>
      <w:r>
        <w:t>m</w:t>
      </w:r>
      <w:r w:rsidRPr="00757D22">
        <w:t>a. After the village was handed to the ministe</w:t>
      </w:r>
      <w:r>
        <w:t>r, Sri Paduka Indra Temen</w:t>
      </w:r>
      <w:r w:rsidRPr="00757D22">
        <w:t>ggong, the n</w:t>
      </w:r>
      <w:r>
        <w:t>ame was changed to Kampong Pasay</w:t>
      </w:r>
      <w:r w:rsidRPr="00757D22">
        <w:t xml:space="preserve"> Ngemas (Pasir Mas). The settlement was</w:t>
      </w:r>
      <w:r>
        <w:t xml:space="preserve"> intended</w:t>
      </w:r>
      <w:r w:rsidRPr="00757D22">
        <w:t xml:space="preserve"> for the royal families and Ment</w:t>
      </w:r>
      <w:r>
        <w:t>e</w:t>
      </w:r>
      <w:r w:rsidRPr="00757D22">
        <w:t>ri Paduka Indra Temenggon</w:t>
      </w:r>
      <w:r>
        <w:t>g</w:t>
      </w:r>
      <w:r w:rsidRPr="00757D22">
        <w:t xml:space="preserve"> family.</w:t>
      </w:r>
    </w:p>
    <w:p w:rsidR="000E4833" w:rsidRPr="00757D22" w:rsidRDefault="000E4833" w:rsidP="00FC0B53">
      <w:r w:rsidRPr="00757D22">
        <w:t>The activities of the peop</w:t>
      </w:r>
      <w:r>
        <w:t xml:space="preserve">le </w:t>
      </w:r>
      <w:r w:rsidRPr="00757D22">
        <w:t>were padi planting and fruit growing.</w:t>
      </w:r>
      <w:r>
        <w:t xml:space="preserve"> It was during Siaga's</w:t>
      </w:r>
      <w:r w:rsidRPr="00757D22">
        <w:t xml:space="preserve"> rule that a natural disaster struck the Kingdom of Ind</w:t>
      </w:r>
      <w:r>
        <w:t>e</w:t>
      </w:r>
      <w:r w:rsidRPr="00757D22">
        <w:t xml:space="preserve">ra Purik. A big storm and waves </w:t>
      </w:r>
      <w:r>
        <w:t xml:space="preserve">caused a huge flood. </w:t>
      </w:r>
    </w:p>
    <w:p w:rsidR="000E4833" w:rsidRPr="00757D22" w:rsidRDefault="000E4833" w:rsidP="00FC0B53">
      <w:r w:rsidRPr="00757D22">
        <w:t>About seven months before the disaster, Siaga dreamed that the sea had dried up while the sky was filled with water. In the dream he also saw his wife together with his five children. When he approached them,</w:t>
      </w:r>
      <w:r>
        <w:t xml:space="preserve"> the wife and four children</w:t>
      </w:r>
      <w:r w:rsidRPr="00757D22">
        <w:t xml:space="preserve"> walked away. Only the eldest son came to him. He tried to chase after them but they still went away.</w:t>
      </w:r>
    </w:p>
    <w:p w:rsidR="000E4833" w:rsidRPr="00757D22" w:rsidRDefault="000E4833" w:rsidP="00FC0B53">
      <w:r>
        <w:t>When Siaga</w:t>
      </w:r>
      <w:r w:rsidRPr="00757D22">
        <w:t xml:space="preserve"> woke up from his sleep he felt confused</w:t>
      </w:r>
      <w:r>
        <w:t xml:space="preserve"> and felt like his dream was a bad sign</w:t>
      </w:r>
      <w:r w:rsidRPr="00757D22">
        <w:t xml:space="preserve">. </w:t>
      </w:r>
      <w:r w:rsidR="00F34374">
        <w:t xml:space="preserve">He </w:t>
      </w:r>
      <w:r>
        <w:t xml:space="preserve">asked the palace </w:t>
      </w:r>
      <w:r w:rsidRPr="00757D22">
        <w:t>dukun</w:t>
      </w:r>
      <w:r>
        <w:t xml:space="preserve"> (person who translates dreams)</w:t>
      </w:r>
      <w:r w:rsidRPr="00757D22">
        <w:t xml:space="preserve"> about the dream and the dukun could not explain </w:t>
      </w:r>
      <w:r w:rsidRPr="00757D22">
        <w:lastRenderedPageBreak/>
        <w:t xml:space="preserve">the meaning of the dream. He suggested that Siaga to call upon the </w:t>
      </w:r>
      <w:r w:rsidRPr="00736C82">
        <w:rPr>
          <w:i/>
        </w:rPr>
        <w:t>Nahaga Ngemas Mirah Kunin</w:t>
      </w:r>
      <w:r>
        <w:t xml:space="preserve"> spirit and consult about the dream.</w:t>
      </w:r>
    </w:p>
    <w:p w:rsidR="000E4833" w:rsidRPr="00757D22" w:rsidRDefault="000E4833" w:rsidP="00FC0B53">
      <w:r>
        <w:t>Siaga</w:t>
      </w:r>
      <w:r w:rsidRPr="00757D22">
        <w:t xml:space="preserve"> told the palace servants</w:t>
      </w:r>
      <w:r>
        <w:t xml:space="preserve">  to prepare for Tuca Manunggah ceremony</w:t>
      </w:r>
      <w:r w:rsidRPr="00757D22">
        <w:t>. After everything</w:t>
      </w:r>
      <w:r>
        <w:t xml:space="preserve"> was ready</w:t>
      </w:r>
      <w:r w:rsidRPr="00757D22">
        <w:t>, he performed the ritual of Tuca Ma</w:t>
      </w:r>
      <w:r>
        <w:t>nunggah on the beach around dawn</w:t>
      </w:r>
      <w:r w:rsidRPr="00757D22">
        <w:t>. After the ritual, he came back to the palace with his followers and went to sleep. During a dream</w:t>
      </w:r>
      <w:r>
        <w:t>,</w:t>
      </w:r>
      <w:r w:rsidRPr="00757D22">
        <w:t xml:space="preserve"> he was approached by his</w:t>
      </w:r>
      <w:r>
        <w:t xml:space="preserve"> late</w:t>
      </w:r>
      <w:r w:rsidRPr="00757D22">
        <w:t xml:space="preserve"> father. In the dream his father told him that</w:t>
      </w:r>
      <w:r>
        <w:t xml:space="preserve"> S</w:t>
      </w:r>
      <w:r w:rsidRPr="00757D22">
        <w:t>ri Ind</w:t>
      </w:r>
      <w:r>
        <w:t>e</w:t>
      </w:r>
      <w:r w:rsidRPr="00757D22">
        <w:t>ra Purik will be hit by a disaster. He woke up before he could ask more about the calamity and ask</w:t>
      </w:r>
      <w:r>
        <w:t>ed</w:t>
      </w:r>
      <w:r w:rsidRPr="00757D22">
        <w:t xml:space="preserve"> his </w:t>
      </w:r>
      <w:r>
        <w:t xml:space="preserve">palace </w:t>
      </w:r>
      <w:r w:rsidRPr="00757D22">
        <w:t>dukun what to do. They suggested that the "Gendang Wanua" be performed. They</w:t>
      </w:r>
      <w:r>
        <w:t xml:space="preserve"> said</w:t>
      </w:r>
      <w:r w:rsidRPr="00757D22">
        <w:t xml:space="preserve"> that nature needed to be appeased. This ritual had been practiced  by the Malays</w:t>
      </w:r>
      <w:r>
        <w:t xml:space="preserve"> in Sri Indera Purik for </w:t>
      </w:r>
      <w:r w:rsidRPr="00757D22">
        <w:t>g</w:t>
      </w:r>
      <w:r>
        <w:t xml:space="preserve">enerations. </w:t>
      </w:r>
      <w:r w:rsidRPr="00757D22">
        <w:t>They also suggested they perform the ritual "Deng Ngadeng" (in Bahasa Malaysia -</w:t>
      </w:r>
      <w:r>
        <w:t>Muja Alam)(n</w:t>
      </w:r>
      <w:r w:rsidRPr="00757D22">
        <w:t>ature worship) to call upon the</w:t>
      </w:r>
      <w:r>
        <w:t xml:space="preserve"> nature</w:t>
      </w:r>
      <w:r w:rsidRPr="00757D22">
        <w:t xml:space="preserve"> </w:t>
      </w:r>
      <w:r>
        <w:t>spirits of the unseen world and to be  performed every nine days. This ritual also practiced by them for generations.</w:t>
      </w:r>
    </w:p>
    <w:p w:rsidR="000E4833" w:rsidRPr="00757D22" w:rsidRDefault="000E4833" w:rsidP="00FC0B53">
      <w:r w:rsidRPr="00757D22">
        <w:t>Siaga agreed to the suggestion.</w:t>
      </w:r>
      <w:r>
        <w:t xml:space="preserve"> He ordered </w:t>
      </w:r>
      <w:r w:rsidRPr="00757D22">
        <w:t xml:space="preserve"> everyone to </w:t>
      </w:r>
      <w:r>
        <w:t xml:space="preserve">perform Gendang Wanua </w:t>
      </w:r>
      <w:r w:rsidRPr="00757D22">
        <w:t xml:space="preserve"> </w:t>
      </w:r>
      <w:r>
        <w:t xml:space="preserve">every </w:t>
      </w:r>
      <w:r w:rsidRPr="00757D22">
        <w:t>fi</w:t>
      </w:r>
      <w:r>
        <w:t>fteen days in all areas  in Sri Indera Purik.</w:t>
      </w:r>
      <w:r w:rsidRPr="00757D22">
        <w:t xml:space="preserve"> T</w:t>
      </w:r>
      <w:r>
        <w:t>he ritual of Deng Ngadeng</w:t>
      </w:r>
      <w:r w:rsidRPr="00757D22">
        <w:t xml:space="preserve"> was</w:t>
      </w:r>
      <w:r>
        <w:t xml:space="preserve"> to be</w:t>
      </w:r>
      <w:r w:rsidRPr="00757D22">
        <w:t xml:space="preserve"> performed</w:t>
      </w:r>
      <w:r>
        <w:t xml:space="preserve"> </w:t>
      </w:r>
      <w:r w:rsidRPr="00757D22">
        <w:t xml:space="preserve">everyday </w:t>
      </w:r>
      <w:r>
        <w:t xml:space="preserve">by the Dukuns </w:t>
      </w:r>
      <w:r w:rsidRPr="00757D22">
        <w:t>during  early dawn and during the Bahri (dusk)</w:t>
      </w:r>
      <w:r>
        <w:t xml:space="preserve"> in every areas including the </w:t>
      </w:r>
      <w:r w:rsidRPr="00757D22">
        <w:t xml:space="preserve">Santubong area. </w:t>
      </w:r>
      <w:r>
        <w:t xml:space="preserve">(Deng Ngadeng is </w:t>
      </w:r>
      <w:r w:rsidRPr="00757D22">
        <w:t>the ritual that is called M</w:t>
      </w:r>
      <w:r>
        <w:t>e</w:t>
      </w:r>
      <w:r w:rsidRPr="00757D22">
        <w:t>ndeng in the Malay world.)</w:t>
      </w:r>
      <w:r>
        <w:t xml:space="preserve"> Upon Siaga's request the Gendang Wanua was performed at the palace compound and was concluded with the "Nulak Perakah" ritual.</w:t>
      </w:r>
    </w:p>
    <w:p w:rsidR="000E4833" w:rsidRPr="00757D22" w:rsidRDefault="000E4833" w:rsidP="00FC0B53">
      <w:r w:rsidRPr="00757D22">
        <w:t>Another ritual  called "Nulak Perak</w:t>
      </w:r>
      <w:r>
        <w:t>a</w:t>
      </w:r>
      <w:r w:rsidRPr="00757D22">
        <w:t>h" (a process to rid one of bad luck)</w:t>
      </w:r>
      <w:r>
        <w:t xml:space="preserve"> was added</w:t>
      </w:r>
      <w:r w:rsidRPr="00757D22">
        <w:t>. To perform the ritual, one builds a small junk, puts food in it and sends it to the sea. This ritual for the "</w:t>
      </w:r>
      <w:r>
        <w:t xml:space="preserve">Spirit of </w:t>
      </w:r>
      <w:r w:rsidRPr="00757D22">
        <w:t xml:space="preserve"> Nature</w:t>
      </w:r>
      <w:r>
        <w:t>"</w:t>
      </w:r>
      <w:r w:rsidRPr="00757D22">
        <w:t>(Anchak) was held in nine places including mountains, hills, orchards, forest, jungle, bay, river, sea and tanjong</w:t>
      </w:r>
      <w:r>
        <w:t>. (promontory)</w:t>
      </w:r>
    </w:p>
    <w:p w:rsidR="000E4833" w:rsidRPr="00757D22" w:rsidRDefault="000E4833" w:rsidP="00FC0B53">
      <w:r w:rsidRPr="00757D22">
        <w:t>A</w:t>
      </w:r>
      <w:r>
        <w:t xml:space="preserve">fter three days of Gendang Wanua, </w:t>
      </w:r>
      <w:r w:rsidRPr="00757D22">
        <w:t>he dreamed that he was approached again by his father and he  told  the dream meant a catastrophe (</w:t>
      </w:r>
      <w:r w:rsidRPr="00C107F2">
        <w:rPr>
          <w:i/>
        </w:rPr>
        <w:t>gelumbang gandang and angin bepusin</w:t>
      </w:r>
      <w:r w:rsidR="005D48BC">
        <w:t>) in the form of a</w:t>
      </w:r>
      <w:r w:rsidRPr="00757D22">
        <w:t xml:space="preserve"> big wave and twister. The calamity </w:t>
      </w:r>
      <w:r>
        <w:t>would hit S</w:t>
      </w:r>
      <w:r w:rsidRPr="00757D22">
        <w:t>ri Ind</w:t>
      </w:r>
      <w:r>
        <w:t>e</w:t>
      </w:r>
      <w:r w:rsidRPr="00757D22">
        <w:t>ra Pur</w:t>
      </w:r>
      <w:r>
        <w:t>i</w:t>
      </w:r>
      <w:r w:rsidRPr="00757D22">
        <w:t>k in seven</w:t>
      </w:r>
      <w:r>
        <w:t xml:space="preserve"> months, </w:t>
      </w:r>
      <w:r w:rsidRPr="00757D22">
        <w:t>during mid day, on the seventh day after the full</w:t>
      </w:r>
      <w:r>
        <w:t xml:space="preserve"> moon. </w:t>
      </w:r>
      <w:r w:rsidRPr="00757D22">
        <w:t>His father, in a dream,</w:t>
      </w:r>
      <w:r>
        <w:t xml:space="preserve"> had asked him to </w:t>
      </w:r>
      <w:r w:rsidRPr="00757D22">
        <w:t>order</w:t>
      </w:r>
      <w:r>
        <w:t xml:space="preserve"> </w:t>
      </w:r>
      <w:r w:rsidRPr="00757D22">
        <w:t>the people to make</w:t>
      </w:r>
      <w:r>
        <w:t xml:space="preserve"> </w:t>
      </w:r>
      <w:r w:rsidRPr="00757D22">
        <w:t xml:space="preserve"> temporary settlement</w:t>
      </w:r>
      <w:r>
        <w:t>s on  mountains, hills and places away</w:t>
      </w:r>
      <w:r w:rsidRPr="00757D22">
        <w:t xml:space="preserve"> from the sea. His father also taught him the "</w:t>
      </w:r>
      <w:r w:rsidRPr="00C107F2">
        <w:rPr>
          <w:i/>
        </w:rPr>
        <w:t>Tuca Tekoyong</w:t>
      </w:r>
      <w:r w:rsidRPr="00757D22">
        <w:t>" to call up</w:t>
      </w:r>
      <w:r>
        <w:t>on the spirit</w:t>
      </w:r>
      <w:r w:rsidRPr="00757D22">
        <w:t xml:space="preserve"> of </w:t>
      </w:r>
      <w:r w:rsidRPr="00C107F2">
        <w:rPr>
          <w:i/>
        </w:rPr>
        <w:t>Tekoyong Bondong</w:t>
      </w:r>
      <w:r w:rsidRPr="00757D22">
        <w:t xml:space="preserve"> (snail)</w:t>
      </w:r>
      <w:r w:rsidR="005D48BC">
        <w:t xml:space="preserve">. </w:t>
      </w:r>
      <w:r>
        <w:t xml:space="preserve">While the disaster </w:t>
      </w:r>
      <w:r w:rsidR="005D48BC">
        <w:t xml:space="preserve"> was occurring, </w:t>
      </w:r>
      <w:r w:rsidRPr="00757D22">
        <w:t>the people should call</w:t>
      </w:r>
      <w:r w:rsidR="005D48BC">
        <w:t xml:space="preserve"> upon the spirit of the snail. </w:t>
      </w:r>
      <w:r w:rsidRPr="00757D22">
        <w:t>The Spirit of S</w:t>
      </w:r>
      <w:r>
        <w:t>nail will</w:t>
      </w:r>
      <w:r w:rsidRPr="00757D22">
        <w:t xml:space="preserve"> call upon the spirit of </w:t>
      </w:r>
      <w:r w:rsidR="005D48BC">
        <w:rPr>
          <w:i/>
        </w:rPr>
        <w:t>Semengat Berona</w:t>
      </w:r>
      <w:r>
        <w:t xml:space="preserve"> (colourful</w:t>
      </w:r>
      <w:r w:rsidRPr="00757D22">
        <w:t xml:space="preserve"> ) to ease the spirit of water and wind. </w:t>
      </w:r>
    </w:p>
    <w:p w:rsidR="000E4833" w:rsidRPr="00757D22" w:rsidRDefault="000E4833" w:rsidP="00FC0B53">
      <w:r w:rsidRPr="00757D22">
        <w:t>The next</w:t>
      </w:r>
      <w:r>
        <w:t xml:space="preserve"> day, Siaga</w:t>
      </w:r>
      <w:r w:rsidR="00DD6536">
        <w:t xml:space="preserve"> told the </w:t>
      </w:r>
      <w:r w:rsidRPr="00757D22">
        <w:t>Ment</w:t>
      </w:r>
      <w:r>
        <w:t>e</w:t>
      </w:r>
      <w:r w:rsidRPr="00757D22">
        <w:t>ri to send messages</w:t>
      </w:r>
      <w:r>
        <w:t xml:space="preserve"> telling the people </w:t>
      </w:r>
      <w:r w:rsidRPr="00757D22">
        <w:t xml:space="preserve"> of the </w:t>
      </w:r>
      <w:r>
        <w:t xml:space="preserve">Sri Indera Purik </w:t>
      </w:r>
      <w:r w:rsidRPr="00757D22">
        <w:t>kingd</w:t>
      </w:r>
      <w:r>
        <w:t xml:space="preserve">om (Kalaka, Seri </w:t>
      </w:r>
      <w:r w:rsidRPr="00757D22">
        <w:t>Abas, Semat Rotan, Tanjong Kembang, Tanjong Datok, Mora S</w:t>
      </w:r>
      <w:r>
        <w:t>adong, Mora T</w:t>
      </w:r>
      <w:r w:rsidRPr="00757D22">
        <w:t>ebas, Bakok, S</w:t>
      </w:r>
      <w:r>
        <w:t>ungey</w:t>
      </w:r>
      <w:r w:rsidRPr="00757D22">
        <w:t xml:space="preserve"> Bunta</w:t>
      </w:r>
      <w:r>
        <w:t>k and Pasey</w:t>
      </w:r>
      <w:r w:rsidRPr="00757D22">
        <w:t xml:space="preserve"> Ngemas) that they</w:t>
      </w:r>
      <w:r>
        <w:t xml:space="preserve"> would be hit by a big wave. Siaga</w:t>
      </w:r>
      <w:r w:rsidRPr="00757D22">
        <w:t xml:space="preserve"> ordered shelters </w:t>
      </w:r>
      <w:r>
        <w:t>to be built at</w:t>
      </w:r>
      <w:r w:rsidRPr="00757D22">
        <w:t xml:space="preserve"> </w:t>
      </w:r>
      <w:r>
        <w:t>Santubong mountain and the people of Santubong, Sungey Buntak and Pasey Ngemas be housed at Sejinj</w:t>
      </w:r>
      <w:r w:rsidRPr="00757D22">
        <w:t>ang</w:t>
      </w:r>
      <w:r>
        <w:t xml:space="preserve"> mountain</w:t>
      </w:r>
      <w:r w:rsidRPr="00757D22">
        <w:t>.</w:t>
      </w:r>
      <w:r>
        <w:t xml:space="preserve"> He also ordered shacks to be built at Gunung Salak (Bukit Enggang).</w:t>
      </w:r>
    </w:p>
    <w:p w:rsidR="000E4833" w:rsidRPr="00757D22" w:rsidRDefault="000E4833" w:rsidP="00FC0B53">
      <w:r>
        <w:t>Siaga</w:t>
      </w:r>
      <w:r w:rsidRPr="00757D22">
        <w:t xml:space="preserve"> decreed the</w:t>
      </w:r>
      <w:r>
        <w:t xml:space="preserve"> </w:t>
      </w:r>
      <w:r w:rsidRPr="00C107F2">
        <w:rPr>
          <w:i/>
        </w:rPr>
        <w:t>Tuca Tekoyong</w:t>
      </w:r>
      <w:r>
        <w:t xml:space="preserve"> be</w:t>
      </w:r>
      <w:r w:rsidRPr="00757D22">
        <w:t xml:space="preserve"> taught to everyone</w:t>
      </w:r>
      <w:r>
        <w:t xml:space="preserve"> in every areas in the Sri Indera Purik Kingdom</w:t>
      </w:r>
      <w:r w:rsidR="00DD6536">
        <w:t xml:space="preserve">. </w:t>
      </w:r>
      <w:r w:rsidRPr="00757D22">
        <w:t>He also instructed the Ment</w:t>
      </w:r>
      <w:r>
        <w:t>e</w:t>
      </w:r>
      <w:r w:rsidRPr="00757D22">
        <w:t>ri Sri Paduka Indra Wangsa to inform ships that wanted to stop at Santub</w:t>
      </w:r>
      <w:r w:rsidR="00DD6536">
        <w:t xml:space="preserve">ong to leave Santubong as soon </w:t>
      </w:r>
      <w:r w:rsidRPr="00757D22">
        <w:t>as possible because of the big wave that was coming. The ships would only be allowed to load fresh water. There was to be no trading. After fi</w:t>
      </w:r>
      <w:r w:rsidR="00DD6536">
        <w:t xml:space="preserve">ve months, the building of the </w:t>
      </w:r>
      <w:r w:rsidRPr="00757D22">
        <w:t xml:space="preserve">resettlement area </w:t>
      </w:r>
      <w:r>
        <w:t>at Mount Santubong areas near Mungguk Salak were</w:t>
      </w:r>
      <w:r w:rsidRPr="00757D22">
        <w:t xml:space="preserve"> </w:t>
      </w:r>
      <w:r w:rsidRPr="00757D22">
        <w:lastRenderedPageBreak/>
        <w:t xml:space="preserve">completed. He instructed the people to move to the resettlement area and to bring their belongings. </w:t>
      </w:r>
      <w:r w:rsidR="00DD6536">
        <w:t>T</w:t>
      </w:r>
      <w:r>
        <w:t>he abandoned Kam</w:t>
      </w:r>
      <w:r w:rsidR="00272DCA">
        <w:t>pongs turned into a</w:t>
      </w:r>
      <w:r w:rsidR="00DD6536">
        <w:t xml:space="preserve"> state of </w:t>
      </w:r>
      <w:r>
        <w:t>silence.</w:t>
      </w:r>
    </w:p>
    <w:p w:rsidR="000E4833" w:rsidRPr="00757D22" w:rsidRDefault="000E4833" w:rsidP="00FC0B53">
      <w:r w:rsidRPr="00757D22">
        <w:t>There were some people who refused to move. He told his wife and five</w:t>
      </w:r>
      <w:r>
        <w:t xml:space="preserve"> children to proceed to</w:t>
      </w:r>
      <w:r w:rsidRPr="00757D22">
        <w:t xml:space="preserve"> the resettlement area but his wife refused and decided to stay with him</w:t>
      </w:r>
      <w:r>
        <w:t xml:space="preserve"> at the Asta</w:t>
      </w:r>
      <w:r w:rsidRPr="00757D22">
        <w:t xml:space="preserve">na at Mungguk Maras. The ministers also advised him to move from the palace  for his own safety, but he ignored them. He also ruled that all valuables be buried </w:t>
      </w:r>
      <w:r>
        <w:t xml:space="preserve">and guarded </w:t>
      </w:r>
      <w:r w:rsidRPr="00757D22">
        <w:t xml:space="preserve">on Mount </w:t>
      </w:r>
      <w:r>
        <w:t>Santubong.</w:t>
      </w:r>
    </w:p>
    <w:p w:rsidR="000E4833" w:rsidRPr="00757D22" w:rsidRDefault="000E4833" w:rsidP="00FC0B53">
      <w:r w:rsidRPr="00757D22">
        <w:rPr>
          <w:color w:val="FF0000"/>
        </w:rPr>
        <w:t xml:space="preserve"> </w:t>
      </w:r>
      <w:r w:rsidRPr="00757D22">
        <w:t xml:space="preserve">The full moon of seventh month arrived. </w:t>
      </w:r>
      <w:r>
        <w:t>Siaga became restless. On the fourth day after the full moon, h</w:t>
      </w:r>
      <w:r w:rsidRPr="00757D22">
        <w:t>eavy rain lashed the coast until the morning of the seventh d</w:t>
      </w:r>
      <w:r>
        <w:t>ay</w:t>
      </w:r>
      <w:r w:rsidRPr="00757D22">
        <w:t>. During the fifth day, a</w:t>
      </w:r>
      <w:r>
        <w:t>n unusual</w:t>
      </w:r>
      <w:r w:rsidRPr="00757D22">
        <w:t xml:space="preserve"> occurrence happened at the seaside of Santubong and Sung</w:t>
      </w:r>
      <w:r>
        <w:t>ey Pone</w:t>
      </w:r>
      <w:r w:rsidRPr="00757D22">
        <w:t>k</w:t>
      </w:r>
      <w:r>
        <w:t>. (Sungai Santubong)</w:t>
      </w:r>
    </w:p>
    <w:p w:rsidR="000E4833" w:rsidRPr="00757D22" w:rsidRDefault="000E4833" w:rsidP="00FC0B53">
      <w:r w:rsidRPr="00757D22">
        <w:rPr>
          <w:color w:val="FF0000"/>
        </w:rPr>
        <w:t xml:space="preserve"> </w:t>
      </w:r>
      <w:r w:rsidRPr="00757D22">
        <w:t xml:space="preserve">The fish were jumping out of the water and onto the </w:t>
      </w:r>
      <w:r>
        <w:t>bank while at Sungey Pone</w:t>
      </w:r>
      <w:r w:rsidRPr="00757D22">
        <w:t>k</w:t>
      </w:r>
      <w:r>
        <w:t>, t</w:t>
      </w:r>
      <w:r w:rsidRPr="00757D22">
        <w:t>he river water was roiling  because there were</w:t>
      </w:r>
      <w:r>
        <w:t xml:space="preserve"> so</w:t>
      </w:r>
      <w:r w:rsidRPr="00757D22">
        <w:t xml:space="preserve"> many fish from the sea. The fish swam and fought against the upriver current that flowed down with a very fast rush</w:t>
      </w:r>
      <w:r>
        <w:t xml:space="preserve"> due to heavy rain</w:t>
      </w:r>
      <w:r w:rsidRPr="00757D22">
        <w:t>. This continued</w:t>
      </w:r>
      <w:r>
        <w:t xml:space="preserve"> until the sixth day. Observing, he ordered the</w:t>
      </w:r>
      <w:r w:rsidRPr="00757D22">
        <w:t xml:space="preserve"> r</w:t>
      </w:r>
      <w:r w:rsidR="000F6A8A">
        <w:t xml:space="preserve">est of the people to evacuate. </w:t>
      </w:r>
      <w:r w:rsidRPr="00757D22">
        <w:t>He regarded the fish</w:t>
      </w:r>
      <w:r>
        <w:t xml:space="preserve"> incident</w:t>
      </w:r>
      <w:r w:rsidRPr="00757D22">
        <w:t xml:space="preserve"> a</w:t>
      </w:r>
      <w:r>
        <w:t>s a</w:t>
      </w:r>
      <w:r w:rsidRPr="00757D22">
        <w:t xml:space="preserve"> sign</w:t>
      </w:r>
      <w:r>
        <w:t xml:space="preserve"> from Spirit of Nature -</w:t>
      </w:r>
      <w:r w:rsidRPr="00757D22">
        <w:t xml:space="preserve"> </w:t>
      </w:r>
      <w:r w:rsidRPr="00C107F2">
        <w:rPr>
          <w:i/>
        </w:rPr>
        <w:t>Semengat Wanua</w:t>
      </w:r>
      <w:r>
        <w:t>-</w:t>
      </w:r>
      <w:r w:rsidRPr="00757D22">
        <w:t xml:space="preserve"> who was </w:t>
      </w:r>
      <w:r>
        <w:t xml:space="preserve"> informing the disaster</w:t>
      </w:r>
      <w:r w:rsidRPr="00757D22">
        <w:t xml:space="preserve"> would soon strike.</w:t>
      </w:r>
    </w:p>
    <w:p w:rsidR="00C27A01" w:rsidRPr="00757D22" w:rsidRDefault="000E4833" w:rsidP="00FC0B53">
      <w:r>
        <w:t>When the afternoon of the seventh</w:t>
      </w:r>
      <w:r w:rsidRPr="00757D22">
        <w:t xml:space="preserve"> day approached, the rain subsided, but at the edge of the sky in the west</w:t>
      </w:r>
      <w:r>
        <w:t>, was</w:t>
      </w:r>
      <w:r w:rsidRPr="00757D22">
        <w:t xml:space="preserve"> pitch black</w:t>
      </w:r>
      <w:r>
        <w:t xml:space="preserve"> with</w:t>
      </w:r>
      <w:r w:rsidR="000F6A8A">
        <w:t xml:space="preserve"> clouds. Suddenly,</w:t>
      </w:r>
      <w:r w:rsidRPr="00757D22">
        <w:t xml:space="preserve"> the waters moved out very fast. There was no more water in the sea or the river. The</w:t>
      </w:r>
      <w:r>
        <w:t xml:space="preserve"> Sungey Pone</w:t>
      </w:r>
      <w:r w:rsidRPr="00757D22">
        <w:t xml:space="preserve">k river water </w:t>
      </w:r>
      <w:r>
        <w:t>level quickly went down.</w:t>
      </w:r>
      <w:r w:rsidRPr="00757D22">
        <w:t xml:space="preserve"> It was monsoon season so that was v</w:t>
      </w:r>
      <w:r>
        <w:t xml:space="preserve">ery unusual. </w:t>
      </w:r>
      <w:r w:rsidRPr="00757D22">
        <w:t xml:space="preserve">Then heavy rain poured down. </w:t>
      </w:r>
    </w:p>
    <w:p w:rsidR="000E4833" w:rsidRPr="00757D22" w:rsidRDefault="000E4833" w:rsidP="00FC0B53">
      <w:r>
        <w:t>The people</w:t>
      </w:r>
      <w:r w:rsidRPr="00757D22">
        <w:t xml:space="preserve"> were terrified</w:t>
      </w:r>
      <w:r>
        <w:t xml:space="preserve"> ! </w:t>
      </w:r>
      <w:r w:rsidRPr="00757D22">
        <w:t>They asked his followers to play the</w:t>
      </w:r>
      <w:r>
        <w:t xml:space="preserve"> (</w:t>
      </w:r>
      <w:r w:rsidRPr="00C107F2">
        <w:rPr>
          <w:i/>
        </w:rPr>
        <w:t>ketotong)</w:t>
      </w:r>
      <w:r>
        <w:t xml:space="preserve">, </w:t>
      </w:r>
      <w:r w:rsidRPr="00C107F2">
        <w:rPr>
          <w:i/>
        </w:rPr>
        <w:t>alat bunyian</w:t>
      </w:r>
      <w:r w:rsidRPr="00757D22">
        <w:t xml:space="preserve"> (a gong) to call for </w:t>
      </w:r>
      <w:r w:rsidR="000F6A8A">
        <w:t xml:space="preserve">those villagers that were left </w:t>
      </w:r>
      <w:r w:rsidRPr="00757D22">
        <w:t xml:space="preserve">to come to Bukit Maras. </w:t>
      </w:r>
      <w:r>
        <w:t>Siaga</w:t>
      </w:r>
      <w:r w:rsidRPr="00757D22">
        <w:t xml:space="preserve"> order</w:t>
      </w:r>
      <w:r>
        <w:t>ed</w:t>
      </w:r>
      <w:r w:rsidRPr="00757D22">
        <w:t xml:space="preserve"> his men to bring their</w:t>
      </w:r>
      <w:r>
        <w:t xml:space="preserve"> wives </w:t>
      </w:r>
      <w:r w:rsidRPr="00757D22">
        <w:t xml:space="preserve"> and children to </w:t>
      </w:r>
      <w:r>
        <w:t>hide under the Asta</w:t>
      </w:r>
      <w:r w:rsidRPr="00757D22">
        <w:t xml:space="preserve">na. </w:t>
      </w:r>
      <w:r>
        <w:t xml:space="preserve">Then, </w:t>
      </w:r>
      <w:r w:rsidRPr="00757D22">
        <w:t xml:space="preserve">a very high wave came from the sea and hit the land and submerged the village. He asked all the people to follow him to </w:t>
      </w:r>
      <w:r>
        <w:t xml:space="preserve">the </w:t>
      </w:r>
      <w:r w:rsidRPr="00757D22">
        <w:t>mountain but, within seconds, the wave continued until the water was as high as half of Bukit Maras. The water kept on coming. He witnessed the water was almost up to the A</w:t>
      </w:r>
      <w:r>
        <w:t>sta</w:t>
      </w:r>
      <w:r w:rsidRPr="00757D22">
        <w:t>na and all of the village was destroyed. He tried to find his wife and c</w:t>
      </w:r>
      <w:r w:rsidR="000F6A8A">
        <w:t xml:space="preserve">hildren. He was running toward </w:t>
      </w:r>
      <w:r w:rsidRPr="00757D22">
        <w:t>the mountain and then he reme</w:t>
      </w:r>
      <w:r>
        <w:t>m</w:t>
      </w:r>
      <w:r w:rsidRPr="00757D22">
        <w:t>bered that they were back at the A</w:t>
      </w:r>
      <w:r>
        <w:t>sta</w:t>
      </w:r>
      <w:r w:rsidRPr="00757D22">
        <w:t>na. He then ran back to the palace to try and save the wife and children but the water was already flooding the garden</w:t>
      </w:r>
      <w:r>
        <w:t xml:space="preserve"> of the Asta</w:t>
      </w:r>
      <w:r w:rsidRPr="00757D22">
        <w:t>na with a very strong flo</w:t>
      </w:r>
      <w:r>
        <w:t>w. To save them,</w:t>
      </w:r>
      <w:r w:rsidRPr="00757D22">
        <w:t xml:space="preserve"> he swam towards the mountain . He held onto two of his children and his wife. The other children were saved by his followers. </w:t>
      </w:r>
      <w:r>
        <w:t>Not long after,</w:t>
      </w:r>
      <w:r w:rsidRPr="00757D22">
        <w:t xml:space="preserve"> the A</w:t>
      </w:r>
      <w:r>
        <w:t>sta</w:t>
      </w:r>
      <w:r w:rsidRPr="00757D22">
        <w:t xml:space="preserve">na drifted by in the flood water.  </w:t>
      </w:r>
    </w:p>
    <w:p w:rsidR="000E4833" w:rsidRPr="0062368A" w:rsidRDefault="000E4833" w:rsidP="00FC0B53">
      <w:r w:rsidRPr="0062368A">
        <w:t>The storm and the waves were still pounding the area. He and the followers continued</w:t>
      </w:r>
      <w:r>
        <w:t xml:space="preserve"> to the settlement at</w:t>
      </w:r>
      <w:r w:rsidRPr="00BD3145">
        <w:rPr>
          <w:i/>
        </w:rPr>
        <w:t xml:space="preserve"> Gunung</w:t>
      </w:r>
      <w:r>
        <w:t xml:space="preserve"> (mount) </w:t>
      </w:r>
      <w:r w:rsidRPr="0062368A">
        <w:t>Santubong. While they were r</w:t>
      </w:r>
      <w:r w:rsidR="000F6A8A">
        <w:t xml:space="preserve">ushing towards the settlement, </w:t>
      </w:r>
      <w:r w:rsidRPr="0062368A">
        <w:t>several big trees fell on them because of the strong wind from the storm. The trees also fell on his followers. Three of his children were killed and his wife was badly injured. The bodies of his followers and two of his children could not be pulled out from underneath the big fallen tree. He moved on to the</w:t>
      </w:r>
      <w:r>
        <w:t xml:space="preserve"> settlement </w:t>
      </w:r>
      <w:r w:rsidRPr="0062368A">
        <w:t xml:space="preserve">area. The storm weakened during the night. </w:t>
      </w:r>
    </w:p>
    <w:p w:rsidR="000E4833" w:rsidRPr="0062368A" w:rsidRDefault="000E4833" w:rsidP="00FC0B53">
      <w:r w:rsidRPr="00C45C27">
        <w:t>T</w:t>
      </w:r>
      <w:r w:rsidRPr="0062368A">
        <w:t>he next day he ordered that the bodies of his children and his followers be taken to th</w:t>
      </w:r>
      <w:r>
        <w:t>e resettlement area. They were placed on</w:t>
      </w:r>
      <w:r w:rsidRPr="0062368A">
        <w:t xml:space="preserve">  a mat of bamboo and the bo</w:t>
      </w:r>
      <w:r>
        <w:t>dies arranged</w:t>
      </w:r>
      <w:r w:rsidRPr="0062368A">
        <w:t xml:space="preserve"> in a tree until only bones remained. Then the bones will</w:t>
      </w:r>
      <w:r>
        <w:t xml:space="preserve"> then</w:t>
      </w:r>
      <w:r w:rsidRPr="0062368A">
        <w:t xml:space="preserve"> be sent to the sea. However, because of the heavy the rain, the bodies could n</w:t>
      </w:r>
      <w:r>
        <w:t>ot be fastened to the</w:t>
      </w:r>
      <w:r w:rsidRPr="0062368A">
        <w:t xml:space="preserve"> trees and they were placed in the forest. </w:t>
      </w:r>
    </w:p>
    <w:p w:rsidR="000E4833" w:rsidRPr="006C0082" w:rsidRDefault="000E4833" w:rsidP="00FC0B53">
      <w:r>
        <w:lastRenderedPageBreak/>
        <w:t>Siaga</w:t>
      </w:r>
      <w:r w:rsidRPr="006C0082">
        <w:t xml:space="preserve"> asked his men what the situation was at Bukit Maras. His men told him that it was still flooded and underwater. They said the palace was gone. With that, he asked his ministers to go down to the foot of Santubong Mountain. He witnessed</w:t>
      </w:r>
      <w:r>
        <w:t xml:space="preserve"> that</w:t>
      </w:r>
      <w:r w:rsidRPr="006C0082">
        <w:t xml:space="preserve"> the flood and the monsoon wave</w:t>
      </w:r>
      <w:r>
        <w:t>s were</w:t>
      </w:r>
      <w:r w:rsidRPr="006C0082">
        <w:t xml:space="preserve"> still hitting the foot of the mountain. The drenching rain continued. By evening, the water level</w:t>
      </w:r>
      <w:r>
        <w:t xml:space="preserve"> had</w:t>
      </w:r>
      <w:r w:rsidRPr="006C0082">
        <w:t xml:space="preserve"> begun to recede.</w:t>
      </w:r>
    </w:p>
    <w:p w:rsidR="000E4833" w:rsidRPr="006C0082" w:rsidRDefault="000E4833" w:rsidP="00FC0B53">
      <w:r w:rsidRPr="006C0082">
        <w:t>He was so sad thinking about his kingdom and his three</w:t>
      </w:r>
      <w:r w:rsidR="000F6A8A">
        <w:t xml:space="preserve"> children who died, </w:t>
      </w:r>
      <w:r>
        <w:t>his badly in</w:t>
      </w:r>
      <w:r w:rsidR="000F6A8A">
        <w:t xml:space="preserve">jured </w:t>
      </w:r>
      <w:r w:rsidRPr="006C0082">
        <w:t>wife and his people, that he wept. While he was thinking</w:t>
      </w:r>
      <w:r w:rsidR="000F6A8A">
        <w:t>, a very strong wind came up. A</w:t>
      </w:r>
      <w:r w:rsidRPr="006C0082">
        <w:t xml:space="preserve"> </w:t>
      </w:r>
      <w:r w:rsidR="000F6A8A">
        <w:t xml:space="preserve">storm hit and big waves struck </w:t>
      </w:r>
      <w:r w:rsidRPr="006C0082">
        <w:t>again. He and the foll</w:t>
      </w:r>
      <w:r>
        <w:t>owers ran</w:t>
      </w:r>
      <w:r w:rsidRPr="006C0082">
        <w:t xml:space="preserve"> to save themselves. Upon reaching the mountain, the temporary shack the</w:t>
      </w:r>
      <w:r>
        <w:t>y had built</w:t>
      </w:r>
      <w:r w:rsidRPr="006C0082">
        <w:t xml:space="preserve"> had collapsed. The strong wind continued until night time. It was then he reme</w:t>
      </w:r>
      <w:r>
        <w:t>m</w:t>
      </w:r>
      <w:r w:rsidRPr="006C0082">
        <w:t xml:space="preserve">bered the </w:t>
      </w:r>
      <w:r>
        <w:t>"</w:t>
      </w:r>
      <w:r w:rsidRPr="006C0082">
        <w:t>Tuca Tekoyong</w:t>
      </w:r>
      <w:r>
        <w:t>"</w:t>
      </w:r>
      <w:r w:rsidRPr="006C0082">
        <w:t xml:space="preserve"> that was taught to him by his father</w:t>
      </w:r>
      <w:r>
        <w:t xml:space="preserve"> in his dream</w:t>
      </w:r>
      <w:r w:rsidRPr="006C0082">
        <w:t xml:space="preserve">. He recited the </w:t>
      </w:r>
      <w:r>
        <w:t>"</w:t>
      </w:r>
      <w:r w:rsidRPr="006C0082">
        <w:t>Tuca Tekoyong</w:t>
      </w:r>
      <w:r>
        <w:t>"</w:t>
      </w:r>
      <w:r w:rsidRPr="006C0082">
        <w:t xml:space="preserve"> until the middle of the night. The wind finally settled down but the rain was still heavy. In the mo</w:t>
      </w:r>
      <w:r>
        <w:t>rning the rain</w:t>
      </w:r>
      <w:r w:rsidRPr="006C0082">
        <w:t xml:space="preserve"> let up. </w:t>
      </w:r>
    </w:p>
    <w:p w:rsidR="000E4833" w:rsidRPr="006C0082" w:rsidRDefault="000E4833" w:rsidP="00FC0B53">
      <w:r w:rsidRPr="006C0082">
        <w:t>After sunrise,</w:t>
      </w:r>
      <w:r>
        <w:t xml:space="preserve"> they repaired</w:t>
      </w:r>
      <w:r w:rsidRPr="006C0082">
        <w:t xml:space="preserve"> the damaged shack. The rain also became less, stopped, and then it rained hard again</w:t>
      </w:r>
      <w:r>
        <w:t xml:space="preserve">. </w:t>
      </w:r>
      <w:r w:rsidRPr="006C0082">
        <w:t>He asked his men to follow him to the seas</w:t>
      </w:r>
      <w:r>
        <w:t xml:space="preserve">ide </w:t>
      </w:r>
      <w:r w:rsidRPr="006C0082">
        <w:t xml:space="preserve">and to recite the </w:t>
      </w:r>
      <w:r>
        <w:t>"</w:t>
      </w:r>
      <w:r w:rsidRPr="006C0082">
        <w:t>Tuca Tekoyong</w:t>
      </w:r>
      <w:r>
        <w:t>"</w:t>
      </w:r>
      <w:r w:rsidRPr="006C0082">
        <w:t xml:space="preserve"> and they  chanted nonstop. </w:t>
      </w:r>
      <w:r>
        <w:t>After reciting</w:t>
      </w:r>
      <w:r w:rsidRPr="006C0082">
        <w:t xml:space="preserve"> for a</w:t>
      </w:r>
      <w:r>
        <w:t xml:space="preserve"> </w:t>
      </w:r>
      <w:r w:rsidRPr="006C0082">
        <w:t>while, the water began to quickly flow towards the sea. The water went down to half of Mungguk Maras and the garden</w:t>
      </w:r>
      <w:r>
        <w:t xml:space="preserve"> was emptied of</w:t>
      </w:r>
      <w:r w:rsidRPr="006C0082">
        <w:t xml:space="preserve"> wat</w:t>
      </w:r>
      <w:r>
        <w:t>er. He asked his followers climb</w:t>
      </w:r>
      <w:r w:rsidRPr="006C0082">
        <w:t xml:space="preserve"> down to Bukit Maras. They continued reciting the </w:t>
      </w:r>
      <w:r>
        <w:t>"</w:t>
      </w:r>
      <w:r w:rsidRPr="006C0082">
        <w:t>Tuca Tekoyong</w:t>
      </w:r>
      <w:r>
        <w:t>"</w:t>
      </w:r>
      <w:r w:rsidRPr="006C0082">
        <w:t xml:space="preserve">. </w:t>
      </w:r>
    </w:p>
    <w:p w:rsidR="000E4833" w:rsidRPr="006C0082" w:rsidRDefault="000E4833" w:rsidP="00FC0B53">
      <w:r>
        <w:t>Siaga</w:t>
      </w:r>
      <w:r w:rsidRPr="006C0082">
        <w:t xml:space="preserve"> asked his ministers to clean up the area around </w:t>
      </w:r>
      <w:r>
        <w:t>where</w:t>
      </w:r>
      <w:r w:rsidRPr="006C0082">
        <w:t xml:space="preserve"> A</w:t>
      </w:r>
      <w:r>
        <w:t>sta</w:t>
      </w:r>
      <w:r w:rsidRPr="006C0082">
        <w:t>na</w:t>
      </w:r>
      <w:r>
        <w:t xml:space="preserve"> had been.</w:t>
      </w:r>
      <w:r w:rsidRPr="006C0082">
        <w:t xml:space="preserve"> </w:t>
      </w:r>
      <w:r>
        <w:t>T</w:t>
      </w:r>
      <w:r w:rsidRPr="006C0082">
        <w:t>emporary</w:t>
      </w:r>
      <w:r>
        <w:t xml:space="preserve"> homes</w:t>
      </w:r>
      <w:r w:rsidRPr="006C0082">
        <w:t xml:space="preserve"> were</w:t>
      </w:r>
      <w:r>
        <w:t xml:space="preserve"> built there. A</w:t>
      </w:r>
      <w:r w:rsidRPr="006C0082">
        <w:t>t about the same time</w:t>
      </w:r>
      <w:r>
        <w:t>,</w:t>
      </w:r>
      <w:r w:rsidRPr="006C0082">
        <w:t xml:space="preserve"> his wife had passed away.</w:t>
      </w:r>
      <w:r>
        <w:t xml:space="preserve"> It was more or less five days when the water finally moved out completely from</w:t>
      </w:r>
      <w:r w:rsidRPr="006C0082">
        <w:t xml:space="preserve"> Santubong. A new palace was then buil</w:t>
      </w:r>
      <w:r>
        <w:t>t</w:t>
      </w:r>
      <w:r w:rsidRPr="006C0082">
        <w:t xml:space="preserve"> at Bukit Maras. After ten days, the peop</w:t>
      </w:r>
      <w:r w:rsidR="000F6A8A">
        <w:t xml:space="preserve">le returned to their kampongs. </w:t>
      </w:r>
      <w:r w:rsidRPr="006C0082">
        <w:t>He then sent people to check the other villages and kampongs.</w:t>
      </w:r>
    </w:p>
    <w:p w:rsidR="000E4833" w:rsidRPr="006C0082" w:rsidRDefault="000E4833" w:rsidP="00FC0B53">
      <w:r w:rsidRPr="00F23D85">
        <w:t>T</w:t>
      </w:r>
      <w:r w:rsidRPr="006C0082">
        <w:t>he disaster had caused to</w:t>
      </w:r>
      <w:r>
        <w:t>tal destruction to Kampong Pasey</w:t>
      </w:r>
      <w:r w:rsidRPr="006C0082">
        <w:t xml:space="preserve"> Ngemas at Mungguk Jora. Mungguk Jora became </w:t>
      </w:r>
      <w:r>
        <w:t>a small island, now called Pulau</w:t>
      </w:r>
      <w:r w:rsidRPr="006C0082">
        <w:t xml:space="preserve"> Kera. Kampong Pasi</w:t>
      </w:r>
      <w:r>
        <w:t>r</w:t>
      </w:r>
      <w:r w:rsidRPr="006C0082">
        <w:t xml:space="preserve"> Ngemas had become flooded and was part of the sea. A landslide had caused a small island to be formed. Pulau Salasah</w:t>
      </w:r>
      <w:r>
        <w:t xml:space="preserve"> (now Pulau Kalasah), at the mouth of the Sungey</w:t>
      </w:r>
      <w:r w:rsidRPr="006C0082">
        <w:t xml:space="preserve"> Salak</w:t>
      </w:r>
      <w:r>
        <w:t xml:space="preserve"> which was once big, had</w:t>
      </w:r>
      <w:r w:rsidRPr="006C0082">
        <w:t xml:space="preserve"> became another small island</w:t>
      </w:r>
      <w:r>
        <w:t xml:space="preserve"> due to the smashing sea water. T</w:t>
      </w:r>
      <w:r w:rsidRPr="006C0082">
        <w:t xml:space="preserve">he </w:t>
      </w:r>
      <w:r>
        <w:t>area of Mungguk Salak (now Bukit Enggan</w:t>
      </w:r>
      <w:r w:rsidRPr="006C0082">
        <w:t>g) also became an island.</w:t>
      </w:r>
    </w:p>
    <w:p w:rsidR="000E4833" w:rsidRPr="00F23D85" w:rsidRDefault="000E4833" w:rsidP="00FC0B53">
      <w:r>
        <w:t xml:space="preserve"> A big part</w:t>
      </w:r>
      <w:r w:rsidRPr="006C0082">
        <w:t xml:space="preserve"> of </w:t>
      </w:r>
      <w:r>
        <w:t>Kampong Pasey</w:t>
      </w:r>
      <w:r w:rsidRPr="006C0082">
        <w:t xml:space="preserve"> Put</w:t>
      </w:r>
      <w:r>
        <w:t>ih had</w:t>
      </w:r>
      <w:r w:rsidRPr="006C0082">
        <w:t xml:space="preserve"> vanished</w:t>
      </w:r>
      <w:r>
        <w:t xml:space="preserve"> as well as Kampong Sungey</w:t>
      </w:r>
      <w:r w:rsidRPr="006C0082">
        <w:t xml:space="preserve"> Buntak.</w:t>
      </w:r>
      <w:r>
        <w:t xml:space="preserve"> Kampong Bakok</w:t>
      </w:r>
      <w:r w:rsidRPr="006C0082">
        <w:t xml:space="preserve"> at </w:t>
      </w:r>
      <w:r>
        <w:t>the mouth of Sungey Bakok (Bako</w:t>
      </w:r>
      <w:r w:rsidRPr="006C0082">
        <w:t xml:space="preserve"> river now) was also destroyed.</w:t>
      </w:r>
      <w:r>
        <w:t xml:space="preserve"> Kampong  Mora</w:t>
      </w:r>
      <w:r w:rsidRPr="006C0082">
        <w:t xml:space="preserve"> Abas, which was </w:t>
      </w:r>
      <w:r>
        <w:t xml:space="preserve"> situated at the base of mount Sungey</w:t>
      </w:r>
      <w:r w:rsidRPr="006C0082">
        <w:t xml:space="preserve"> Abas, was totally demolished.  Upon returning from the </w:t>
      </w:r>
      <w:r w:rsidRPr="00F23D85">
        <w:t>investigation</w:t>
      </w:r>
      <w:r>
        <w:t>s</w:t>
      </w:r>
      <w:r w:rsidRPr="00F23D85">
        <w:t xml:space="preserve"> </w:t>
      </w:r>
      <w:r>
        <w:t xml:space="preserve">of </w:t>
      </w:r>
      <w:r w:rsidRPr="00BE62BC">
        <w:t>the area</w:t>
      </w:r>
      <w:r>
        <w:t>s</w:t>
      </w:r>
      <w:r w:rsidRPr="00BE62BC">
        <w:t xml:space="preserve"> under Sri Indera Purik, they reported to the king that</w:t>
      </w:r>
      <w:r>
        <w:t xml:space="preserve"> </w:t>
      </w:r>
      <w:r w:rsidRPr="00BE62BC">
        <w:t>most</w:t>
      </w:r>
      <w:r>
        <w:t xml:space="preserve"> of the kampongs had been</w:t>
      </w:r>
      <w:r w:rsidRPr="00BE62BC">
        <w:t xml:space="preserve"> destroyed.</w:t>
      </w:r>
      <w:r w:rsidRPr="00F23D85">
        <w:t xml:space="preserve"> </w:t>
      </w:r>
    </w:p>
    <w:p w:rsidR="000E4833" w:rsidRPr="006C0082" w:rsidRDefault="000E4833" w:rsidP="00FC0B53">
      <w:r w:rsidRPr="00F23D85">
        <w:t>T</w:t>
      </w:r>
      <w:r w:rsidRPr="006C0082">
        <w:t>he kampongs close</w:t>
      </w:r>
      <w:r>
        <w:t>st</w:t>
      </w:r>
      <w:r w:rsidRPr="006C0082">
        <w:t xml:space="preserve"> to the sea were</w:t>
      </w:r>
      <w:r>
        <w:t xml:space="preserve"> also</w:t>
      </w:r>
      <w:r w:rsidRPr="006C0082">
        <w:t xml:space="preserve"> affected. The a</w:t>
      </w:r>
      <w:r>
        <w:t>rea of Semat Rotan, Tanjong Dato</w:t>
      </w:r>
      <w:r w:rsidRPr="006C0082">
        <w:t>k were badly de</w:t>
      </w:r>
      <w:r>
        <w:t>stroyed.</w:t>
      </w:r>
      <w:r w:rsidRPr="006C0082">
        <w:t xml:space="preserve"> Kampong T</w:t>
      </w:r>
      <w:r>
        <w:t>elok Sara Abang was also wrecked</w:t>
      </w:r>
      <w:r w:rsidRPr="006C0082">
        <w:t xml:space="preserve"> and also the area of Tanjong  Kembang. </w:t>
      </w:r>
      <w:r>
        <w:t>However, t</w:t>
      </w:r>
      <w:r w:rsidRPr="006C0082">
        <w:t>he inland  Kampongs in the area of Kala</w:t>
      </w:r>
      <w:r>
        <w:t>ka, Seri Abas and Kola Nyadong</w:t>
      </w:r>
      <w:r w:rsidRPr="006C0082">
        <w:t xml:space="preserve"> were not affected by the disaster.</w:t>
      </w:r>
    </w:p>
    <w:p w:rsidR="000E4833" w:rsidRPr="006C0082" w:rsidRDefault="000E4833" w:rsidP="00FC0B53">
      <w:r w:rsidRPr="006C0082">
        <w:t xml:space="preserve">Even though the </w:t>
      </w:r>
      <w:r>
        <w:t>calamity had ravaged</w:t>
      </w:r>
      <w:r w:rsidRPr="006C0082">
        <w:t xml:space="preserve"> many places, the  death</w:t>
      </w:r>
      <w:r>
        <w:t xml:space="preserve"> toll was low. The flood</w:t>
      </w:r>
      <w:r w:rsidRPr="006C0082">
        <w:t xml:space="preserve"> had taken the life of Siaga</w:t>
      </w:r>
      <w:r>
        <w:t>sangsana's</w:t>
      </w:r>
      <w:r w:rsidRPr="006C0082">
        <w:t xml:space="preserve"> wife and their three children: Dang Rona </w:t>
      </w:r>
      <w:r>
        <w:t xml:space="preserve">(second child), Indra Damai (fourth </w:t>
      </w:r>
      <w:r>
        <w:lastRenderedPageBreak/>
        <w:t>child</w:t>
      </w:r>
      <w:r w:rsidRPr="006C0082">
        <w:t>) and the youngest child</w:t>
      </w:r>
      <w:r>
        <w:t xml:space="preserve">,  Indra Rajo. </w:t>
      </w:r>
      <w:r w:rsidRPr="006C0082">
        <w:t>His children  who were saved were the eldes</w:t>
      </w:r>
      <w:r>
        <w:t>t son Mahkuta Indra Lewang and the third daughter,</w:t>
      </w:r>
      <w:r w:rsidRPr="006C0082">
        <w:t xml:space="preserve"> Dang Yak Endang, </w:t>
      </w:r>
    </w:p>
    <w:p w:rsidR="000E4833" w:rsidRPr="006C0082" w:rsidRDefault="000E4833" w:rsidP="00FC0B53">
      <w:r>
        <w:t>The food supply was plentiful because they had gathered the rice</w:t>
      </w:r>
      <w:r w:rsidRPr="006C0082">
        <w:t xml:space="preserve"> and stored it.</w:t>
      </w:r>
      <w:r>
        <w:t xml:space="preserve"> </w:t>
      </w:r>
      <w:r w:rsidRPr="006C0082">
        <w:t>He ordered a new settlement</w:t>
      </w:r>
      <w:r>
        <w:t>s be build</w:t>
      </w:r>
      <w:r w:rsidRPr="006C0082">
        <w:t xml:space="preserve"> far from </w:t>
      </w:r>
      <w:r>
        <w:t>the sea. He decreed</w:t>
      </w:r>
      <w:r w:rsidRPr="006C0082">
        <w:t xml:space="preserve"> the</w:t>
      </w:r>
      <w:r>
        <w:t xml:space="preserve"> rebuilding of the ruined  areas. He also directed</w:t>
      </w:r>
      <w:r w:rsidRPr="006C0082">
        <w:t xml:space="preserve"> the</w:t>
      </w:r>
      <w:r>
        <w:t xml:space="preserve"> Peting</w:t>
      </w:r>
      <w:r w:rsidRPr="006C0082">
        <w:t>gi to ration</w:t>
      </w:r>
      <w:r>
        <w:t xml:space="preserve"> the rice</w:t>
      </w:r>
      <w:r w:rsidRPr="006C0082">
        <w:t xml:space="preserve">  so that it would last and</w:t>
      </w:r>
      <w:r>
        <w:t xml:space="preserve"> would</w:t>
      </w:r>
      <w:r w:rsidRPr="006C0082">
        <w:t xml:space="preserve"> accommodate the pe</w:t>
      </w:r>
      <w:r>
        <w:t xml:space="preserve">ople until the planting of the next crop. He also issued a directive that </w:t>
      </w:r>
      <w:r w:rsidRPr="006C0082">
        <w:t xml:space="preserve"> punishments against</w:t>
      </w:r>
      <w:r>
        <w:t xml:space="preserve"> the Pe</w:t>
      </w:r>
      <w:r w:rsidRPr="006C0082">
        <w:t>tinggi's</w:t>
      </w:r>
      <w:r>
        <w:t xml:space="preserve"> would be enforced if injustice happened</w:t>
      </w:r>
      <w:r w:rsidRPr="006C0082">
        <w:t xml:space="preserve"> to the people.</w:t>
      </w:r>
    </w:p>
    <w:p w:rsidR="000E4833" w:rsidRDefault="000E4833" w:rsidP="00FC0B53">
      <w:r>
        <w:t xml:space="preserve">Siaga sent messengers to proceed to the ruined areas and ordered the Petinggis to come to see him at his new palace he named Astana Sri Maras at Mungguk Maras. </w:t>
      </w:r>
      <w:r w:rsidRPr="006C0082">
        <w:t xml:space="preserve">The work of rebuilding the kampongs </w:t>
      </w:r>
      <w:r>
        <w:t xml:space="preserve">in every affected area </w:t>
      </w:r>
      <w:r w:rsidRPr="006C0082">
        <w:t>was</w:t>
      </w:r>
      <w:r>
        <w:t xml:space="preserve"> underway. After </w:t>
      </w:r>
      <w:r w:rsidRPr="006C0082">
        <w:t xml:space="preserve"> one year</w:t>
      </w:r>
      <w:r>
        <w:t xml:space="preserve">, </w:t>
      </w:r>
      <w:r w:rsidRPr="006C0082">
        <w:t>tradi</w:t>
      </w:r>
      <w:r>
        <w:t>ng resumed in Santubong. After a few years, the condition of S</w:t>
      </w:r>
      <w:r w:rsidRPr="006C0082">
        <w:t>ri Ind</w:t>
      </w:r>
      <w:r>
        <w:t>e</w:t>
      </w:r>
      <w:r w:rsidRPr="006C0082">
        <w:t>ra Purik ha</w:t>
      </w:r>
      <w:r>
        <w:t>d totally recovered</w:t>
      </w:r>
      <w:r w:rsidRPr="006C0082">
        <w:t xml:space="preserve">. </w:t>
      </w:r>
    </w:p>
    <w:p w:rsidR="000E4833" w:rsidRPr="006C0082" w:rsidRDefault="000E4833" w:rsidP="00FC0B53">
      <w:r>
        <w:t>Siaga</w:t>
      </w:r>
      <w:r w:rsidRPr="006C0082">
        <w:t xml:space="preserve"> went on</w:t>
      </w:r>
      <w:r>
        <w:t xml:space="preserve"> a</w:t>
      </w:r>
      <w:r w:rsidRPr="006C0082">
        <w:t xml:space="preserve"> journey to Ta</w:t>
      </w:r>
      <w:r>
        <w:t>njungpura</w:t>
      </w:r>
      <w:r w:rsidRPr="006C0082">
        <w:t xml:space="preserve"> an</w:t>
      </w:r>
      <w:r>
        <w:t xml:space="preserve">d </w:t>
      </w:r>
      <w:r w:rsidRPr="006C0082">
        <w:t xml:space="preserve"> married </w:t>
      </w:r>
      <w:r>
        <w:t>Akeng Sari who</w:t>
      </w:r>
      <w:r w:rsidRPr="006C0082">
        <w:t xml:space="preserve"> was also </w:t>
      </w:r>
      <w:r>
        <w:t>a royal of the Tanjungpura family</w:t>
      </w:r>
      <w:r w:rsidRPr="006C0082">
        <w:t xml:space="preserve"> at the Bijaya Pura (Vijaya Pura). From thi</w:t>
      </w:r>
      <w:r>
        <w:t>s marriage they had two children</w:t>
      </w:r>
      <w:r w:rsidRPr="006C0082">
        <w:t xml:space="preserve"> one girl Dang Put</w:t>
      </w:r>
      <w:r>
        <w:t>e</w:t>
      </w:r>
      <w:r w:rsidRPr="006C0082">
        <w:t>ri Rona and P</w:t>
      </w:r>
      <w:r>
        <w:t>angiran Tuan Indra Rajo after their</w:t>
      </w:r>
      <w:r w:rsidRPr="006C0082">
        <w:t xml:space="preserve"> late children.</w:t>
      </w:r>
      <w:r w:rsidR="007164F9">
        <w:t xml:space="preserve"> These two were </w:t>
      </w:r>
      <w:r>
        <w:t>named after Siagas late children.</w:t>
      </w:r>
    </w:p>
    <w:p w:rsidR="000E4833" w:rsidRPr="006C0082" w:rsidRDefault="000E4833" w:rsidP="00FC0B53">
      <w:r>
        <w:t>Siaga</w:t>
      </w:r>
      <w:r w:rsidRPr="006C0082">
        <w:t xml:space="preserve"> was</w:t>
      </w:r>
      <w:r>
        <w:t xml:space="preserve"> still </w:t>
      </w:r>
      <w:r w:rsidRPr="006C0082">
        <w:t xml:space="preserve"> worried the disaster might strike again. He sent me</w:t>
      </w:r>
      <w:r>
        <w:t>ssengers to call upon the Peting</w:t>
      </w:r>
      <w:r w:rsidRPr="006C0082">
        <w:t>gi</w:t>
      </w:r>
      <w:r>
        <w:t>s</w:t>
      </w:r>
      <w:r w:rsidRPr="006C0082">
        <w:t xml:space="preserve"> and told them to meet him at</w:t>
      </w:r>
      <w:r>
        <w:t xml:space="preserve"> the Astan</w:t>
      </w:r>
      <w:r w:rsidRPr="006C0082">
        <w:t>a at Bukit Maras. He then asked his ministers to launch an expedition to find areas suitable for a second administrative unit other than S</w:t>
      </w:r>
      <w:r>
        <w:t>antubong. They</w:t>
      </w:r>
      <w:r w:rsidRPr="006C0082">
        <w:t xml:space="preserve"> were told to find a place far away from the sea and which could be defended. He also said the pal</w:t>
      </w:r>
      <w:r>
        <w:t>a</w:t>
      </w:r>
      <w:r w:rsidRPr="006C0082">
        <w:t>ce must have a river for commun</w:t>
      </w:r>
      <w:r>
        <w:t>ication and transportation. The Ministers</w:t>
      </w:r>
      <w:r w:rsidRPr="006C0082">
        <w:t xml:space="preserve"> suggested the place must be l</w:t>
      </w:r>
      <w:r>
        <w:t>inked to Sungey Pone</w:t>
      </w:r>
      <w:r w:rsidRPr="006C0082">
        <w:t>k.</w:t>
      </w:r>
    </w:p>
    <w:p w:rsidR="000E4833" w:rsidRDefault="000E4833" w:rsidP="00FC0B53">
      <w:r w:rsidRPr="006C0082">
        <w:t>Expeditions were sent  to identify suitable locations. After a month, there were several sites that were selected. Those area</w:t>
      </w:r>
      <w:r>
        <w:t>s were situated along the river in the interior of Sungai Santubong up to the areas at</w:t>
      </w:r>
      <w:r w:rsidRPr="006C0082">
        <w:t xml:space="preserve"> Mungguk Serak</w:t>
      </w:r>
      <w:r>
        <w:t>.</w:t>
      </w:r>
      <w:r w:rsidR="00154E21">
        <w:t xml:space="preserve"> (Kuching now) At</w:t>
      </w:r>
      <w:r w:rsidRPr="006C0082">
        <w:t xml:space="preserve"> Mungguk Serak, people mined</w:t>
      </w:r>
      <w:r>
        <w:t xml:space="preserve"> </w:t>
      </w:r>
      <w:r w:rsidR="00154E21">
        <w:t>antimony (batu s</w:t>
      </w:r>
      <w:r w:rsidRPr="006C0082">
        <w:t>er</w:t>
      </w:r>
      <w:r>
        <w:t>ak) at what is now the Asta</w:t>
      </w:r>
      <w:r w:rsidRPr="006C0082">
        <w:t>na.</w:t>
      </w:r>
      <w:r w:rsidR="00154E21">
        <w:t xml:space="preserve"> The mineral was</w:t>
      </w:r>
      <w:r>
        <w:t xml:space="preserve"> traded with</w:t>
      </w:r>
      <w:r w:rsidRPr="006C0082">
        <w:t xml:space="preserve"> China</w:t>
      </w:r>
      <w:r>
        <w:t xml:space="preserve"> and would later be traded to the Arabs to produce the celak mata (eye liners). The Arabs believe </w:t>
      </w:r>
      <w:r w:rsidR="00154E21">
        <w:t xml:space="preserve">it is a sunnah to put on eye liner </w:t>
      </w:r>
      <w:r>
        <w:t xml:space="preserve">because they believe it has a healing element for the eye. </w:t>
      </w:r>
    </w:p>
    <w:p w:rsidR="000E4833" w:rsidRDefault="000E4833" w:rsidP="00FC0B53">
      <w:r>
        <w:t>They also identified several coastal areas in the interior of Sungey Salak (Salak river) that were connected with Sungey Ngelabu/Si Ngelabu (Sungai Sibu now). Sungey Ngelabu ended at mora Tanjon</w:t>
      </w:r>
      <w:r w:rsidR="00106312">
        <w:t xml:space="preserve">g Kembang (Tanjong Mbang now). </w:t>
      </w:r>
      <w:r>
        <w:t>The places along the riverbank at Sungey Salak and Sungey Ngelabu, however were not suitable because the rivers had many branches. Siaga felt people could easily lose their way.</w:t>
      </w:r>
    </w:p>
    <w:p w:rsidR="000E4833" w:rsidRPr="006C0082" w:rsidRDefault="000E4833" w:rsidP="00FC0B53">
      <w:r w:rsidRPr="006C0082">
        <w:t>After the locales had been identified,</w:t>
      </w:r>
      <w:r>
        <w:t xml:space="preserve"> Siaga</w:t>
      </w:r>
      <w:r w:rsidRPr="006C0082">
        <w:t xml:space="preserve"> asked his me</w:t>
      </w:r>
      <w:r>
        <w:t>n to travel with him and visit the selected spots.</w:t>
      </w:r>
      <w:r w:rsidRPr="006C0082">
        <w:t xml:space="preserve"> </w:t>
      </w:r>
      <w:r>
        <w:t>Siaga</w:t>
      </w:r>
      <w:r w:rsidRPr="006C0082">
        <w:t xml:space="preserve"> though</w:t>
      </w:r>
      <w:r>
        <w:t>t most</w:t>
      </w:r>
      <w:r w:rsidRPr="006C0082">
        <w:t xml:space="preserve"> were unsuitable because they were still in a flood plain and the</w:t>
      </w:r>
      <w:r>
        <w:t xml:space="preserve"> water levels during the tsunami/big flood</w:t>
      </w:r>
      <w:r w:rsidRPr="006C0082">
        <w:t xml:space="preserve"> had shown an over flow</w:t>
      </w:r>
      <w:r>
        <w:t xml:space="preserve"> mark </w:t>
      </w:r>
      <w:r w:rsidRPr="006C0082">
        <w:t>on the banks of the river</w:t>
      </w:r>
      <w:r>
        <w:t xml:space="preserve">. </w:t>
      </w:r>
      <w:r w:rsidRPr="006C0082">
        <w:t>The area from Mungguk Serak up to Mun</w:t>
      </w:r>
      <w:r>
        <w:t>gguk</w:t>
      </w:r>
      <w:r w:rsidRPr="006C0082">
        <w:t xml:space="preserve"> Sapat (Kampong Panglima Seman</w:t>
      </w:r>
      <w:r>
        <w:t xml:space="preserve"> Lama</w:t>
      </w:r>
      <w:r w:rsidRPr="006C0082">
        <w:t xml:space="preserve"> n</w:t>
      </w:r>
      <w:r>
        <w:t xml:space="preserve">ow) were higher, </w:t>
      </w:r>
      <w:r w:rsidRPr="006C0082">
        <w:t>but they  were not high enough. The lowland areas</w:t>
      </w:r>
      <w:r>
        <w:t xml:space="preserve"> nearby</w:t>
      </w:r>
      <w:r w:rsidRPr="006C0082">
        <w:t xml:space="preserve"> also could not </w:t>
      </w:r>
      <w:r>
        <w:t xml:space="preserve">be </w:t>
      </w:r>
      <w:r w:rsidRPr="006C0082">
        <w:t>cultivated</w:t>
      </w:r>
      <w:r>
        <w:t xml:space="preserve"> and  the sections</w:t>
      </w:r>
      <w:r w:rsidRPr="006C0082">
        <w:t xml:space="preserve"> were easily flooded. Furthermore, these </w:t>
      </w:r>
      <w:r>
        <w:t>places</w:t>
      </w:r>
      <w:r w:rsidRPr="006C0082">
        <w:t xml:space="preserve"> were not far from the sea and could be attacked by en</w:t>
      </w:r>
      <w:r>
        <w:t>emies. Siaga wanted to find a locale</w:t>
      </w:r>
      <w:r w:rsidRPr="006C0082">
        <w:t xml:space="preserve"> in case Santu</w:t>
      </w:r>
      <w:r>
        <w:t xml:space="preserve">bong was </w:t>
      </w:r>
      <w:r w:rsidRPr="006C0082">
        <w:t xml:space="preserve"> hit by another natural di</w:t>
      </w:r>
      <w:r>
        <w:t>saster or raided by the pirates.</w:t>
      </w:r>
      <w:r w:rsidRPr="006C0082">
        <w:t xml:space="preserve"> </w:t>
      </w:r>
      <w:r>
        <w:t>He ordered another search.</w:t>
      </w:r>
      <w:r w:rsidRPr="006C0082">
        <w:t xml:space="preserve"> </w:t>
      </w:r>
    </w:p>
    <w:p w:rsidR="000E4833" w:rsidRPr="006C0082" w:rsidRDefault="000E4833" w:rsidP="00FC0B53">
      <w:r w:rsidRPr="006C0082">
        <w:lastRenderedPageBreak/>
        <w:t>Meanwhile, a group of</w:t>
      </w:r>
      <w:r>
        <w:t xml:space="preserve"> Suku Layek (Urang</w:t>
      </w:r>
      <w:r w:rsidRPr="006C0082">
        <w:t xml:space="preserve"> Malayek)</w:t>
      </w:r>
      <w:r>
        <w:t xml:space="preserve"> (Ibans)</w:t>
      </w:r>
      <w:r w:rsidRPr="006C0082">
        <w:t xml:space="preserve"> </w:t>
      </w:r>
      <w:r>
        <w:t xml:space="preserve">that lived in Santubong, </w:t>
      </w:r>
      <w:r w:rsidRPr="006C0082">
        <w:t>came to see him. They told him there was a valley</w:t>
      </w:r>
      <w:r>
        <w:t xml:space="preserve"> upriver</w:t>
      </w:r>
      <w:r w:rsidRPr="006C0082">
        <w:t xml:space="preserve"> </w:t>
      </w:r>
      <w:r>
        <w:t>where some of their tribes lived. The</w:t>
      </w:r>
      <w:r w:rsidRPr="006C0082">
        <w:t xml:space="preserve"> place </w:t>
      </w:r>
      <w:r>
        <w:t>was where</w:t>
      </w:r>
      <w:r w:rsidRPr="006C0082">
        <w:t xml:space="preserve"> two rivers</w:t>
      </w:r>
      <w:r>
        <w:t xml:space="preserve"> from the mountain that split</w:t>
      </w:r>
      <w:r w:rsidRPr="006C0082">
        <w:t xml:space="preserve"> and joined </w:t>
      </w:r>
      <w:r>
        <w:t>into</w:t>
      </w:r>
      <w:r w:rsidRPr="006C0082">
        <w:t xml:space="preserve"> one river. The area from the mountain</w:t>
      </w:r>
      <w:r>
        <w:t>s</w:t>
      </w:r>
      <w:r w:rsidRPr="006C0082">
        <w:t xml:space="preserve"> was settled by the Suku </w:t>
      </w:r>
      <w:r>
        <w:t>U</w:t>
      </w:r>
      <w:r w:rsidRPr="006C0082">
        <w:t>rang Darat (D</w:t>
      </w:r>
      <w:r>
        <w:t>a</w:t>
      </w:r>
      <w:r w:rsidRPr="006C0082">
        <w:t>yak Darat) who were bartering  with jungle products with</w:t>
      </w:r>
      <w:r>
        <w:t xml:space="preserve"> S</w:t>
      </w:r>
      <w:r w:rsidRPr="006C0082">
        <w:t xml:space="preserve">ri </w:t>
      </w:r>
      <w:r>
        <w:t>Indera</w:t>
      </w:r>
      <w:r w:rsidRPr="006C0082">
        <w:t xml:space="preserve"> Purik. After listening to the story, he decided to visit. </w:t>
      </w:r>
    </w:p>
    <w:p w:rsidR="000E4833" w:rsidRPr="006C0082" w:rsidRDefault="000E4833" w:rsidP="00FC0B53">
      <w:r w:rsidRPr="006C0082">
        <w:t>When he reached the place, he was attracted</w:t>
      </w:r>
      <w:r>
        <w:t xml:space="preserve"> because the mountains were settled by Suku Urang Dayak who were bartering with jungle products with Sri Indera Purik. After listening to the story he decided to visit. Lubok Pedada (now Kampung Paroh) had</w:t>
      </w:r>
      <w:r w:rsidRPr="006C0082">
        <w:t xml:space="preserve"> </w:t>
      </w:r>
      <w:r>
        <w:t xml:space="preserve">a deep inlet </w:t>
      </w:r>
      <w:r w:rsidRPr="006C0082">
        <w:t>for boa</w:t>
      </w:r>
      <w:r>
        <w:t xml:space="preserve">ts to dock, and whose  </w:t>
      </w:r>
      <w:r w:rsidRPr="006C0082">
        <w:t xml:space="preserve"> surrounding fields were suitable for agriculture. It was safe from </w:t>
      </w:r>
      <w:r>
        <w:t>sea storms</w:t>
      </w:r>
      <w:r w:rsidRPr="006C0082">
        <w:t xml:space="preserve"> or attacks from the pirates.  Furthermore, the river passage could only accommodate small canoes</w:t>
      </w:r>
      <w:r>
        <w:t>. It was</w:t>
      </w:r>
      <w:r w:rsidRPr="006C0082">
        <w:t xml:space="preserve"> possible to easily defend the river. He then </w:t>
      </w:r>
      <w:r w:rsidRPr="003E784C">
        <w:rPr>
          <w:i/>
        </w:rPr>
        <w:t>berambeh</w:t>
      </w:r>
      <w:r w:rsidRPr="006C0082">
        <w:t xml:space="preserve"> </w:t>
      </w:r>
      <w:r w:rsidR="00BF40AE">
        <w:t xml:space="preserve">(stayed there) for three days. </w:t>
      </w:r>
      <w:r w:rsidRPr="006C0082">
        <w:t>He realized there were two rivers that flowed from the right and left. He then went to the meeting place o</w:t>
      </w:r>
      <w:r>
        <w:t>f the two rivers.</w:t>
      </w:r>
      <w:r w:rsidRPr="006C0082">
        <w:t>He imagined the tongue of snake and thought it should be named Ta</w:t>
      </w:r>
      <w:r>
        <w:t xml:space="preserve">nah Berlidah. </w:t>
      </w:r>
      <w:r w:rsidRPr="006C0082">
        <w:t>Aft</w:t>
      </w:r>
      <w:r>
        <w:t xml:space="preserve">er performing a ritual called </w:t>
      </w:r>
      <w:r>
        <w:rPr>
          <w:i/>
        </w:rPr>
        <w:t xml:space="preserve">Perabun </w:t>
      </w:r>
      <w:r w:rsidRPr="003E784C">
        <w:rPr>
          <w:i/>
        </w:rPr>
        <w:t>Ngeliun</w:t>
      </w:r>
      <w:r w:rsidRPr="006C0082">
        <w:t xml:space="preserve"> (see appendix 22)</w:t>
      </w:r>
      <w:r>
        <w:t>. He declared</w:t>
      </w:r>
      <w:r w:rsidRPr="006C0082">
        <w:t xml:space="preserve"> a kampong</w:t>
      </w:r>
      <w:r>
        <w:t xml:space="preserve"> and open for trade.</w:t>
      </w:r>
      <w:r w:rsidRPr="006C0082">
        <w:t xml:space="preserve"> </w:t>
      </w:r>
    </w:p>
    <w:p w:rsidR="000E4833" w:rsidRPr="006C0082" w:rsidRDefault="000E4833" w:rsidP="00FC0B53">
      <w:r w:rsidRPr="006C0082">
        <w:t>After ten days</w:t>
      </w:r>
      <w:r>
        <w:t>,</w:t>
      </w:r>
      <w:r w:rsidRPr="006C0082">
        <w:t xml:space="preserve"> he went back to Santubong and  left</w:t>
      </w:r>
      <w:r>
        <w:t xml:space="preserve"> the </w:t>
      </w:r>
      <w:r w:rsidRPr="006C0082">
        <w:t>peo</w:t>
      </w:r>
      <w:r w:rsidR="00BF40AE">
        <w:t>ple to continue to build homes.</w:t>
      </w:r>
      <w:r>
        <w:t xml:space="preserve"> S</w:t>
      </w:r>
      <w:r w:rsidRPr="006C0082">
        <w:t>ix months</w:t>
      </w:r>
      <w:r>
        <w:t xml:space="preserve"> later,</w:t>
      </w:r>
      <w:r w:rsidRPr="006C0082">
        <w:t xml:space="preserve"> the area was ready for a new settlement. New building</w:t>
      </w:r>
      <w:r>
        <w:t xml:space="preserve">s </w:t>
      </w:r>
      <w:r w:rsidRPr="006C0082">
        <w:t>were erected.  Even t</w:t>
      </w:r>
      <w:r>
        <w:t>hough Tanah Berlidah</w:t>
      </w:r>
      <w:r w:rsidRPr="006C0082">
        <w:t xml:space="preserve"> (</w:t>
      </w:r>
      <w:r>
        <w:t xml:space="preserve">now </w:t>
      </w:r>
      <w:r w:rsidRPr="006C0082">
        <w:t>Lidah Ta</w:t>
      </w:r>
      <w:r>
        <w:t>nah</w:t>
      </w:r>
      <w:r w:rsidRPr="006C0082">
        <w:t>)</w:t>
      </w:r>
      <w:r>
        <w:t xml:space="preserve"> was constructed,</w:t>
      </w:r>
      <w:r w:rsidRPr="006C0082">
        <w:t xml:space="preserve"> only a small number of people stayed. </w:t>
      </w:r>
    </w:p>
    <w:p w:rsidR="000E4833" w:rsidRDefault="000E4833" w:rsidP="00FC0B53">
      <w:r>
        <w:t>Tanah</w:t>
      </w:r>
      <w:r w:rsidRPr="00E05DDC">
        <w:t xml:space="preserve"> Berlidah was o</w:t>
      </w:r>
      <w:r>
        <w:t>ccupied by</w:t>
      </w:r>
      <w:r w:rsidRPr="00E05DDC">
        <w:t xml:space="preserve"> Malays and the</w:t>
      </w:r>
      <w:r>
        <w:t xml:space="preserve"> Urang Suku</w:t>
      </w:r>
      <w:r w:rsidRPr="00E05DDC">
        <w:t xml:space="preserve"> Dyak Layek/</w:t>
      </w:r>
      <w:r>
        <w:t>Lat</w:t>
      </w:r>
      <w:r w:rsidR="00BF40AE">
        <w:t xml:space="preserve">us (Iban now). </w:t>
      </w:r>
      <w:r w:rsidRPr="00E05DDC">
        <w:t>However,</w:t>
      </w:r>
      <w:r>
        <w:t xml:space="preserve"> the town</w:t>
      </w:r>
      <w:r w:rsidRPr="00E05DDC">
        <w:t xml:space="preserve"> was not perman</w:t>
      </w:r>
      <w:r>
        <w:t>en</w:t>
      </w:r>
      <w:r w:rsidRPr="00E05DDC">
        <w:t>tly occupied. A hundred days before the rainy season</w:t>
      </w:r>
      <w:r>
        <w:t xml:space="preserve"> (</w:t>
      </w:r>
      <w:r w:rsidRPr="00F006AC">
        <w:rPr>
          <w:i/>
        </w:rPr>
        <w:t>Musim Tengkujuh</w:t>
      </w:r>
      <w:r>
        <w:t>) they moved out of Tan</w:t>
      </w:r>
      <w:r w:rsidRPr="00E05DDC">
        <w:t>ah Berl</w:t>
      </w:r>
      <w:r>
        <w:t>idah and returned after the monsoon season.</w:t>
      </w:r>
    </w:p>
    <w:p w:rsidR="000E4833" w:rsidRDefault="000E4833" w:rsidP="00FC0B53">
      <w:r w:rsidRPr="00D4458B">
        <w:t>Siaga tried to make Tanah Berlidah the administrative capital. However this did come to pass during his rule. He was called Saganda Manikam in the Tuca Karabat. His son, Pangiran Tuan Mahkuta Indra Lewang became the ruler.</w:t>
      </w:r>
    </w:p>
    <w:p w:rsidR="00C27A01" w:rsidRDefault="00C27A01" w:rsidP="00FC0B53">
      <w:r>
        <w:rPr>
          <w:noProof/>
          <w:lang w:eastAsia="en-MY"/>
        </w:rPr>
        <w:lastRenderedPageBreak/>
        <w:drawing>
          <wp:inline distT="0" distB="0" distL="0" distR="0">
            <wp:extent cx="5732145" cy="7637203"/>
            <wp:effectExtent l="19050" t="0" r="1905" b="0"/>
            <wp:docPr id="45" name="Picture 45" descr="C:\Users\User\Documents\Book Pictures\IMG_20190127_231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User\Documents\Book Pictures\IMG_20190127_231245.jpg"/>
                    <pic:cNvPicPr>
                      <a:picLocks noChangeAspect="1" noChangeArrowheads="1"/>
                    </pic:cNvPicPr>
                  </pic:nvPicPr>
                  <pic:blipFill>
                    <a:blip r:embed="rId18" cstate="print"/>
                    <a:srcRect/>
                    <a:stretch>
                      <a:fillRect/>
                    </a:stretch>
                  </pic:blipFill>
                  <pic:spPr bwMode="auto">
                    <a:xfrm>
                      <a:off x="0" y="0"/>
                      <a:ext cx="5732145" cy="7637203"/>
                    </a:xfrm>
                    <a:prstGeom prst="rect">
                      <a:avLst/>
                    </a:prstGeom>
                    <a:noFill/>
                    <a:ln w="9525">
                      <a:noFill/>
                      <a:miter lim="800000"/>
                      <a:headEnd/>
                      <a:tailEnd/>
                    </a:ln>
                  </pic:spPr>
                </pic:pic>
              </a:graphicData>
            </a:graphic>
          </wp:inline>
        </w:drawing>
      </w:r>
    </w:p>
    <w:p w:rsidR="00C27A01" w:rsidRPr="00D4458B" w:rsidRDefault="00F87E2D" w:rsidP="00FC0B53">
      <w:r>
        <w:pict>
          <v:shape id="_x0000_s1064" type="#_x0000_t202" style="width:448.85pt;height:63.2pt;mso-left-percent:-10001;mso-top-percent:-10001;mso-position-horizontal:absolute;mso-position-horizontal-relative:char;mso-position-vertical:absolute;mso-position-vertical-relative:line;mso-left-percent:-10001;mso-top-percent:-10001;mso-width-relative:margin;mso-height-relative:margin" stroked="f">
            <v:textbox>
              <w:txbxContent>
                <w:p w:rsidR="007743E6" w:rsidRDefault="007743E6" w:rsidP="00C27A01">
                  <w:pPr>
                    <w:jc w:val="center"/>
                  </w:pPr>
                  <w:r>
                    <w:t>The flood and the fish</w:t>
                  </w:r>
                </w:p>
                <w:p w:rsidR="007743E6" w:rsidRDefault="007743E6" w:rsidP="00C27A01">
                  <w:pPr>
                    <w:jc w:val="center"/>
                  </w:pPr>
                </w:p>
                <w:p w:rsidR="007743E6" w:rsidRDefault="007743E6" w:rsidP="00C27A01">
                  <w:pPr>
                    <w:jc w:val="center"/>
                  </w:pPr>
                </w:p>
              </w:txbxContent>
            </v:textbox>
            <w10:wrap type="none"/>
            <w10:anchorlock/>
          </v:shape>
        </w:pict>
      </w:r>
    </w:p>
    <w:p w:rsidR="000E4833" w:rsidRDefault="000E4833" w:rsidP="000E4833">
      <w:r>
        <w:lastRenderedPageBreak/>
        <w:t>__________________________________________________________________________________</w:t>
      </w:r>
    </w:p>
    <w:p w:rsidR="000E4833" w:rsidRDefault="000E4833" w:rsidP="00FC0B53">
      <w:r>
        <w:t>NOTE</w:t>
      </w:r>
    </w:p>
    <w:p w:rsidR="000E4833" w:rsidRDefault="000E4833" w:rsidP="00FC0B53">
      <w:r>
        <w:t>Scientist</w:t>
      </w:r>
      <w:r w:rsidR="004F799A">
        <w:t>s from Singapore, in June 2018,</w:t>
      </w:r>
      <w:r>
        <w:t xml:space="preserve"> searched for evidence of this storm and none was found. See appendix 17.</w:t>
      </w:r>
    </w:p>
    <w:p w:rsidR="000E4833" w:rsidRDefault="000E4833" w:rsidP="00FC0B53">
      <w:r>
        <w:t>__________________________________________________________________________________NOTE</w:t>
      </w:r>
    </w:p>
    <w:p w:rsidR="000E4833" w:rsidRPr="003F3D5B" w:rsidRDefault="000E4833" w:rsidP="00FC0B53">
      <w:r w:rsidRPr="003F3D5B">
        <w:t xml:space="preserve">A reference to the flood was written by Sadin in 1957 </w:t>
      </w:r>
      <w:r>
        <w:t>(Sadin SMJ p.</w:t>
      </w:r>
      <w:r w:rsidRPr="003F3D5B">
        <w:t>118.) Whether it was this flood is not known. Another reference to the flood was noted by the Bidayuh. (Staal 1940 p.</w:t>
      </w:r>
      <w:r>
        <w:t xml:space="preserve"> </w:t>
      </w:r>
      <w:r w:rsidRPr="003F3D5B">
        <w:t>59) A more complete version of oral history was told by Father Dunn. In his account of oral history, he states the heavans became overcast with thunder clouds and heavy unceasing rains began to fall day and night until the plains and smaller hills were flooded. (Dunn 1963 p. 21-22)</w:t>
      </w:r>
      <w:r>
        <w:t xml:space="preserve"> Still another cause could be the results of a massive earthquake that struck Brunei in 1292 resulting in tsunami's that leveled Santubong. (SG 31 July 1961)</w:t>
      </w:r>
    </w:p>
    <w:p w:rsidR="000E4833" w:rsidRPr="00BF40AE" w:rsidRDefault="000E4833" w:rsidP="00BF40AE">
      <w:pPr>
        <w:rPr>
          <w:rFonts w:asciiTheme="majorHAnsi" w:hAnsiTheme="majorHAnsi"/>
        </w:rPr>
      </w:pPr>
      <w:r>
        <w:t>__________________________________________________________________________________</w:t>
      </w:r>
      <w:r w:rsidRPr="001C0426">
        <w:t>Headhunting</w:t>
      </w:r>
    </w:p>
    <w:p w:rsidR="000E4833" w:rsidRPr="006C0082" w:rsidRDefault="000E4833" w:rsidP="00FC0B53">
      <w:r>
        <w:t>The U</w:t>
      </w:r>
      <w:r w:rsidRPr="006C0082">
        <w:t>rang Darat had a ritual which was performed 100 days before the rainy season. It was called by the Malays</w:t>
      </w:r>
      <w:r>
        <w:t xml:space="preserve"> as</w:t>
      </w:r>
      <w:r w:rsidRPr="006C0082">
        <w:t xml:space="preserve"> </w:t>
      </w:r>
      <w:r>
        <w:t>"</w:t>
      </w:r>
      <w:r w:rsidRPr="001B1A27">
        <w:rPr>
          <w:i/>
        </w:rPr>
        <w:t>Ngaro Palak</w:t>
      </w:r>
      <w:r w:rsidRPr="006C0082">
        <w:t xml:space="preserve"> (</w:t>
      </w:r>
      <w:r>
        <w:t xml:space="preserve"> </w:t>
      </w:r>
      <w:r w:rsidRPr="001B1A27">
        <w:rPr>
          <w:i/>
        </w:rPr>
        <w:t xml:space="preserve">Memburu Kepala </w:t>
      </w:r>
      <w:r w:rsidRPr="006C0082">
        <w:t xml:space="preserve">)(headhunting) and also known as  </w:t>
      </w:r>
      <w:r>
        <w:t>"</w:t>
      </w:r>
      <w:r w:rsidRPr="00B92B03">
        <w:rPr>
          <w:i/>
        </w:rPr>
        <w:t>Nyamun Palak</w:t>
      </w:r>
      <w:r>
        <w:t xml:space="preserve">" </w:t>
      </w:r>
      <w:r w:rsidRPr="006C0082">
        <w:t>(headhunting)</w:t>
      </w:r>
      <w:r>
        <w:t xml:space="preserve"> by the </w:t>
      </w:r>
      <w:r w:rsidRPr="006C0082">
        <w:t>Suku Layek Latus</w:t>
      </w:r>
      <w:r>
        <w:t xml:space="preserve"> </w:t>
      </w:r>
      <w:r w:rsidRPr="006C0082">
        <w:t>(I</w:t>
      </w:r>
      <w:r>
        <w:t>ban now</w:t>
      </w:r>
      <w:r w:rsidRPr="006C0082">
        <w:t>). This ritual was</w:t>
      </w:r>
      <w:r>
        <w:t xml:space="preserve"> also</w:t>
      </w:r>
      <w:r w:rsidRPr="006C0082">
        <w:t xml:space="preserve"> practiced by the </w:t>
      </w:r>
      <w:r>
        <w:t>Suku Urang Darat. (Biday</w:t>
      </w:r>
      <w:r w:rsidR="004F799A">
        <w:t xml:space="preserve">uh ) </w:t>
      </w:r>
    </w:p>
    <w:p w:rsidR="00C27A01" w:rsidRPr="00C27A01" w:rsidRDefault="000E4833" w:rsidP="00C27A01">
      <w:r>
        <w:t>I</w:t>
      </w:r>
      <w:r w:rsidRPr="006C0082">
        <w:t>n this ritual</w:t>
      </w:r>
      <w:r>
        <w:t>, the youth from the Suku U</w:t>
      </w:r>
      <w:r w:rsidR="00CB766F">
        <w:t xml:space="preserve">rang Darat </w:t>
      </w:r>
      <w:r w:rsidRPr="006C0082">
        <w:t>launched attack</w:t>
      </w:r>
      <w:r>
        <w:t>s</w:t>
      </w:r>
      <w:r w:rsidRPr="006C0082">
        <w:t xml:space="preserve"> on small kampo</w:t>
      </w:r>
      <w:r>
        <w:t>ngs especially Suku Layek</w:t>
      </w:r>
      <w:r w:rsidRPr="006C0082">
        <w:t xml:space="preserve"> and hunted for</w:t>
      </w:r>
      <w:r>
        <w:t xml:space="preserve"> heads. Later, the </w:t>
      </w:r>
      <w:r w:rsidRPr="006C0082">
        <w:t>youth will be recognized as an adult or warrior if they could bring back</w:t>
      </w:r>
      <w:r>
        <w:t xml:space="preserve"> one</w:t>
      </w:r>
      <w:r w:rsidRPr="006C0082">
        <w:t xml:space="preserve"> head. However, most</w:t>
      </w:r>
      <w:r w:rsidR="00CB766F">
        <w:t xml:space="preserve"> of the Kampungs of Suku Layek were built close </w:t>
      </w:r>
      <w:r w:rsidRPr="006C0082">
        <w:t>to the Malay kampong</w:t>
      </w:r>
      <w:r>
        <w:t>s in Sri Indera Purik. The relations between</w:t>
      </w:r>
      <w:r w:rsidRPr="006C0082">
        <w:t xml:space="preserve"> the Malays and the Suku Layek has been very close since before Hyang Gi, the first ruler of Santubong.</w:t>
      </w:r>
      <w:r>
        <w:t xml:space="preserve"> It is thought that the Ibans learned headhunting from the Suku Urang Darat in the sense that since they took one of our heads then we will take o</w:t>
      </w:r>
      <w:r w:rsidR="00C27A01">
        <w:t>ne of theirs. (See Appendix 22)</w:t>
      </w:r>
    </w:p>
    <w:p w:rsidR="000E4833" w:rsidRPr="00F02C27" w:rsidRDefault="00F118CD" w:rsidP="00F02C27">
      <w:pPr>
        <w:pStyle w:val="Heading1"/>
      </w:pPr>
      <w:bookmarkStart w:id="45" w:name="_Toc33641356"/>
      <w:r>
        <w:t xml:space="preserve">Pangiran Tuanku Mahkuta </w:t>
      </w:r>
      <w:r w:rsidR="000E4833" w:rsidRPr="00F02C27">
        <w:t>Indra Lewang ~1303-1332</w:t>
      </w:r>
      <w:bookmarkEnd w:id="45"/>
    </w:p>
    <w:p w:rsidR="000E4833" w:rsidRPr="00076D62" w:rsidRDefault="000E4833" w:rsidP="00FC0B53">
      <w:r w:rsidRPr="006C0082">
        <w:t>I</w:t>
      </w:r>
      <w:r w:rsidRPr="00076D62">
        <w:t>ndra Lewang was married to Dang Janak who is also a cousin from his mother's side. He had two children Dang Tana and Tang Lana.</w:t>
      </w:r>
    </w:p>
    <w:p w:rsidR="000E4833" w:rsidRPr="00076D62" w:rsidRDefault="000E4833" w:rsidP="00FC0B53">
      <w:r w:rsidRPr="00076D62">
        <w:t xml:space="preserve">During his rule, the kingdom expanded and trade continued to grow. The settlements and kampongs were Kalaka, Kola Nyadong (Sadong) and Seri Abas (Seribas). In the area near Santubong, Kampong Pasey Pandak (formerly Kampong Pasey Ngemas) was opened.  </w:t>
      </w:r>
    </w:p>
    <w:p w:rsidR="000E4833" w:rsidRPr="00B154BC" w:rsidRDefault="000E4833" w:rsidP="00FC0B53">
      <w:r w:rsidRPr="00A14B55">
        <w:t xml:space="preserve">The trade items </w:t>
      </w:r>
      <w:r>
        <w:t>in Santubong had increased. The items</w:t>
      </w:r>
      <w:r w:rsidRPr="00A14B55">
        <w:t xml:space="preserve"> included iron,</w:t>
      </w:r>
      <w:r>
        <w:t xml:space="preserve"> gold, </w:t>
      </w:r>
      <w:r w:rsidRPr="00B92B03">
        <w:rPr>
          <w:i/>
        </w:rPr>
        <w:t>serak</w:t>
      </w:r>
      <w:r>
        <w:t xml:space="preserve"> (antimony),</w:t>
      </w:r>
      <w:r w:rsidRPr="00A14B55">
        <w:t xml:space="preserve"> </w:t>
      </w:r>
      <w:r w:rsidRPr="00B92B03">
        <w:rPr>
          <w:i/>
        </w:rPr>
        <w:t>intan</w:t>
      </w:r>
      <w:r>
        <w:t xml:space="preserve"> (diamonds),</w:t>
      </w:r>
      <w:r w:rsidRPr="00A14B55">
        <w:t xml:space="preserve"> </w:t>
      </w:r>
      <w:r w:rsidRPr="00B92B03">
        <w:rPr>
          <w:i/>
        </w:rPr>
        <w:t xml:space="preserve">garam </w:t>
      </w:r>
      <w:r>
        <w:t>(salt),</w:t>
      </w:r>
      <w:r w:rsidRPr="00A14B55">
        <w:t xml:space="preserve"> </w:t>
      </w:r>
      <w:r w:rsidRPr="00B92B03">
        <w:rPr>
          <w:i/>
        </w:rPr>
        <w:t xml:space="preserve">cuka apong </w:t>
      </w:r>
      <w:r>
        <w:t xml:space="preserve">(palm vinegar) and </w:t>
      </w:r>
      <w:r w:rsidRPr="00B92B03">
        <w:rPr>
          <w:i/>
        </w:rPr>
        <w:t>gula apong</w:t>
      </w:r>
      <w:r>
        <w:t xml:space="preserve"> (palm sugar).</w:t>
      </w:r>
      <w:r w:rsidRPr="00A14B55">
        <w:t xml:space="preserve"> Jungle produce brought forth herbs and these </w:t>
      </w:r>
      <w:r w:rsidRPr="00B154BC">
        <w:t xml:space="preserve">herbs were made up of </w:t>
      </w:r>
      <w:r w:rsidRPr="00B92B03">
        <w:rPr>
          <w:i/>
        </w:rPr>
        <w:t>akar</w:t>
      </w:r>
      <w:r w:rsidR="00A4042F">
        <w:t xml:space="preserve"> (roots)from a</w:t>
      </w:r>
      <w:r w:rsidRPr="00B154BC">
        <w:t xml:space="preserve"> wood called "Pokok "by the locals.</w:t>
      </w:r>
    </w:p>
    <w:p w:rsidR="000E4833" w:rsidRDefault="000E4833" w:rsidP="00FC0B53">
      <w:r>
        <w:lastRenderedPageBreak/>
        <w:t>Lewang</w:t>
      </w:r>
      <w:r w:rsidRPr="00A14B55">
        <w:t xml:space="preserve"> also allowed trading,</w:t>
      </w:r>
      <w:r>
        <w:t xml:space="preserve"> in a</w:t>
      </w:r>
      <w:r w:rsidRPr="00A14B55">
        <w:t xml:space="preserve"> small scale in</w:t>
      </w:r>
      <w:r>
        <w:t xml:space="preserve"> Tanjong Kembang, </w:t>
      </w:r>
      <w:r w:rsidRPr="00A14B55">
        <w:t>Kalaka,</w:t>
      </w:r>
      <w:r>
        <w:t xml:space="preserve"> Seri Abas, dan Kola Nyadong.</w:t>
      </w:r>
      <w:r w:rsidRPr="00A14B55">
        <w:t xml:space="preserve"> </w:t>
      </w:r>
      <w:r>
        <w:t>Modest</w:t>
      </w:r>
      <w:r w:rsidRPr="00A14B55">
        <w:t xml:space="preserve"> docks for trading activities were erected at Kabong in Kalaka, Sebangan in Kola N</w:t>
      </w:r>
      <w:r>
        <w:t>y</w:t>
      </w:r>
      <w:r w:rsidRPr="00A14B55">
        <w:t>adong, Meladin (</w:t>
      </w:r>
      <w:r>
        <w:t>now Baladin) at Seri Abas and Tanah I</w:t>
      </w:r>
      <w:r w:rsidRPr="00A14B55">
        <w:t>tam at Semat Rotan and also Telaga Aik in Tanjong Kembang.</w:t>
      </w:r>
      <w:r>
        <w:t xml:space="preserve"> The Patinggi  ruled</w:t>
      </w:r>
      <w:r w:rsidRPr="00A14B55">
        <w:t xml:space="preserve"> these</w:t>
      </w:r>
      <w:r>
        <w:t xml:space="preserve"> modest</w:t>
      </w:r>
      <w:r w:rsidR="005B2CAD">
        <w:t xml:space="preserve"> ports</w:t>
      </w:r>
      <w:r w:rsidRPr="00A14B55">
        <w:t xml:space="preserve">. </w:t>
      </w:r>
    </w:p>
    <w:p w:rsidR="000E4833" w:rsidRPr="00BB47B9" w:rsidRDefault="000E4833" w:rsidP="00FC0B53">
      <w:pPr>
        <w:rPr>
          <w:i/>
        </w:rPr>
      </w:pPr>
      <w:r w:rsidRPr="00BB47B9">
        <w:rPr>
          <w:i/>
        </w:rPr>
        <w:t>Tax Collection</w:t>
      </w:r>
    </w:p>
    <w:p w:rsidR="000E4833" w:rsidRPr="00FB1C76" w:rsidRDefault="000E4833" w:rsidP="00FC0B53">
      <w:r w:rsidRPr="00B92B03">
        <w:rPr>
          <w:i/>
        </w:rPr>
        <w:t>Mupu</w:t>
      </w:r>
      <w:r>
        <w:t xml:space="preserve"> was</w:t>
      </w:r>
      <w:r w:rsidRPr="00FB1C76">
        <w:t xml:space="preserve"> a tax collection system devised by the ruler. </w:t>
      </w:r>
      <w:r>
        <w:t xml:space="preserve">This was the first time the </w:t>
      </w:r>
      <w:r w:rsidRPr="00B92B03">
        <w:rPr>
          <w:i/>
        </w:rPr>
        <w:t>mupu</w:t>
      </w:r>
      <w:r>
        <w:t xml:space="preserve"> system was ever imposed and practiced by the government of Sri Indera Purik. </w:t>
      </w:r>
      <w:r w:rsidRPr="00FB1C76">
        <w:t xml:space="preserve">Before this, the people </w:t>
      </w:r>
      <w:r>
        <w:t xml:space="preserve"> sent agri</w:t>
      </w:r>
      <w:r w:rsidRPr="00FB1C76">
        <w:t>cultural  and dried sea products to Santubong. Lewang also ordered that each trading area have  an army for safety. The force was under the Datu/Datuk Kepalak Seri Paduka Indra Temenggong.</w:t>
      </w:r>
    </w:p>
    <w:p w:rsidR="000E4833" w:rsidRPr="00FB1C76" w:rsidRDefault="000E4833" w:rsidP="00FC0B53">
      <w:r w:rsidRPr="00FB1C76">
        <w:t>Lewang sent officers on behalf of the government to collect taxes. He appointed tax collectors who used the title "Datuk". This was a title used by lower officers. This was the first time the title had been used and continues until today. Datu/Datuk  Amar</w:t>
      </w:r>
      <w:r w:rsidR="005B2CAD">
        <w:t xml:space="preserve"> Setia (title for tax officer) </w:t>
      </w:r>
      <w:r w:rsidRPr="00FB1C76">
        <w:t>collected</w:t>
      </w:r>
      <w:r>
        <w:t xml:space="preserve"> revenue</w:t>
      </w:r>
      <w:r w:rsidRPr="00FB1C76">
        <w:t xml:space="preserve"> from five Petinggi's every five months, from the trading items that were gathered and sold by the people. </w:t>
      </w:r>
    </w:p>
    <w:p w:rsidR="000E4833" w:rsidRPr="00BB47B9" w:rsidRDefault="000E4833" w:rsidP="00FC0B53">
      <w:pPr>
        <w:rPr>
          <w:i/>
        </w:rPr>
      </w:pPr>
      <w:r>
        <w:rPr>
          <w:i/>
        </w:rPr>
        <w:t>Spir</w:t>
      </w:r>
      <w:r w:rsidRPr="00BB47B9">
        <w:rPr>
          <w:i/>
        </w:rPr>
        <w:t>itual and Supernatural knowledge</w:t>
      </w:r>
    </w:p>
    <w:p w:rsidR="000E4833" w:rsidRPr="00380C7C" w:rsidRDefault="000E4833" w:rsidP="00FC0B53">
      <w:r w:rsidRPr="00380C7C">
        <w:t>Lewang expanded his spiritual knowledge.</w:t>
      </w:r>
      <w:r>
        <w:t xml:space="preserve"> He became </w:t>
      </w:r>
      <w:r w:rsidRPr="00B92B03">
        <w:rPr>
          <w:i/>
        </w:rPr>
        <w:t>pasek</w:t>
      </w:r>
      <w:r>
        <w:t xml:space="preserve"> (an expert) in the spiritual knowledge (</w:t>
      </w:r>
      <w:r w:rsidRPr="00B92B03">
        <w:rPr>
          <w:i/>
        </w:rPr>
        <w:t>Ilmu semengat</w:t>
      </w:r>
      <w:r>
        <w:t xml:space="preserve">) and </w:t>
      </w:r>
      <w:r w:rsidRPr="00B92B03">
        <w:rPr>
          <w:i/>
        </w:rPr>
        <w:t>Ilmu Jagat</w:t>
      </w:r>
      <w:r>
        <w:t xml:space="preserve"> (supernatural philosophy)</w:t>
      </w:r>
      <w:r w:rsidRPr="00380C7C">
        <w:t>.</w:t>
      </w:r>
      <w:r>
        <w:t xml:space="preserve"> The disaster that occurred,</w:t>
      </w:r>
      <w:r w:rsidRPr="00380C7C">
        <w:t xml:space="preserve"> when his father was ruling,</w:t>
      </w:r>
      <w:r>
        <w:t xml:space="preserve"> had made him more prepared in case it happened again. Because of the disaster, </w:t>
      </w:r>
      <w:r w:rsidRPr="00380C7C">
        <w:t xml:space="preserve"> </w:t>
      </w:r>
      <w:r>
        <w:t>he had meditated for 99</w:t>
      </w:r>
      <w:r w:rsidR="005B2CAD">
        <w:t xml:space="preserve"> days. He </w:t>
      </w:r>
      <w:r w:rsidRPr="00380C7C">
        <w:t>met with the S</w:t>
      </w:r>
      <w:r>
        <w:t>e</w:t>
      </w:r>
      <w:r w:rsidRPr="00380C7C">
        <w:t>m</w:t>
      </w:r>
      <w:r w:rsidR="004F799A">
        <w:t>e</w:t>
      </w:r>
      <w:r>
        <w:t>ngat Rona (Semangat</w:t>
      </w:r>
      <w:r w:rsidRPr="00380C7C">
        <w:t xml:space="preserve"> Alam) and the</w:t>
      </w:r>
      <w:r>
        <w:t xml:space="preserve"> Seme</w:t>
      </w:r>
      <w:r w:rsidRPr="00380C7C">
        <w:t>ngat Rona had promised to help him and his descendants when in</w:t>
      </w:r>
      <w:r>
        <w:t xml:space="preserve"> trouble or when</w:t>
      </w:r>
      <w:r w:rsidRPr="00380C7C">
        <w:t xml:space="preserve"> danger appeared from either the </w:t>
      </w:r>
      <w:r>
        <w:t xml:space="preserve">land or </w:t>
      </w:r>
      <w:r w:rsidRPr="00380C7C">
        <w:t>sea. During his meditation, he composed one mantra to be introduced</w:t>
      </w:r>
      <w:r>
        <w:t xml:space="preserve"> to the royal</w:t>
      </w:r>
      <w:r w:rsidRPr="00380C7C">
        <w:t xml:space="preserve"> descendants</w:t>
      </w:r>
      <w:r w:rsidR="004F799A">
        <w:t xml:space="preserve"> of Santubong to the semangat-sema</w:t>
      </w:r>
      <w:r>
        <w:t xml:space="preserve">ngat Alam. This was the introduction of </w:t>
      </w:r>
      <w:r w:rsidRPr="00380C7C">
        <w:t>Santubong royal lineage to the S</w:t>
      </w:r>
      <w:r>
        <w:t>emangat</w:t>
      </w:r>
      <w:r w:rsidRPr="00380C7C">
        <w:t xml:space="preserve"> Alam (spirit of nature), the mantra of </w:t>
      </w:r>
      <w:r>
        <w:t>"</w:t>
      </w:r>
      <w:r w:rsidRPr="00380C7C">
        <w:t>Tuca Kerabat</w:t>
      </w:r>
      <w:r>
        <w:t>"</w:t>
      </w:r>
      <w:r w:rsidRPr="00380C7C">
        <w:t xml:space="preserve">. </w:t>
      </w:r>
    </w:p>
    <w:p w:rsidR="000E4833" w:rsidRPr="008D7C37" w:rsidRDefault="000E4833" w:rsidP="00FC0B53">
      <w:r w:rsidRPr="00B92B03">
        <w:rPr>
          <w:i/>
        </w:rPr>
        <w:t xml:space="preserve">Tuca Kerabat </w:t>
      </w:r>
      <w:r>
        <w:t>was</w:t>
      </w:r>
      <w:r w:rsidRPr="008D7C37">
        <w:t xml:space="preserve"> a declaration of his descendants</w:t>
      </w:r>
      <w:r>
        <w:t xml:space="preserve">, </w:t>
      </w:r>
      <w:r w:rsidRPr="0040363B">
        <w:rPr>
          <w:i/>
        </w:rPr>
        <w:t>menuntut janji</w:t>
      </w:r>
      <w:r>
        <w:t xml:space="preserve">(demand of fulfilment) so that in </w:t>
      </w:r>
      <w:r w:rsidR="005B2CAD">
        <w:t xml:space="preserve">the </w:t>
      </w:r>
      <w:r>
        <w:t>future they could</w:t>
      </w:r>
      <w:r w:rsidRPr="008D7C37">
        <w:t xml:space="preserve"> contact  </w:t>
      </w:r>
      <w:r>
        <w:t xml:space="preserve">the </w:t>
      </w:r>
      <w:r w:rsidR="004F799A">
        <w:rPr>
          <w:i/>
        </w:rPr>
        <w:t>Seme</w:t>
      </w:r>
      <w:r w:rsidRPr="00B92B03">
        <w:rPr>
          <w:i/>
        </w:rPr>
        <w:t>ngat Rona</w:t>
      </w:r>
      <w:r>
        <w:t xml:space="preserve"> (Spirit of Colour)</w:t>
      </w:r>
      <w:r w:rsidRPr="008D7C37">
        <w:t xml:space="preserve">. </w:t>
      </w:r>
      <w:r w:rsidRPr="00B92B03">
        <w:rPr>
          <w:i/>
        </w:rPr>
        <w:t>Tuca Kerabat</w:t>
      </w:r>
      <w:r w:rsidRPr="008D7C37">
        <w:t xml:space="preserve"> has become the </w:t>
      </w:r>
      <w:r w:rsidRPr="005B2CAD">
        <w:t xml:space="preserve">Tuca Rasmi </w:t>
      </w:r>
      <w:r>
        <w:t>(official mantra)</w:t>
      </w:r>
      <w:r w:rsidRPr="008D7C37">
        <w:t xml:space="preserve"> of the descendant of the Santubong</w:t>
      </w:r>
      <w:r>
        <w:t xml:space="preserve"> royal</w:t>
      </w:r>
      <w:r w:rsidRPr="008D7C37">
        <w:t xml:space="preserve"> family and has been taught to all</w:t>
      </w:r>
      <w:r>
        <w:t xml:space="preserve"> descendants. He had called</w:t>
      </w:r>
      <w:r w:rsidRPr="008D7C37">
        <w:t xml:space="preserve"> out the </w:t>
      </w:r>
      <w:r w:rsidRPr="005B2CAD">
        <w:t>Tuca Kerabat</w:t>
      </w:r>
      <w:r w:rsidRPr="008D7C37">
        <w:t xml:space="preserve"> and had buried the k</w:t>
      </w:r>
      <w:r>
        <w:t>e</w:t>
      </w:r>
      <w:r w:rsidRPr="008D7C37">
        <w:t>ris on the top of the moun</w:t>
      </w:r>
      <w:r>
        <w:t>t</w:t>
      </w:r>
      <w:r w:rsidR="005B2CAD">
        <w:t xml:space="preserve">ain </w:t>
      </w:r>
      <w:r w:rsidRPr="008D7C37">
        <w:t>as the second mark of Ind</w:t>
      </w:r>
      <w:r>
        <w:t>e</w:t>
      </w:r>
      <w:r w:rsidRPr="008D7C37">
        <w:t>ra Ponik, the first being the k</w:t>
      </w:r>
      <w:r>
        <w:t>r</w:t>
      </w:r>
      <w:r w:rsidRPr="008D7C37">
        <w:t xml:space="preserve">is of Yang Gi.  </w:t>
      </w:r>
    </w:p>
    <w:p w:rsidR="000E4833" w:rsidRDefault="000E4833" w:rsidP="00FC0B53">
      <w:r w:rsidRPr="006E0001">
        <w:t>I</w:t>
      </w:r>
      <w:r w:rsidRPr="00964F19">
        <w:t>n order f</w:t>
      </w:r>
      <w:r>
        <w:t xml:space="preserve">or him to obtain an </w:t>
      </w:r>
      <w:r w:rsidRPr="00964F19">
        <w:t>heir to his rule, he married again to Dan</w:t>
      </w:r>
      <w:r>
        <w:t>g</w:t>
      </w:r>
      <w:r w:rsidRPr="00964F19">
        <w:t xml:space="preserve"> Cahaya Intan daughter of Seri Paduka Indra Wangsa </w:t>
      </w:r>
      <w:r>
        <w:t xml:space="preserve">Diraja </w:t>
      </w:r>
      <w:r w:rsidRPr="00964F19">
        <w:t>who was also his cousin from his father's si</w:t>
      </w:r>
      <w:r>
        <w:t>de. They had a son named Pangir</w:t>
      </w:r>
      <w:r w:rsidRPr="00964F19">
        <w:t>an Seri Tuan Indra Daha. He was born with a croo</w:t>
      </w:r>
      <w:r w:rsidR="0061382F">
        <w:t xml:space="preserve">k on his neck that resulted in </w:t>
      </w:r>
      <w:r w:rsidRPr="00964F19">
        <w:t>involuntary motions with his head. Despite this affliction, he was good looking</w:t>
      </w:r>
      <w:r>
        <w:t xml:space="preserve"> and that is why h</w:t>
      </w:r>
      <w:r w:rsidRPr="00964F19">
        <w:t>e</w:t>
      </w:r>
      <w:r>
        <w:t xml:space="preserve"> was called  "Raja</w:t>
      </w:r>
      <w:r w:rsidRPr="00964F19">
        <w:t xml:space="preserve"> Leok</w:t>
      </w:r>
      <w:r>
        <w:t xml:space="preserve"> Elok"</w:t>
      </w:r>
      <w:r w:rsidRPr="00964F19">
        <w:t>.</w:t>
      </w:r>
    </w:p>
    <w:p w:rsidR="000E4833" w:rsidRDefault="000E4833" w:rsidP="00FC0B53">
      <w:pPr>
        <w:pStyle w:val="Heading1"/>
      </w:pPr>
      <w:bookmarkStart w:id="46" w:name="_Toc33641357"/>
      <w:r w:rsidRPr="00380C7C">
        <w:t>Indra Daha (Raja Leok /</w:t>
      </w:r>
      <w:r>
        <w:t xml:space="preserve">Raja </w:t>
      </w:r>
      <w:r w:rsidRPr="00380C7C">
        <w:t>Elok)</w:t>
      </w:r>
      <w:r>
        <w:t xml:space="preserve"> ~ 1332-1376</w:t>
      </w:r>
      <w:bookmarkEnd w:id="46"/>
    </w:p>
    <w:p w:rsidR="000E4833" w:rsidRPr="00964F19" w:rsidRDefault="000E4833" w:rsidP="00FC0B53">
      <w:r w:rsidRPr="00964F19">
        <w:t>Raja Leok became the ruler</w:t>
      </w:r>
      <w:r>
        <w:t xml:space="preserve"> and was called Raja</w:t>
      </w:r>
      <w:r w:rsidRPr="00964F19">
        <w:t xml:space="preserve"> Daha. Even though he had a crooked neck, he was</w:t>
      </w:r>
      <w:r>
        <w:t xml:space="preserve"> a very able</w:t>
      </w:r>
      <w:r w:rsidRPr="00964F19">
        <w:t xml:space="preserve"> administrator of his country. He was a very just leader. Raja Daha had five wives but</w:t>
      </w:r>
      <w:r>
        <w:t xml:space="preserve"> did not have any offspring. His</w:t>
      </w:r>
      <w:r w:rsidR="002D05C0">
        <w:t xml:space="preserve"> sixth wife bore</w:t>
      </w:r>
      <w:r w:rsidRPr="00964F19">
        <w:t xml:space="preserve"> him a son. Because he had problems having an </w:t>
      </w:r>
      <w:r>
        <w:t>heir, his son was named  Pangira</w:t>
      </w:r>
      <w:r w:rsidRPr="00964F19">
        <w:t>n Tuan Indrana Jak Kiana which means "</w:t>
      </w:r>
      <w:r w:rsidRPr="00886726">
        <w:rPr>
          <w:i/>
        </w:rPr>
        <w:t>Hanya Dia Indra Satu Satunya"</w:t>
      </w:r>
      <w:r w:rsidRPr="00964F19">
        <w:t xml:space="preserve"> (the one and only Indra). </w:t>
      </w:r>
    </w:p>
    <w:p w:rsidR="000E4833" w:rsidRDefault="000E4833" w:rsidP="00FC0B53">
      <w:r w:rsidRPr="003720A5">
        <w:lastRenderedPageBreak/>
        <w:t>San</w:t>
      </w:r>
      <w:r>
        <w:t xml:space="preserve">tubong, under the rule of Raja </w:t>
      </w:r>
      <w:r w:rsidRPr="000C6C62">
        <w:t xml:space="preserve">Daha, was warned that an attack from the forces of Gajah Mada </w:t>
      </w:r>
      <w:r>
        <w:t xml:space="preserve"> was imminent. He fled to Tanah Berlidah (now Lidah Tanah )</w:t>
      </w:r>
      <w:r w:rsidRPr="003720A5">
        <w:t>. Santubong was evacuated and left empty.</w:t>
      </w:r>
      <w:r>
        <w:t xml:space="preserve"> He spent some time in Tanah Berlidah, however, there was no attack. H</w:t>
      </w:r>
      <w:r w:rsidRPr="003720A5">
        <w:t xml:space="preserve">e did learn that </w:t>
      </w:r>
      <w:r>
        <w:t>Barunah (</w:t>
      </w:r>
      <w:r w:rsidRPr="003720A5">
        <w:t>Brunei</w:t>
      </w:r>
      <w:r>
        <w:t>)</w:t>
      </w:r>
      <w:r w:rsidRPr="003720A5">
        <w:t xml:space="preserve"> wanted to expand their territory along the coastal waterways. He was </w:t>
      </w:r>
      <w:r w:rsidR="00AA42BF">
        <w:t>urged by the rulers of Tanjungp</w:t>
      </w:r>
      <w:r w:rsidRPr="003720A5">
        <w:t>ura to return to Santubong.</w:t>
      </w:r>
      <w:r>
        <w:t xml:space="preserve"> </w:t>
      </w:r>
    </w:p>
    <w:p w:rsidR="000E4833" w:rsidRDefault="000E4833" w:rsidP="00FC0B53">
      <w:r w:rsidRPr="000C6C62">
        <w:t>During his rule, the coastal area</w:t>
      </w:r>
      <w:r>
        <w:t>s</w:t>
      </w:r>
      <w:r w:rsidRPr="000C6C62">
        <w:t xml:space="preserve"> were often attacked by </w:t>
      </w:r>
      <w:r w:rsidRPr="00886726">
        <w:rPr>
          <w:i/>
        </w:rPr>
        <w:t>Bajak Laut Lanun</w:t>
      </w:r>
      <w:r w:rsidRPr="000C6C62">
        <w:t xml:space="preserve"> (pirates). He succeed in stopping the activity that was centred around</w:t>
      </w:r>
      <w:r>
        <w:t xml:space="preserve"> Pulo</w:t>
      </w:r>
      <w:r w:rsidRPr="000C6C62">
        <w:t xml:space="preserve"> S</w:t>
      </w:r>
      <w:r>
        <w:t>arasan. He attacked Pulo</w:t>
      </w:r>
      <w:r w:rsidRPr="000C6C62">
        <w:t xml:space="preserve"> Sarasan and chased the Bajak Laut out of the area.  </w:t>
      </w:r>
    </w:p>
    <w:p w:rsidR="000E4833" w:rsidRPr="00B45A4C" w:rsidRDefault="000E4833" w:rsidP="00FC0B53">
      <w:pPr>
        <w:rPr>
          <w:i/>
        </w:rPr>
      </w:pPr>
      <w:r w:rsidRPr="00B45A4C">
        <w:rPr>
          <w:i/>
        </w:rPr>
        <w:t>Rebellion</w:t>
      </w:r>
    </w:p>
    <w:p w:rsidR="000E4833" w:rsidRPr="000C6C62" w:rsidRDefault="002D05C0" w:rsidP="00FC0B53">
      <w:r>
        <w:t>Raja Daha</w:t>
      </w:r>
      <w:r w:rsidR="000E4833" w:rsidRPr="000C6C62">
        <w:t xml:space="preserve"> also</w:t>
      </w:r>
      <w:r w:rsidR="000E4833">
        <w:t xml:space="preserve"> executed his own uncle (Pangira</w:t>
      </w:r>
      <w:r w:rsidR="000E4833" w:rsidRPr="000C6C62">
        <w:t>n Tuan Indra Rajo</w:t>
      </w:r>
      <w:r w:rsidR="000E4833">
        <w:t>) and Rajo's son</w:t>
      </w:r>
      <w:r w:rsidR="000E4833" w:rsidRPr="000C6C62">
        <w:t>. He had appointed Rajo to hold the post as Ment</w:t>
      </w:r>
      <w:r w:rsidR="000E4833">
        <w:t>e</w:t>
      </w:r>
      <w:r w:rsidR="001D6DE6">
        <w:t>ri Sri Amar di Raja</w:t>
      </w:r>
      <w:r w:rsidR="000E4833" w:rsidRPr="000C6C62">
        <w:t xml:space="preserve"> to take care of the P</w:t>
      </w:r>
      <w:r w:rsidR="000E4833">
        <w:t>atinggi in the area of Sari Abas.</w:t>
      </w:r>
      <w:r w:rsidR="000E4833" w:rsidRPr="000C6C62">
        <w:t xml:space="preserve"> However, together with his sons, </w:t>
      </w:r>
      <w:r w:rsidR="000E4833">
        <w:t>Rajo had</w:t>
      </w:r>
      <w:r w:rsidR="000E4833" w:rsidRPr="000C6C62">
        <w:t xml:space="preserve"> planned a coup at Sari Abas against Pangiran Tuan Madang and the Pantiggi at Kola Mora Nyadong, Pan</w:t>
      </w:r>
      <w:r w:rsidR="000E4833">
        <w:t>ger</w:t>
      </w:r>
      <w:r w:rsidR="000E4833" w:rsidRPr="000C6C62">
        <w:t>an Seri Tuan Tulat. Rajo was assisted by the Bajak Pulo Ma'kasa. (p</w:t>
      </w:r>
      <w:r w:rsidR="000E4833">
        <w:t>irates of the coastal</w:t>
      </w:r>
      <w:r w:rsidR="00AA42BF">
        <w:t xml:space="preserve"> area of</w:t>
      </w:r>
      <w:r w:rsidR="000E4833">
        <w:t xml:space="preserve"> </w:t>
      </w:r>
      <w:r w:rsidR="000E4833" w:rsidRPr="000C6C62">
        <w:t>Makassar Island and migrants from the former Kin</w:t>
      </w:r>
      <w:r w:rsidR="00AA42BF">
        <w:t xml:space="preserve">gdom Biak yapura (Vijayapura). </w:t>
      </w:r>
      <w:r w:rsidR="000E4833" w:rsidRPr="000C6C62">
        <w:t>Many of the followers and the family members of Da</w:t>
      </w:r>
      <w:r w:rsidR="000E4833">
        <w:t xml:space="preserve">tu Petinggi </w:t>
      </w:r>
      <w:r>
        <w:t xml:space="preserve">(old Sarawak Malay spelling) </w:t>
      </w:r>
      <w:r w:rsidR="000E4833">
        <w:t>Seri Abas and Datu Petinggi Kola/Mora Ny</w:t>
      </w:r>
      <w:r w:rsidR="000E4833" w:rsidRPr="000C6C62">
        <w:t>adong were kille</w:t>
      </w:r>
      <w:r w:rsidR="000E4833">
        <w:t>d. Pangira</w:t>
      </w:r>
      <w:r w:rsidR="000E4833" w:rsidRPr="000C6C62">
        <w:t>n Seri Tuan Tulat was also kille</w:t>
      </w:r>
      <w:r w:rsidR="000E4833">
        <w:t>d. Rajo put his sons in power at Kola Mora</w:t>
      </w:r>
      <w:r w:rsidR="000E4833" w:rsidRPr="000C6C62">
        <w:t xml:space="preserve"> </w:t>
      </w:r>
      <w:r w:rsidR="000E4833">
        <w:t>N</w:t>
      </w:r>
      <w:r w:rsidR="000E4833" w:rsidRPr="000C6C62">
        <w:t>adon</w:t>
      </w:r>
      <w:r w:rsidR="000E4833">
        <w:t>g</w:t>
      </w:r>
      <w:r w:rsidR="000E4833" w:rsidRPr="000C6C62">
        <w:t xml:space="preserve"> and at Sari Abas. Rojo had plans that these two areas will be separ</w:t>
      </w:r>
      <w:r w:rsidR="000E4833">
        <w:t>a</w:t>
      </w:r>
      <w:r w:rsidR="000E4833" w:rsidRPr="000C6C62">
        <w:t>ted from Santubong. This made</w:t>
      </w:r>
      <w:r w:rsidR="000E4833">
        <w:t xml:space="preserve"> Raja</w:t>
      </w:r>
      <w:r w:rsidR="000E4833" w:rsidRPr="000C6C62">
        <w:t xml:space="preserve"> Daha very upset and angry.</w:t>
      </w:r>
    </w:p>
    <w:p w:rsidR="000E4833" w:rsidRPr="000C6C62" w:rsidRDefault="000E4833" w:rsidP="00FC0B53">
      <w:r w:rsidRPr="000C6C62">
        <w:t>Daha ordered Ment</w:t>
      </w:r>
      <w:r>
        <w:t>eri Seri Paduka Indra Te</w:t>
      </w:r>
      <w:r w:rsidRPr="000C6C62">
        <w:t>menggong to attack and capture Rojo and his sons. He also chased away the pirates of Makassar from Ind</w:t>
      </w:r>
      <w:r>
        <w:t>e</w:t>
      </w:r>
      <w:r w:rsidRPr="000C6C62">
        <w:t>ra Purik</w:t>
      </w:r>
      <w:r>
        <w:t xml:space="preserve">. </w:t>
      </w:r>
      <w:r w:rsidRPr="000C6C62">
        <w:t>In the attack, Rojo and one of his sons were captured while the other son was killed.</w:t>
      </w:r>
    </w:p>
    <w:p w:rsidR="000E4833" w:rsidRDefault="000E4833" w:rsidP="00FC0B53">
      <w:r>
        <w:t>The attack against the Bajak</w:t>
      </w:r>
      <w:r w:rsidRPr="000C6C62">
        <w:t xml:space="preserve"> Laut was</w:t>
      </w:r>
      <w:r>
        <w:t xml:space="preserve"> also successful. The Bajak</w:t>
      </w:r>
      <w:r w:rsidRPr="000C6C62">
        <w:t xml:space="preserve"> Laut were captured, tied up on their ship and burned</w:t>
      </w:r>
      <w:r>
        <w:t>. The execution of Rojo and his son</w:t>
      </w:r>
      <w:r w:rsidRPr="000C6C62">
        <w:t xml:space="preserve"> was called Hukum</w:t>
      </w:r>
      <w:r>
        <w:t xml:space="preserve"> Bunoh Batu Berukir</w:t>
      </w:r>
      <w:r w:rsidR="002D05C0">
        <w:t xml:space="preserve"> (execution on the carved rock)</w:t>
      </w:r>
      <w:r>
        <w:t xml:space="preserve"> and was performed at Batu Berukir at Sungey Jaong</w:t>
      </w:r>
      <w:r w:rsidRPr="000C6C62">
        <w:t>. His followers were beheaded and the remains were</w:t>
      </w:r>
      <w:r>
        <w:t xml:space="preserve"> thrown to the sea while the</w:t>
      </w:r>
      <w:r w:rsidRPr="000C6C62">
        <w:t xml:space="preserve"> remains of Rojo and his sons were cut into seven pieces and  were thrown into seven differen</w:t>
      </w:r>
      <w:r>
        <w:t>t lubok. (deep pools</w:t>
      </w:r>
      <w:r w:rsidRPr="000C6C62">
        <w:t xml:space="preserve"> of water in the river). </w:t>
      </w:r>
    </w:p>
    <w:p w:rsidR="000E4833" w:rsidRPr="001733FB" w:rsidRDefault="000E4833" w:rsidP="00FC0B53">
      <w:pPr>
        <w:rPr>
          <w:i/>
        </w:rPr>
      </w:pPr>
      <w:r w:rsidRPr="001733FB">
        <w:rPr>
          <w:i/>
        </w:rPr>
        <w:t>Gajah Mada</w:t>
      </w:r>
      <w:r>
        <w:rPr>
          <w:i/>
        </w:rPr>
        <w:t xml:space="preserve"> and Majahapit</w:t>
      </w:r>
    </w:p>
    <w:p w:rsidR="000E4833" w:rsidRPr="00076D62" w:rsidRDefault="000E4833" w:rsidP="00FC0B53">
      <w:r w:rsidRPr="00076D62">
        <w:t xml:space="preserve">In the middle of his rule, Negara </w:t>
      </w:r>
      <w:r>
        <w:t>Tanjungpura</w:t>
      </w:r>
      <w:r w:rsidRPr="00076D62">
        <w:t xml:space="preserve"> had declined and became a new nation called Bukaklapura (Bakulapura). He also heard  the news that the army of Majapahit (Majapahit) led by Bentaro Raja Mada (Gajah Mada) wanted to attack Indera Purik. He ordered the administration be shifted to Tanah Berlidah. A palace was build at Tanah Berlidah and the administration of Indera Purik was conducted from there.</w:t>
      </w:r>
    </w:p>
    <w:p w:rsidR="000E4833" w:rsidRPr="00B45A4C" w:rsidRDefault="000E4833" w:rsidP="00FC0B53">
      <w:r w:rsidRPr="006E0001">
        <w:t>H</w:t>
      </w:r>
      <w:r w:rsidRPr="00B45A4C">
        <w:t xml:space="preserve">e also ordered three forts be built along the </w:t>
      </w:r>
      <w:r>
        <w:t>river to Tanah Berlidah</w:t>
      </w:r>
      <w:r w:rsidRPr="00B45A4C">
        <w:t>. The areas were Munggu</w:t>
      </w:r>
      <w:r>
        <w:t>k</w:t>
      </w:r>
      <w:r w:rsidRPr="00B45A4C">
        <w:t xml:space="preserve"> Angus, Mungguk Serak</w:t>
      </w:r>
      <w:r>
        <w:t xml:space="preserve"> (where the Astanna stands now)</w:t>
      </w:r>
      <w:r w:rsidRPr="00B45A4C">
        <w:t xml:space="preserve"> and Lubok Pedada. They were to block the army </w:t>
      </w:r>
      <w:r>
        <w:t>of Gajah Mada</w:t>
      </w:r>
      <w:r w:rsidRPr="00B45A4C">
        <w:t xml:space="preserve"> and other enemies. He also ordered that the  peopl</w:t>
      </w:r>
      <w:r w:rsidR="00A10D86">
        <w:t xml:space="preserve">e to </w:t>
      </w:r>
      <w:r w:rsidRPr="00B45A4C">
        <w:t>move to Tanah Berlidah and to leave Santu</w:t>
      </w:r>
      <w:r>
        <w:t>bong and bring their</w:t>
      </w:r>
      <w:r w:rsidRPr="00B45A4C">
        <w:t xml:space="preserve"> clothes, valuable</w:t>
      </w:r>
      <w:r>
        <w:t>s</w:t>
      </w:r>
      <w:r w:rsidRPr="00B45A4C">
        <w:t xml:space="preserve"> and animals. It was a major transfer from Santubong to Tanah Berlidah. With that, Santubong was left empty. The  settlement at Tan</w:t>
      </w:r>
      <w:r>
        <w:t>a</w:t>
      </w:r>
      <w:r w:rsidRPr="00B45A4C">
        <w:t>h Berlidah was erected. A defence perimeter was also erected around Tanah Berlida</w:t>
      </w:r>
      <w:r>
        <w:t>h</w:t>
      </w:r>
      <w:r w:rsidRPr="00B45A4C">
        <w:t xml:space="preserve">. </w:t>
      </w:r>
    </w:p>
    <w:p w:rsidR="000E4833" w:rsidRPr="00B45A4C" w:rsidRDefault="000E4833" w:rsidP="00FC0B53">
      <w:r>
        <w:lastRenderedPageBreak/>
        <w:t xml:space="preserve">A </w:t>
      </w:r>
      <w:r w:rsidRPr="00B45A4C">
        <w:t>team of</w:t>
      </w:r>
      <w:r>
        <w:t xml:space="preserve"> spies were placed at Kampong Sungey Buntak and Kampong Pasey</w:t>
      </w:r>
      <w:r w:rsidRPr="00B45A4C">
        <w:t xml:space="preserve"> Pandak to monitor the situation at Mungguk Mara</w:t>
      </w:r>
      <w:r w:rsidR="00A10D86">
        <w:t xml:space="preserve">s and Santubong. </w:t>
      </w:r>
      <w:r>
        <w:t>M</w:t>
      </w:r>
      <w:r w:rsidRPr="00B45A4C">
        <w:t>essengers</w:t>
      </w:r>
      <w:r>
        <w:t xml:space="preserve"> were also sent</w:t>
      </w:r>
      <w:r w:rsidR="00A10D86">
        <w:t xml:space="preserve"> to Bukaklapura (</w:t>
      </w:r>
      <w:r w:rsidRPr="00B45A4C">
        <w:t>Bakulapura) to investigate the news of an attack  by Mujopahit (Gajah Mada) on Santubong. Approximately six months passed but the attack they thought was to occur did not materialize.</w:t>
      </w:r>
    </w:p>
    <w:p w:rsidR="000E4833" w:rsidRDefault="000E4833" w:rsidP="00FC0B53">
      <w:r w:rsidRPr="00B45A4C">
        <w:t xml:space="preserve">According to the reports from the people who checked on Santubong, </w:t>
      </w:r>
      <w:r>
        <w:t xml:space="preserve">they stated </w:t>
      </w:r>
      <w:r w:rsidRPr="00B45A4C">
        <w:t xml:space="preserve"> the area had been invaded by the </w:t>
      </w:r>
      <w:r>
        <w:t>Bajak Laut or Lanun (pirates)</w:t>
      </w:r>
      <w:r w:rsidRPr="00B45A4C">
        <w:t xml:space="preserve"> and the houses in the kampong were broken into. </w:t>
      </w:r>
      <w:r>
        <w:t>However, ships continued to stop for fresh water and to be repaired.</w:t>
      </w:r>
    </w:p>
    <w:p w:rsidR="000E4833" w:rsidRPr="00B45A4C" w:rsidRDefault="000E4833" w:rsidP="00FC0B53">
      <w:r w:rsidRPr="006E0001">
        <w:t>Aft</w:t>
      </w:r>
      <w:r w:rsidRPr="00B45A4C">
        <w:t>er listening to the reports from these people,</w:t>
      </w:r>
      <w:r>
        <w:t xml:space="preserve"> he ordered the Menteri Sri Darma</w:t>
      </w:r>
      <w:r w:rsidRPr="00B45A4C">
        <w:t xml:space="preserve"> Wangsa Indra </w:t>
      </w:r>
      <w:r>
        <w:t>Setia Raja and Menteri Sri Padu</w:t>
      </w:r>
      <w:r w:rsidRPr="00B45A4C">
        <w:t>ka Indra Temenggong to return to Mungguk Maras together with the followe</w:t>
      </w:r>
      <w:r>
        <w:t>r</w:t>
      </w:r>
      <w:r w:rsidRPr="00B45A4C">
        <w:t>s to manage Sant</w:t>
      </w:r>
      <w:r w:rsidR="00A10D86">
        <w:t xml:space="preserve">ubong. </w:t>
      </w:r>
      <w:r>
        <w:t xml:space="preserve">He stayed in Tanah Berlidah </w:t>
      </w:r>
      <w:r w:rsidRPr="00B45A4C">
        <w:t>for a</w:t>
      </w:r>
      <w:r>
        <w:t>nother</w:t>
      </w:r>
      <w:r w:rsidRPr="00B45A4C">
        <w:t xml:space="preserve"> year. </w:t>
      </w:r>
    </w:p>
    <w:p w:rsidR="000E4833" w:rsidRPr="001733FB" w:rsidRDefault="000E4833" w:rsidP="00FC0B53">
      <w:r w:rsidRPr="001733FB">
        <w:t xml:space="preserve">During that time, a messenger from </w:t>
      </w:r>
      <w:r>
        <w:t>Bukak</w:t>
      </w:r>
      <w:r w:rsidRPr="001733FB">
        <w:t xml:space="preserve"> Lapora (Baku Lapura) retur</w:t>
      </w:r>
      <w:r>
        <w:t>ned and reported that the Mujopahit (Majahapit)</w:t>
      </w:r>
      <w:r w:rsidRPr="001733FB">
        <w:t xml:space="preserve"> attack</w:t>
      </w:r>
      <w:r>
        <w:t xml:space="preserve"> on S</w:t>
      </w:r>
      <w:r w:rsidRPr="001733FB">
        <w:t>ri Ind</w:t>
      </w:r>
      <w:r>
        <w:t>e</w:t>
      </w:r>
      <w:r w:rsidRPr="001733FB">
        <w:t>ra Purik was not tr</w:t>
      </w:r>
      <w:r>
        <w:t>ue. Daha</w:t>
      </w:r>
      <w:r w:rsidRPr="001733FB">
        <w:t xml:space="preserve"> was so happy and glad. He then ordered the people that had mo</w:t>
      </w:r>
      <w:r>
        <w:t>ved with him to return</w:t>
      </w:r>
      <w:r w:rsidRPr="001733FB">
        <w:t xml:space="preserve"> to their homes around Santubong.  Some villagers elected to st</w:t>
      </w:r>
      <w:r>
        <w:t>ay in Tanah Berlidah. Raja</w:t>
      </w:r>
      <w:r w:rsidRPr="001733FB">
        <w:t xml:space="preserve"> Daha still administered Sri Ind</w:t>
      </w:r>
      <w:r>
        <w:t>e</w:t>
      </w:r>
      <w:r w:rsidRPr="001733FB">
        <w:t>ra Purik from Tanah Be</w:t>
      </w:r>
      <w:r>
        <w:t>r</w:t>
      </w:r>
      <w:r w:rsidRPr="001733FB">
        <w:t>lida</w:t>
      </w:r>
      <w:r>
        <w:t>h</w:t>
      </w:r>
      <w:r w:rsidRPr="001733FB">
        <w:t xml:space="preserve"> befo</w:t>
      </w:r>
      <w:r>
        <w:t>re transferr</w:t>
      </w:r>
      <w:r w:rsidRPr="001733FB">
        <w:t>ing it back to Santubong two years later.  While he  was in Tanah Be</w:t>
      </w:r>
      <w:r>
        <w:t>rlidah, the Astan</w:t>
      </w:r>
      <w:r w:rsidRPr="001733FB">
        <w:t xml:space="preserve">a </w:t>
      </w:r>
      <w:r>
        <w:t xml:space="preserve">at </w:t>
      </w:r>
      <w:r w:rsidRPr="001733FB">
        <w:t>Minggu Maras in Santubong was managed by Ment</w:t>
      </w:r>
      <w:r>
        <w:t>e</w:t>
      </w:r>
      <w:r w:rsidRPr="001733FB">
        <w:t>ri Sri Darma Wangsa Indra Setia R</w:t>
      </w:r>
      <w:r>
        <w:t>aja</w:t>
      </w:r>
      <w:r w:rsidRPr="001733FB">
        <w:t xml:space="preserve"> and Menteri S</w:t>
      </w:r>
      <w:r>
        <w:t>ri Paduka Indra Te</w:t>
      </w:r>
      <w:r w:rsidRPr="001733FB">
        <w:t xml:space="preserve">menggong. </w:t>
      </w:r>
    </w:p>
    <w:p w:rsidR="000E4833" w:rsidRPr="001733FB" w:rsidRDefault="000E4833" w:rsidP="00FC0B53">
      <w:r>
        <w:t>Daha</w:t>
      </w:r>
      <w:r w:rsidRPr="001733FB">
        <w:t xml:space="preserve"> </w:t>
      </w:r>
      <w:r w:rsidR="00EF2BCD">
        <w:t>rebuilt relationships with the K</w:t>
      </w:r>
      <w:r w:rsidRPr="001733FB">
        <w:t>ingdom of Buka</w:t>
      </w:r>
      <w:r>
        <w:t>k</w:t>
      </w:r>
      <w:r w:rsidRPr="001733FB">
        <w:t xml:space="preserve"> La </w:t>
      </w:r>
      <w:r w:rsidR="00EF2BCD">
        <w:t xml:space="preserve">Pura/ Baku Lapura. </w:t>
      </w:r>
      <w:r>
        <w:t>(Tanjungpura</w:t>
      </w:r>
      <w:r w:rsidRPr="001733FB">
        <w:t xml:space="preserve"> II)</w:t>
      </w:r>
      <w:r>
        <w:t xml:space="preserve"> Raja of Bukak La Pura met with Raja</w:t>
      </w:r>
      <w:r w:rsidRPr="001733FB">
        <w:t xml:space="preserve"> Daha in Santubong and Sri Ind</w:t>
      </w:r>
      <w:r>
        <w:t>e</w:t>
      </w:r>
      <w:r w:rsidRPr="001733FB">
        <w:t>ra Purik join together with Buka</w:t>
      </w:r>
      <w:r>
        <w:t>k</w:t>
      </w:r>
      <w:r w:rsidRPr="001733FB">
        <w:t xml:space="preserve"> La Pura to pay the tribute to</w:t>
      </w:r>
      <w:r>
        <w:t xml:space="preserve"> Majapahit (Majahapit)</w:t>
      </w:r>
    </w:p>
    <w:p w:rsidR="000E4833" w:rsidRPr="001733FB" w:rsidRDefault="000E4833" w:rsidP="00FC0B53">
      <w:r>
        <w:t>Raja</w:t>
      </w:r>
      <w:r w:rsidRPr="001733FB">
        <w:t xml:space="preserve"> Buka</w:t>
      </w:r>
      <w:r>
        <w:t>k</w:t>
      </w:r>
      <w:r w:rsidRPr="001733FB">
        <w:t xml:space="preserve"> Lapura asked for</w:t>
      </w:r>
      <w:r>
        <w:t xml:space="preserve"> help</w:t>
      </w:r>
      <w:r w:rsidRPr="001733FB">
        <w:t xml:space="preserve"> from Santubong to</w:t>
      </w:r>
      <w:r>
        <w:t xml:space="preserve"> help  pay the tributes demanded by Majapah</w:t>
      </w:r>
      <w:r w:rsidRPr="001733FB">
        <w:t>it.</w:t>
      </w:r>
      <w:r>
        <w:t xml:space="preserve"> Because Raja</w:t>
      </w:r>
      <w:r w:rsidRPr="001733FB">
        <w:t xml:space="preserve"> Daha did not want his kingdom to be ruled by Mujopahit</w:t>
      </w:r>
      <w:r>
        <w:t xml:space="preserve"> (Majahapit)</w:t>
      </w:r>
      <w:r w:rsidRPr="001733FB">
        <w:t>, he agreed to give a contribution</w:t>
      </w:r>
      <w:r>
        <w:t xml:space="preserve"> to Raja</w:t>
      </w:r>
      <w:r w:rsidRPr="001733FB">
        <w:t xml:space="preserve"> Bukak La Pura to help  pay the taxes to Majapahit</w:t>
      </w:r>
      <w:r>
        <w:t xml:space="preserve"> (Majahapit)</w:t>
      </w:r>
      <w:r w:rsidRPr="001733FB">
        <w:t>. It was his idea</w:t>
      </w:r>
      <w:r>
        <w:t xml:space="preserve"> that by paying tribute</w:t>
      </w:r>
      <w:r w:rsidRPr="001733FB">
        <w:t xml:space="preserve"> to</w:t>
      </w:r>
      <w:r>
        <w:t xml:space="preserve"> Raja Bu</w:t>
      </w:r>
      <w:r w:rsidRPr="001733FB">
        <w:t>k</w:t>
      </w:r>
      <w:r>
        <w:t>ak</w:t>
      </w:r>
      <w:r w:rsidRPr="001733FB">
        <w:t xml:space="preserve"> La Pura</w:t>
      </w:r>
      <w:r>
        <w:t>,</w:t>
      </w:r>
      <w:r w:rsidRPr="001733FB">
        <w:t xml:space="preserve"> the Majahapit rulers would think  he was under</w:t>
      </w:r>
      <w:r>
        <w:t xml:space="preserve"> Raja</w:t>
      </w:r>
      <w:r w:rsidRPr="001733FB">
        <w:t xml:space="preserve"> Buka</w:t>
      </w:r>
      <w:r>
        <w:t>k</w:t>
      </w:r>
      <w:r w:rsidRPr="001733FB">
        <w:t xml:space="preserve"> La Pura</w:t>
      </w:r>
      <w:r>
        <w:t xml:space="preserve"> rule</w:t>
      </w:r>
      <w:r w:rsidRPr="001733FB">
        <w:t xml:space="preserve"> and he wouldn't possibly fight aga</w:t>
      </w:r>
      <w:r>
        <w:t>inst Majahapit. However, later,</w:t>
      </w:r>
      <w:r w:rsidRPr="001733FB">
        <w:t xml:space="preserve"> the taxes Maja</w:t>
      </w:r>
      <w:r>
        <w:t>hapit had</w:t>
      </w:r>
      <w:r w:rsidR="00D969E4">
        <w:t xml:space="preserve">  asked from Raja Bukak La Pura</w:t>
      </w:r>
      <w:r>
        <w:t xml:space="preserve"> increased. This caused considerable problems for  Raja</w:t>
      </w:r>
      <w:r w:rsidRPr="001733FB">
        <w:t xml:space="preserve"> Daha.</w:t>
      </w:r>
    </w:p>
    <w:p w:rsidR="000E4833" w:rsidRPr="001733FB" w:rsidRDefault="000E4833" w:rsidP="00FC0B53">
      <w:pPr>
        <w:rPr>
          <w:i/>
        </w:rPr>
      </w:pPr>
      <w:r w:rsidRPr="001733FB">
        <w:rPr>
          <w:i/>
        </w:rPr>
        <w:t xml:space="preserve">China comes a calling </w:t>
      </w:r>
    </w:p>
    <w:p w:rsidR="000E4833" w:rsidRPr="00EB1289" w:rsidRDefault="000E4833" w:rsidP="00FC0B53">
      <w:r w:rsidRPr="00EB1289">
        <w:t>Unexpectedly, a messenger from the Chinese emperor came to Ind</w:t>
      </w:r>
      <w:r>
        <w:t>e</w:t>
      </w:r>
      <w:r w:rsidRPr="00EB1289">
        <w:t xml:space="preserve">ra Purik. He requested that the country  come under the Chinese tributary system and  asked  Santubong pay a tax to China every year. </w:t>
      </w:r>
    </w:p>
    <w:p w:rsidR="000E4833" w:rsidRDefault="000E4833" w:rsidP="00FC0B53">
      <w:r>
        <w:t>Raja Daha</w:t>
      </w:r>
      <w:r w:rsidR="009D1FB7">
        <w:t xml:space="preserve"> said he wanted Sri </w:t>
      </w:r>
      <w:r w:rsidRPr="00EB1289">
        <w:t>Indra</w:t>
      </w:r>
      <w:r>
        <w:t xml:space="preserve"> P</w:t>
      </w:r>
      <w:r w:rsidRPr="00EB1289">
        <w:t>uri</w:t>
      </w:r>
      <w:r>
        <w:t>k</w:t>
      </w:r>
      <w:r w:rsidRPr="00EB1289">
        <w:t xml:space="preserve">  to come under their rule but they could not afford to pay the tribute to China. He wanted to be given a break from the taxes because he</w:t>
      </w:r>
      <w:r w:rsidR="00EF2BCD">
        <w:t xml:space="preserve"> was</w:t>
      </w:r>
      <w:r w:rsidRPr="00EB1289">
        <w:t xml:space="preserve"> paying a high tribute to the Kingdom</w:t>
      </w:r>
      <w:r>
        <w:t xml:space="preserve"> of</w:t>
      </w:r>
      <w:r w:rsidRPr="00EB1289">
        <w:t xml:space="preserve"> Majapahit. Furthermore, he</w:t>
      </w:r>
      <w:r>
        <w:t xml:space="preserve"> also said his kingdom was</w:t>
      </w:r>
      <w:r w:rsidRPr="00EB1289">
        <w:t xml:space="preserve"> just too small to pay such a tribute. The messenger could not give an answer and promised to forward his request to the Chinese Emperor. They will</w:t>
      </w:r>
      <w:r>
        <w:t xml:space="preserve"> come again to S</w:t>
      </w:r>
      <w:r w:rsidRPr="00EB1289">
        <w:t>ri Ind</w:t>
      </w:r>
      <w:r>
        <w:t>e</w:t>
      </w:r>
      <w:r w:rsidRPr="00EB1289">
        <w:t>ra Purik to convey the decision regarding the</w:t>
      </w:r>
      <w:r>
        <w:t xml:space="preserve"> matter. Raja</w:t>
      </w:r>
      <w:r w:rsidRPr="006E0001">
        <w:t xml:space="preserve"> Daha stepped down and</w:t>
      </w:r>
      <w:r>
        <w:t xml:space="preserve"> was replaced by his son Pangir</w:t>
      </w:r>
      <w:r w:rsidRPr="006E0001">
        <w:t>an Tu</w:t>
      </w:r>
      <w:r>
        <w:t xml:space="preserve">an Indrana Jak Kiana. </w:t>
      </w:r>
    </w:p>
    <w:p w:rsidR="000E4833" w:rsidRDefault="000E4833" w:rsidP="000E4833">
      <w:r>
        <w:t>__________________________________________________________________________________</w:t>
      </w:r>
    </w:p>
    <w:p w:rsidR="000E4833" w:rsidRPr="00987453" w:rsidRDefault="000E4833" w:rsidP="00FC0B53">
      <w:r>
        <w:lastRenderedPageBreak/>
        <w:t>N</w:t>
      </w:r>
      <w:r w:rsidRPr="00987453">
        <w:t>OTE</w:t>
      </w:r>
    </w:p>
    <w:p w:rsidR="000E4833" w:rsidRDefault="000E4833" w:rsidP="00FC0B53">
      <w:r w:rsidRPr="00987453">
        <w:t xml:space="preserve">Chang  states that in 1365 the Javaenese court poet Rakawi Prapanca listed Sarawak as one of the dependencies of the Majahapit empire. He also states that in 1368, Sarawak came under the dominance of Johor. </w:t>
      </w:r>
      <w:r>
        <w:t>Then, there was a marriage between him and a princess of the Sultan of Johor. The Sultan of Johor then ceded Kalaka, Saribas, Sadong and Sarawak to Brunei. Chang also stated</w:t>
      </w:r>
      <w:r w:rsidRPr="00987453">
        <w:t xml:space="preserve"> t</w:t>
      </w:r>
      <w:r>
        <w:t>hat the Pehin Orang Kaya Haji Muhamma</w:t>
      </w:r>
      <w:r w:rsidRPr="00987453">
        <w:t>d Jamil of Brunei</w:t>
      </w:r>
      <w:r>
        <w:t xml:space="preserve"> stated</w:t>
      </w:r>
      <w:r w:rsidRPr="00987453">
        <w:t xml:space="preserve"> that the Sultan Tengah brought along 1,000 Sakai who were descendants of Kedayan and the people of Pulu Bunut. He then established his capital at Santubong and</w:t>
      </w:r>
      <w:r>
        <w:t xml:space="preserve"> they</w:t>
      </w:r>
      <w:r w:rsidRPr="00987453">
        <w:t xml:space="preserve"> built a palace for him there. He then appointed Datu Patinggi Seri Setia, Datu Shahbandar Indera Wangsa, Datu Amar Seri Diraja as ministers. He also appointed Datu Temenggong Lalia Wangsa as the State Minister. (Chang 2008 p. 5) </w:t>
      </w:r>
    </w:p>
    <w:p w:rsidR="000E4833" w:rsidRPr="0098745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F02C27" w:rsidRDefault="000E4833" w:rsidP="00F02C27">
      <w:pPr>
        <w:pStyle w:val="Heading1"/>
      </w:pPr>
      <w:bookmarkStart w:id="47" w:name="_Toc33641358"/>
      <w:r w:rsidRPr="00F02C27">
        <w:t>Indranajakkiana or Pangiran Tuanku Mahraja Kanna  ~1376-1408</w:t>
      </w:r>
      <w:bookmarkEnd w:id="47"/>
    </w:p>
    <w:p w:rsidR="000E4833" w:rsidRPr="00EB1289" w:rsidRDefault="000E4833" w:rsidP="00FC0B53">
      <w:r>
        <w:t>Pangira</w:t>
      </w:r>
      <w:r w:rsidRPr="00EB1289">
        <w:t>n Tuan I</w:t>
      </w:r>
      <w:r>
        <w:t>ndrana Jak Kiana became the ruler with the title Pangir</w:t>
      </w:r>
      <w:r w:rsidRPr="00EB1289">
        <w:t>an Tuanku Maharaja Kanna.</w:t>
      </w:r>
    </w:p>
    <w:p w:rsidR="000E4833" w:rsidRPr="00EB1289" w:rsidRDefault="000E4833" w:rsidP="00FC0B53">
      <w:r w:rsidRPr="00EB1289">
        <w:t>Pangiran Tuanku Mahraja Kanna means the great ruler. He changed the kingdom</w:t>
      </w:r>
      <w:r>
        <w:t>'</w:t>
      </w:r>
      <w:r w:rsidRPr="00EB1289">
        <w:t>s name from</w:t>
      </w:r>
      <w:r>
        <w:t xml:space="preserve"> Kingdom S</w:t>
      </w:r>
      <w:r w:rsidRPr="00EB1289">
        <w:t>ri Ind</w:t>
      </w:r>
      <w:r>
        <w:t>era Purik to Indera Punik following</w:t>
      </w:r>
      <w:r w:rsidRPr="00EB1289">
        <w:t xml:space="preserve"> the early name</w:t>
      </w:r>
      <w:r>
        <w:t xml:space="preserve"> used</w:t>
      </w:r>
      <w:r w:rsidRPr="00EB1289">
        <w:t xml:space="preserve"> during</w:t>
      </w:r>
      <w:r>
        <w:t xml:space="preserve"> the</w:t>
      </w:r>
      <w:r w:rsidRPr="00EB1289">
        <w:t xml:space="preserve"> rule of Yang Gi.  </w:t>
      </w:r>
    </w:p>
    <w:p w:rsidR="000E4833" w:rsidRPr="00EB1289" w:rsidRDefault="000E4833" w:rsidP="00FC0B53">
      <w:r>
        <w:t>Early in his rule</w:t>
      </w:r>
      <w:r w:rsidRPr="00EB1289">
        <w:t xml:space="preserve"> a messenger arri</w:t>
      </w:r>
      <w:r>
        <w:t>ved from China. He informed</w:t>
      </w:r>
      <w:r w:rsidRPr="00EB1289">
        <w:t xml:space="preserve"> the Chinese Emperor could not de</w:t>
      </w:r>
      <w:r>
        <w:t>cide on Raja Daha's request that</w:t>
      </w:r>
      <w:r w:rsidRPr="00EB1289">
        <w:t xml:space="preserve"> tribute should not be paid.</w:t>
      </w:r>
      <w:r>
        <w:t xml:space="preserve"> Maharaj</w:t>
      </w:r>
      <w:r w:rsidRPr="00EB1289">
        <w:t>a Kanna told the messenger to tell the Emperor that he wishe</w:t>
      </w:r>
      <w:r w:rsidR="009D1FB7">
        <w:t>d to see him and to discuss the</w:t>
      </w:r>
      <w:r w:rsidRPr="00EB1289">
        <w:t xml:space="preserve"> lack of payment. Kanna sent messengers with the Chinese envoys. After 150 days, the messengers came back with the news that the Chinese emperor could not grant their request to see him</w:t>
      </w:r>
      <w:r w:rsidR="009D1FB7">
        <w:t xml:space="preserve"> because of civil war in China.</w:t>
      </w:r>
      <w:r w:rsidRPr="00EB1289">
        <w:t xml:space="preserve"> The Chinese Em</w:t>
      </w:r>
      <w:r>
        <w:t xml:space="preserve">peror would </w:t>
      </w:r>
      <w:r w:rsidRPr="00EB1289">
        <w:t>send a messenger to see him as soon as the war ended. The Emperor said he also wished to meet the King of Ind</w:t>
      </w:r>
      <w:r>
        <w:t>e</w:t>
      </w:r>
      <w:r w:rsidRPr="00EB1289">
        <w:t xml:space="preserve">ra Ponik. </w:t>
      </w:r>
    </w:p>
    <w:p w:rsidR="000E4833" w:rsidRPr="00EB1289" w:rsidRDefault="000E4833" w:rsidP="00FC0B53">
      <w:r w:rsidRPr="00EB1289">
        <w:t xml:space="preserve">The messenger finally came to visit </w:t>
      </w:r>
      <w:r>
        <w:t>Maharaja</w:t>
      </w:r>
      <w:r w:rsidRPr="00EB1289">
        <w:t xml:space="preserve"> Kanna towards the end of his rule and after the war in China had ended.</w:t>
      </w:r>
      <w:r>
        <w:t xml:space="preserve"> The Embassy</w:t>
      </w:r>
      <w:r w:rsidRPr="00EB1289">
        <w:t xml:space="preserve"> came with</w:t>
      </w:r>
      <w:r>
        <w:t xml:space="preserve"> an invitation for the Maharaja</w:t>
      </w:r>
      <w:r w:rsidRPr="00EB1289">
        <w:t xml:space="preserve"> to meet with the</w:t>
      </w:r>
      <w:r w:rsidR="00EF2BCD">
        <w:t xml:space="preserve"> Emperor and  made plans for a</w:t>
      </w:r>
      <w:r w:rsidRPr="00EB1289">
        <w:t xml:space="preserve"> visit when the monsoon winds changed.</w:t>
      </w:r>
    </w:p>
    <w:p w:rsidR="000E4833" w:rsidRDefault="000E4833" w:rsidP="00FC0B53">
      <w:r>
        <w:t>Meanwhile, Maharaja Kanna</w:t>
      </w:r>
      <w:r w:rsidRPr="00EB1289">
        <w:t xml:space="preserve"> gave spec</w:t>
      </w:r>
      <w:r>
        <w:t>ial treatment to</w:t>
      </w:r>
      <w:r w:rsidRPr="00EB1289">
        <w:t xml:space="preserve"> the Chinese</w:t>
      </w:r>
      <w:r>
        <w:t xml:space="preserve"> when they</w:t>
      </w:r>
      <w:r w:rsidRPr="00EB1289">
        <w:t xml:space="preserve"> came to</w:t>
      </w:r>
      <w:r>
        <w:t xml:space="preserve"> Santubong. He told them that </w:t>
      </w:r>
      <w:r w:rsidRPr="00EB1289">
        <w:t>dur</w:t>
      </w:r>
      <w:r w:rsidR="009D1FB7">
        <w:t>ing the rule of the third king,</w:t>
      </w:r>
      <w:r w:rsidRPr="00EB1289">
        <w:t xml:space="preserve"> there were two groups of </w:t>
      </w:r>
      <w:r>
        <w:t>families of</w:t>
      </w:r>
      <w:r w:rsidRPr="00EB1289">
        <w:t xml:space="preserve"> the Han</w:t>
      </w:r>
      <w:r>
        <w:t xml:space="preserve"> group from</w:t>
      </w:r>
      <w:r w:rsidRPr="00EB1289">
        <w:t xml:space="preserve"> China who took refuge in</w:t>
      </w:r>
      <w:r>
        <w:t xml:space="preserve"> Santubong. The Maharaja</w:t>
      </w:r>
      <w:r w:rsidRPr="00EB1289">
        <w:t xml:space="preserve"> also told them the name of San tu Bong was taken f</w:t>
      </w:r>
      <w:r>
        <w:t>rom</w:t>
      </w:r>
      <w:r w:rsidRPr="00EB1289">
        <w:t xml:space="preserve"> the families and the fourth king of Ponik</w:t>
      </w:r>
      <w:r w:rsidR="00EF2BCD">
        <w:t>.</w:t>
      </w:r>
      <w:r w:rsidRPr="00EB1289">
        <w:t xml:space="preserve"> </w:t>
      </w:r>
      <w:r w:rsidR="00EF2BCD">
        <w:t xml:space="preserve">He </w:t>
      </w:r>
      <w:r w:rsidRPr="00EB1289">
        <w:t xml:space="preserve">was the lover of San Tu Bong. He also told them the name of Santubong was taken from </w:t>
      </w:r>
      <w:r>
        <w:t xml:space="preserve">the name of </w:t>
      </w:r>
      <w:r w:rsidRPr="00EB1289">
        <w:t xml:space="preserve">one of the princesses. When the monsoon winds </w:t>
      </w:r>
      <w:r>
        <w:t>proved favorable for travel to</w:t>
      </w:r>
      <w:r w:rsidRPr="00EB1289">
        <w:t xml:space="preserve"> China, they departed and the  journey took 63 days. As soon as they arrived, he was well received  and was provided by the Emperor </w:t>
      </w:r>
      <w:r>
        <w:t xml:space="preserve">with </w:t>
      </w:r>
      <w:r w:rsidRPr="00EB1289">
        <w:t xml:space="preserve">a special place to stay. </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FC0B53">
      <w:r>
        <w:t>NOTE</w:t>
      </w:r>
    </w:p>
    <w:p w:rsidR="000E4833" w:rsidRDefault="000E4833" w:rsidP="00FC0B53">
      <w:r>
        <w:lastRenderedPageBreak/>
        <w:t xml:space="preserve">This account is related in Brunei history and not the history of Santubong. See (deVienne 2015 p. 42) The politics of the Eastern Ocean led by various eunchs stated that rulers of Bo-ni, Pangasinan, Sulu and Luzon were brought to China in the early 1400's. (Wade 2005 p. 44) </w:t>
      </w:r>
    </w:p>
    <w:p w:rsidR="000E4833" w:rsidRPr="00EB1289"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EB1289" w:rsidRDefault="000E4833" w:rsidP="00FC0B53">
      <w:r w:rsidRPr="00EB1289">
        <w:t>After</w:t>
      </w:r>
      <w:r>
        <w:t xml:space="preserve"> ten days, Kanna</w:t>
      </w:r>
      <w:r w:rsidRPr="00EB1289">
        <w:t xml:space="preserve"> was allowed to see the Chinese emperor. During the discussions,  the Ind</w:t>
      </w:r>
      <w:r>
        <w:t>e</w:t>
      </w:r>
      <w:r w:rsidRPr="00EB1289">
        <w:t>ra Ponik ruler informed him that the</w:t>
      </w:r>
      <w:r>
        <w:t xml:space="preserve"> people of</w:t>
      </w:r>
      <w:r w:rsidRPr="00EB1289">
        <w:t xml:space="preserve"> Ind</w:t>
      </w:r>
      <w:r>
        <w:t>e</w:t>
      </w:r>
      <w:r w:rsidRPr="00EB1289">
        <w:t>ra Ponik</w:t>
      </w:r>
      <w:r>
        <w:t xml:space="preserve"> was</w:t>
      </w:r>
      <w:r w:rsidRPr="00EB1289">
        <w:t xml:space="preserve"> still unable to the pay the tribute to China because th</w:t>
      </w:r>
      <w:r>
        <w:t>ey were also paying to Majapahit</w:t>
      </w:r>
      <w:r w:rsidR="00EF2BCD">
        <w:t xml:space="preserve">. </w:t>
      </w:r>
      <w:r w:rsidRPr="00EB1289">
        <w:t>However, the M</w:t>
      </w:r>
      <w:r>
        <w:t>aharaja</w:t>
      </w:r>
      <w:r w:rsidRPr="00EB1289">
        <w:t xml:space="preserve"> Kanna told the emperor that he was still </w:t>
      </w:r>
      <w:r w:rsidR="00EF2BCD">
        <w:t>interested making</w:t>
      </w:r>
      <w:r>
        <w:t xml:space="preserve"> Indera Ponik as</w:t>
      </w:r>
      <w:r w:rsidRPr="00EB1289">
        <w:t xml:space="preserve"> tributary of China. They were given special treatment and were served huge feasts. While he was in China</w:t>
      </w:r>
      <w:r>
        <w:t xml:space="preserve"> </w:t>
      </w:r>
      <w:r w:rsidRPr="00EB1289">
        <w:t xml:space="preserve"> his son, Indra</w:t>
      </w:r>
      <w:r>
        <w:t xml:space="preserve"> Raj</w:t>
      </w:r>
      <w:r w:rsidRPr="00EB1289">
        <w:t>ian</w:t>
      </w:r>
      <w:r>
        <w:t>,</w:t>
      </w:r>
      <w:r w:rsidRPr="00EB1289">
        <w:t xml:space="preserve"> took </w:t>
      </w:r>
      <w:r>
        <w:t>charge as the</w:t>
      </w:r>
      <w:r w:rsidRPr="00EB1289">
        <w:t xml:space="preserve"> ruler of Ind</w:t>
      </w:r>
      <w:r>
        <w:t>e</w:t>
      </w:r>
      <w:r w:rsidRPr="00EB1289">
        <w:t xml:space="preserve">ra Ponik. </w:t>
      </w:r>
    </w:p>
    <w:p w:rsidR="000E4833" w:rsidRDefault="000E4833" w:rsidP="00FC0B53">
      <w:r w:rsidRPr="00EB1289">
        <w:t>While he was in China he fell sick and died. The news of his death came to be known when his followers returned to Ind</w:t>
      </w:r>
      <w:r>
        <w:t>e</w:t>
      </w:r>
      <w:r w:rsidR="009D1FB7">
        <w:t>ra Ponik.</w:t>
      </w:r>
      <w:r w:rsidRPr="00EB1289">
        <w:t xml:space="preserve"> Pangiran Tuan Indrana Rajian took the throne and ruled Ind</w:t>
      </w:r>
      <w:r>
        <w:t xml:space="preserve">era Ponik. </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FC0B53" w:rsidP="00FC0B53">
      <w:r>
        <w:t>NOTE</w:t>
      </w:r>
    </w:p>
    <w:p w:rsidR="000E4833" w:rsidRDefault="000E4833" w:rsidP="00FC0B53">
      <w:r>
        <w:t xml:space="preserve">The Sarawak Gazette reports, in a translation from a Chinese newspaper, that a man called Manajaca was the king who died in China. Hsia Wong was his son and successor to the throne. It stated Manajaca  was from Ponik which the newspaper reported was Brunei. If we accept Chrisitie's argument that Ponik was Santubong then the oral account is true. </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FC0B53" w:rsidP="00FC0B53">
      <w:pPr>
        <w:rPr>
          <w:rFonts w:asciiTheme="majorHAnsi" w:hAnsiTheme="majorHAnsi"/>
        </w:rPr>
      </w:pPr>
      <w:r>
        <w:t>NOTE</w:t>
      </w:r>
    </w:p>
    <w:p w:rsidR="000E4833" w:rsidRDefault="001D6DE6" w:rsidP="00FC0B53">
      <w:r>
        <w:t>The Maharaja</w:t>
      </w:r>
      <w:r w:rsidR="000E4833">
        <w:t xml:space="preserve"> is listed as a ruler of Santubong. (Chau 1911 p.159 n.14) In 1408, Kala (Kanna?) was said to be </w:t>
      </w:r>
      <w:r w:rsidR="00EF2BCD">
        <w:t xml:space="preserve">the ruler. (Ongkili 1972 p. 4) </w:t>
      </w:r>
      <w:r w:rsidR="000E4833">
        <w:t>Manarejiananai is also thought to be a ruler. (Kurz 2014 p. 16) All three are said to have died at the same time in China in 1408.</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EF2BCD" w:rsidRDefault="00EF2BCD" w:rsidP="00FC0B53"/>
    <w:p w:rsidR="000E4833" w:rsidRDefault="00FC0B53" w:rsidP="00FC0B53">
      <w:r>
        <w:t>NOTE</w:t>
      </w:r>
    </w:p>
    <w:p w:rsidR="000E4833" w:rsidRDefault="000E4833" w:rsidP="00FC0B53">
      <w:r>
        <w:t>The Nagarakretagama, a Javaenese poem written in 1365, relates that Sedu (Sarawak) Barum (Bru</w:t>
      </w:r>
      <w:r w:rsidR="009D1FB7">
        <w:t xml:space="preserve">nei) and Sawaku(?) </w:t>
      </w:r>
      <w:r>
        <w:t>were part of Nusantara. Nusantara were the names of colonies that had to pay an annual tribute to Majahapit. (Nagarakretagama 1365 pupah 13 dan 14)</w:t>
      </w:r>
    </w:p>
    <w:p w:rsidR="000E4833" w:rsidRPr="00EB1289"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w:t>
      </w:r>
    </w:p>
    <w:p w:rsidR="000A32B0" w:rsidRDefault="000A32B0" w:rsidP="000A32B0">
      <w:pPr>
        <w:pStyle w:val="Heading1"/>
      </w:pPr>
      <w:r w:rsidRPr="000762D6">
        <w:t>Indrana Rajian</w:t>
      </w:r>
      <w:r>
        <w:t xml:space="preserve"> The First Raja Tengah ~1408 - 1447</w:t>
      </w:r>
    </w:p>
    <w:p w:rsidR="000E4833" w:rsidRDefault="000E4833" w:rsidP="00FC0B53">
      <w:pPr>
        <w:pStyle w:val="Heading1"/>
      </w:pPr>
      <w:r w:rsidRPr="000762D6">
        <w:t xml:space="preserve"> </w:t>
      </w:r>
    </w:p>
    <w:p w:rsidR="000E4833" w:rsidRDefault="000E4833" w:rsidP="000E4833">
      <w:pPr>
        <w:rPr>
          <w:rFonts w:asciiTheme="majorHAnsi" w:hAnsiTheme="majorHAnsi"/>
        </w:rPr>
      </w:pPr>
      <w:r>
        <w:rPr>
          <w:rFonts w:asciiTheme="majorHAnsi" w:hAnsiTheme="majorHAnsi"/>
        </w:rPr>
        <w:lastRenderedPageBreak/>
        <w:t>______________________________________________________________________________________________________________</w:t>
      </w:r>
    </w:p>
    <w:p w:rsidR="000E4833" w:rsidRDefault="00995AFA" w:rsidP="00FC0B53">
      <w:r>
        <w:t>c</w:t>
      </w:r>
      <w:r w:rsidR="000E4833">
        <w:t>Note</w:t>
      </w:r>
    </w:p>
    <w:p w:rsidR="000E4833" w:rsidRDefault="001D6DE6" w:rsidP="00FC0B53">
      <w:r>
        <w:t>Raja</w:t>
      </w:r>
      <w:r w:rsidR="000E4833" w:rsidRPr="007C6581">
        <w:t xml:space="preserve"> Tengah me</w:t>
      </w:r>
      <w:r w:rsidR="000E4833">
        <w:t>a</w:t>
      </w:r>
      <w:r w:rsidR="000E4833" w:rsidRPr="007C6581">
        <w:t>ns the middle Kingdom or the Kingdom between Brunei and Sambas</w:t>
      </w:r>
      <w:r w:rsidR="000E4833">
        <w:t>. It was renamed after Indrana Rajian entered Islam.</w:t>
      </w:r>
    </w:p>
    <w:p w:rsidR="000E4833" w:rsidRPr="007C6581"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FC0B53">
      <w:r>
        <w:t xml:space="preserve">Indrana Rajia's first wife was a Malay lady named Liah. They did not have any children. </w:t>
      </w:r>
      <w:r w:rsidRPr="003720A5">
        <w:t>The second wife was, Um</w:t>
      </w:r>
      <w:r>
        <w:t>ma, an Iban lady from Sintang, near Sambas. They had one child named Ismail Hasanuddin</w:t>
      </w:r>
      <w:r w:rsidRPr="003720A5">
        <w:t xml:space="preserve">. </w:t>
      </w:r>
      <w:r>
        <w:t>After Umma died while giving birth to Ismail, Indrana Rajian converted to Islam and  took the name Sultan Abdul Jalil Ibrahim Jaffaruddin (Sultan di Tengah). He then  married his third wife, Radiah binti Abul Kassim al Makki." Al Makki" means from Mecca. Ismail was only eight years old.</w:t>
      </w:r>
    </w:p>
    <w:p w:rsidR="000E4833" w:rsidRDefault="000E4833" w:rsidP="00FC0B53">
      <w:r w:rsidRPr="00201410">
        <w:t>Pangiran Tuan Indrana Rajian took the name Tuanku Sri Maharajian.</w:t>
      </w:r>
      <w:r w:rsidR="00FA7044">
        <w:rPr>
          <w:b/>
        </w:rPr>
        <w:t xml:space="preserve"> </w:t>
      </w:r>
      <w:r w:rsidRPr="00201410">
        <w:t xml:space="preserve">When he converted to Islam he took the name </w:t>
      </w:r>
      <w:r>
        <w:t xml:space="preserve">Sultan </w:t>
      </w:r>
      <w:r w:rsidRPr="00201410">
        <w:t xml:space="preserve">Abdul </w:t>
      </w:r>
      <w:r>
        <w:t>Jalil Ibrahim Jaffaruddin and was</w:t>
      </w:r>
      <w:r w:rsidRPr="00201410">
        <w:t xml:space="preserve"> the first Sul</w:t>
      </w:r>
      <w:r>
        <w:t>tan di Tengah and</w:t>
      </w:r>
      <w:r w:rsidR="00FA7044">
        <w:t xml:space="preserve"> was also known as </w:t>
      </w:r>
      <w:r w:rsidRPr="00201410">
        <w:t xml:space="preserve">Akindra Tolen by the Iban. </w:t>
      </w:r>
    </w:p>
    <w:p w:rsidR="000E4833" w:rsidRPr="00201410"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4B7091" w:rsidRDefault="00FC0B53" w:rsidP="00FC0B53">
      <w:r>
        <w:t>NOTE</w:t>
      </w:r>
    </w:p>
    <w:p w:rsidR="000E4833" w:rsidRDefault="000E4833" w:rsidP="00FC0B53">
      <w:r>
        <w:t xml:space="preserve">According to Chinese sources, Mamarejiana or Manarejian was the name of the Sultan who travelled </w:t>
      </w:r>
      <w:r w:rsidR="006A3C55">
        <w:t>to China in 1408. (Kurz 2013 p.</w:t>
      </w:r>
      <w:r>
        <w:t>217) He was also called Ma-Na-jo Chia'na. (Mills 1974 p.9) We also have a possibility that a person named Hsia-wang visited the Chinese emperor. In his essay in Kurz describes t</w:t>
      </w:r>
      <w:r w:rsidR="001D6DE6">
        <w:t>he relationship of the Maharaja</w:t>
      </w:r>
      <w:r>
        <w:t xml:space="preserve"> with a Brune</w:t>
      </w:r>
      <w:r w:rsidR="00F057A9">
        <w:t xml:space="preserve">i Sultan. (Kurz 2018 p. 94-95) </w:t>
      </w:r>
      <w:r>
        <w:t>Hsia Wang  was described as the new ruler of  Brunei( Santubong). (S</w:t>
      </w:r>
      <w:r w:rsidR="00F057A9">
        <w:t xml:space="preserve">arawak Gazette March 31, 1960) </w:t>
      </w:r>
      <w:r>
        <w:t xml:space="preserve">There were three or four visits made by Sultan Abdul Jalil to China. One was in 1405. ( Mills 1974 p. 9) Ahmad/Awang Patih Berbi is listed as the Sultan of Brunei. </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201410" w:rsidRDefault="000E4833" w:rsidP="00FC0B53">
      <w:r w:rsidRPr="00201410">
        <w:t xml:space="preserve">After a </w:t>
      </w:r>
      <w:r>
        <w:t>few months,  Sultan Abdul Jalil sailed to Tumas</w:t>
      </w:r>
      <w:r w:rsidRPr="00201410">
        <w:t>ik (Temasik)</w:t>
      </w:r>
      <w:r>
        <w:t>.</w:t>
      </w:r>
      <w:r w:rsidRPr="00201410">
        <w:t xml:space="preserve"> On the journey back home, his ship was hit by a storm a</w:t>
      </w:r>
      <w:r>
        <w:t>nd</w:t>
      </w:r>
      <w:r w:rsidRPr="00201410">
        <w:t xml:space="preserve"> was damaged. It was rerouted to Bijak</w:t>
      </w:r>
      <w:r>
        <w:t>yapura (Wijayapura</w:t>
      </w:r>
      <w:r w:rsidRPr="00201410">
        <w:t>/Sambas) for repairs. While residing there, he befriended the leader of the Suku Dayak Layek</w:t>
      </w:r>
      <w:r>
        <w:t xml:space="preserve"> </w:t>
      </w:r>
      <w:r w:rsidRPr="00201410">
        <w:t xml:space="preserve">(Iban) who were </w:t>
      </w:r>
      <w:r>
        <w:t>origi</w:t>
      </w:r>
      <w:r w:rsidRPr="00201410">
        <w:t>nally from  Setentang (Sintang). His friends' name was Konchet Ampelang. H</w:t>
      </w:r>
      <w:r>
        <w:t>e invited Ampe</w:t>
      </w:r>
      <w:r w:rsidRPr="00201410">
        <w:t>lang to move to Ind</w:t>
      </w:r>
      <w:r>
        <w:t>e</w:t>
      </w:r>
      <w:r w:rsidRPr="00201410">
        <w:t>ra Punik. Because of his offer,</w:t>
      </w:r>
      <w:r>
        <w:t xml:space="preserve"> Konchet Ampelang</w:t>
      </w:r>
      <w:r w:rsidRPr="00201410">
        <w:t xml:space="preserve"> followed Mahara</w:t>
      </w:r>
      <w:r>
        <w:t>ja</w:t>
      </w:r>
      <w:r w:rsidRPr="00201410">
        <w:t xml:space="preserve"> back to Ind</w:t>
      </w:r>
      <w:r>
        <w:t>era Pun</w:t>
      </w:r>
      <w:r w:rsidRPr="00201410">
        <w:t>ik with his followers.</w:t>
      </w:r>
      <w:r>
        <w:t xml:space="preserve"> While there</w:t>
      </w:r>
      <w:r w:rsidRPr="00201410">
        <w:t xml:space="preserve"> he saw many Suku Layek</w:t>
      </w:r>
      <w:r>
        <w:t xml:space="preserve"> (Ibans)</w:t>
      </w:r>
      <w:r w:rsidRPr="00201410">
        <w:t xml:space="preserve"> who lived together with</w:t>
      </w:r>
      <w:r>
        <w:t xml:space="preserve"> the</w:t>
      </w:r>
      <w:r w:rsidRPr="00201410">
        <w:t xml:space="preserve"> Malay communities. </w:t>
      </w:r>
    </w:p>
    <w:p w:rsidR="000E4833" w:rsidRPr="00201410" w:rsidRDefault="000E4833" w:rsidP="00FC0B53">
      <w:r w:rsidRPr="002F7464">
        <w:t>I</w:t>
      </w:r>
      <w:r w:rsidRPr="00201410">
        <w:t>n Ind</w:t>
      </w:r>
      <w:r>
        <w:t>era Pone</w:t>
      </w:r>
      <w:r w:rsidR="00EA1FC1">
        <w:t xml:space="preserve">k, </w:t>
      </w:r>
      <w:r w:rsidRPr="00201410">
        <w:t>Suku Layek were not called Suku Dayak, but referred to as Suku Melayek (Ibans) and Melautus</w:t>
      </w:r>
      <w:r>
        <w:t xml:space="preserve"> </w:t>
      </w:r>
      <w:r w:rsidRPr="00201410">
        <w:t xml:space="preserve">(Iban) or known as Orang Mela. After </w:t>
      </w:r>
      <w:r>
        <w:t>observing the situation in Indera Pun</w:t>
      </w:r>
      <w:r w:rsidRPr="00201410">
        <w:t>ik where the community lived in harmony, h</w:t>
      </w:r>
      <w:r>
        <w:t>e told Tuanku Maharajian</w:t>
      </w:r>
      <w:r w:rsidRPr="00201410">
        <w:t xml:space="preserve"> of his intention to move to </w:t>
      </w:r>
      <w:r>
        <w:t>Indera Pun</w:t>
      </w:r>
      <w:r w:rsidRPr="00201410">
        <w:t>ik and his request was granted</w:t>
      </w:r>
      <w:r w:rsidR="00EA1FC1">
        <w:t xml:space="preserve">. </w:t>
      </w:r>
      <w:r>
        <w:t>Konchet went</w:t>
      </w:r>
      <w:r w:rsidRPr="00201410">
        <w:t xml:space="preserve"> back to Vijayapura on a ship provided by Tuank</w:t>
      </w:r>
      <w:r>
        <w:t>u Sri Maharaj</w:t>
      </w:r>
      <w:r w:rsidRPr="00201410">
        <w:t>i</w:t>
      </w:r>
      <w:r>
        <w:t>a</w:t>
      </w:r>
      <w:r w:rsidRPr="00201410">
        <w:t>n. He brought his family and followers to Ind</w:t>
      </w:r>
      <w:r>
        <w:t>era Pon</w:t>
      </w:r>
      <w:r w:rsidRPr="00201410">
        <w:t>ik. Upon arrival, they stayed at a place near Tanah Be</w:t>
      </w:r>
      <w:r>
        <w:t>r</w:t>
      </w:r>
      <w:r w:rsidRPr="00201410">
        <w:t>lidah. Konchet had a pretty sister name Umma and Tuanku Maharajian took her as a wife. They were blessed with a son named Pang</w:t>
      </w:r>
      <w:r>
        <w:t>ir</w:t>
      </w:r>
      <w:r w:rsidRPr="00201410">
        <w:t xml:space="preserve">an Tuan Indra Ngemas. </w:t>
      </w:r>
    </w:p>
    <w:p w:rsidR="000E4833" w:rsidRPr="00E93294" w:rsidRDefault="000E4833" w:rsidP="00FC0B53">
      <w:r>
        <w:lastRenderedPageBreak/>
        <w:t>Because of Tuanku Maharajian's</w:t>
      </w:r>
      <w:r w:rsidRPr="00E93294">
        <w:t xml:space="preserve"> marriage, he appointed his brother in law as the leader of Suku Melayek and </w:t>
      </w:r>
      <w:r>
        <w:t xml:space="preserve"> Suku </w:t>
      </w:r>
      <w:r w:rsidRPr="00E93294">
        <w:t>Melautus at Ind</w:t>
      </w:r>
      <w:r>
        <w:t>e</w:t>
      </w:r>
      <w:r w:rsidRPr="00E93294">
        <w:t>ra Ponik. The</w:t>
      </w:r>
      <w:r>
        <w:t xml:space="preserve"> Suku Melayek and Suku M</w:t>
      </w:r>
      <w:r w:rsidRPr="00E93294">
        <w:t>elautus were granted the title Iban.</w:t>
      </w:r>
      <w:r w:rsidR="004C60E5">
        <w:t xml:space="preserve"> The term "</w:t>
      </w:r>
      <w:r w:rsidRPr="00E93294">
        <w:t>Iban</w:t>
      </w:r>
      <w:r w:rsidR="004C60E5">
        <w:t>"</w:t>
      </w:r>
      <w:r w:rsidRPr="00E93294">
        <w:t xml:space="preserve"> </w:t>
      </w:r>
      <w:r>
        <w:t xml:space="preserve">in ancient Malay means </w:t>
      </w:r>
      <w:r w:rsidRPr="00E72E3B">
        <w:rPr>
          <w:i/>
        </w:rPr>
        <w:t>saudara</w:t>
      </w:r>
      <w:r>
        <w:t xml:space="preserve"> or friend.</w:t>
      </w:r>
      <w:r w:rsidRPr="00E93294">
        <w:t xml:space="preserve"> Ever since then, Suku Melayek and</w:t>
      </w:r>
      <w:r>
        <w:t xml:space="preserve"> Suku</w:t>
      </w:r>
      <w:r w:rsidR="004C60E5">
        <w:t xml:space="preserve"> Melautus </w:t>
      </w:r>
      <w:r w:rsidRPr="00E93294">
        <w:t>were no longer called as Urang Mela but known as Urang Iban. Konchet was given the title Temenggong Iban. That was the first tim</w:t>
      </w:r>
      <w:r>
        <w:t xml:space="preserve">e that a post was given to a non-Malay in </w:t>
      </w:r>
      <w:r w:rsidRPr="00E93294">
        <w:t xml:space="preserve"> government. </w:t>
      </w:r>
    </w:p>
    <w:p w:rsidR="000E4833" w:rsidRPr="00E93294" w:rsidRDefault="000E4833" w:rsidP="00FC0B53">
      <w:r>
        <w:t>The duty of the Iban Te</w:t>
      </w:r>
      <w:r w:rsidRPr="00E93294">
        <w:t xml:space="preserve">menggong was to act </w:t>
      </w:r>
      <w:r>
        <w:t>as a representative to the Raja</w:t>
      </w:r>
      <w:r w:rsidRPr="00E93294">
        <w:t xml:space="preserve"> about the well being of the community of the Iban people </w:t>
      </w:r>
      <w:r>
        <w:t>in Indera Ponik. Tuanku Seri Maharaji</w:t>
      </w:r>
      <w:r w:rsidRPr="00E93294">
        <w:t xml:space="preserve">an was named by the Iban Community as Aki Tolen which means </w:t>
      </w:r>
      <w:r>
        <w:t>"</w:t>
      </w:r>
      <w:r w:rsidRPr="00E93294">
        <w:t>Datok Nenek Tulin for Urang Iban</w:t>
      </w:r>
      <w:r>
        <w:t>"</w:t>
      </w:r>
      <w:r w:rsidRPr="00E93294">
        <w:t xml:space="preserve"> (</w:t>
      </w:r>
      <w:r>
        <w:t>the genuine grandfather</w:t>
      </w:r>
      <w:r w:rsidRPr="00E93294">
        <w:t xml:space="preserve">). </w:t>
      </w:r>
    </w:p>
    <w:p w:rsidR="000E4833" w:rsidRDefault="000E4833" w:rsidP="00FC0B53">
      <w:r w:rsidRPr="00E93294">
        <w:t>When his son</w:t>
      </w:r>
      <w:r>
        <w:t>, Pangiran Tuan Ngemas turned eight</w:t>
      </w:r>
      <w:r w:rsidRPr="00E93294">
        <w:t xml:space="preserve"> years old</w:t>
      </w:r>
      <w:r>
        <w:t>,</w:t>
      </w:r>
      <w:r w:rsidRPr="00E93294">
        <w:t xml:space="preserve"> Maharajian married Radiah</w:t>
      </w:r>
      <w:r>
        <w:t>,</w:t>
      </w:r>
      <w:r w:rsidRPr="00E93294">
        <w:t xml:space="preserve"> the daughter of a trader and preacher from Arabia known as Maulana Ali Omar. Rajian had</w:t>
      </w:r>
      <w:r>
        <w:t xml:space="preserve"> met Omar </w:t>
      </w:r>
      <w:r w:rsidRPr="00E93294">
        <w:t>while  sailing</w:t>
      </w:r>
      <w:r>
        <w:t xml:space="preserve"> to Ketapang, Omar's</w:t>
      </w:r>
      <w:r w:rsidRPr="00E93294">
        <w:t xml:space="preserve"> home.</w:t>
      </w:r>
      <w:r>
        <w:t xml:space="preserve"> </w:t>
      </w:r>
      <w:r w:rsidRPr="00E93294">
        <w:t>He had the intention of  inviting the A</w:t>
      </w:r>
      <w:r>
        <w:t>rabs to trade with Indera Pon</w:t>
      </w:r>
      <w:r w:rsidRPr="00E93294">
        <w:t>ik. While he stayed at the Arab settlement, he was fascinated about Islam a</w:t>
      </w:r>
      <w:r w:rsidR="00EA1FC1">
        <w:t xml:space="preserve">fter he heard of the religion. </w:t>
      </w:r>
      <w:r w:rsidRPr="00E93294">
        <w:t xml:space="preserve">After to listening to Maulana Ali Omar he embraced Islam. </w:t>
      </w:r>
    </w:p>
    <w:p w:rsidR="000E4833" w:rsidRPr="00E93294"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FC0B53" w:rsidP="00FC0B53">
      <w:r>
        <w:t>NOTE</w:t>
      </w:r>
    </w:p>
    <w:p w:rsidR="000E4833" w:rsidRDefault="000E4833" w:rsidP="00FC0B53">
      <w:r w:rsidRPr="003720A5">
        <w:t xml:space="preserve">When Abdul Jalil replaced his father, </w:t>
      </w:r>
      <w:r>
        <w:t xml:space="preserve">Mahraja Kanna, </w:t>
      </w:r>
      <w:r w:rsidRPr="003720A5">
        <w:t xml:space="preserve">Santubong was not yet an Islamic </w:t>
      </w:r>
      <w:r>
        <w:t>kingdom. It was just a place which</w:t>
      </w:r>
      <w:r w:rsidRPr="003720A5">
        <w:t xml:space="preserve"> had a ruler in</w:t>
      </w:r>
      <w:r>
        <w:t xml:space="preserve"> conjunction with Tanjungpura. According to lore, the king</w:t>
      </w:r>
      <w:r w:rsidRPr="003720A5">
        <w:t xml:space="preserve"> brought seven</w:t>
      </w:r>
      <w:r w:rsidRPr="00E72E3B">
        <w:rPr>
          <w:i/>
        </w:rPr>
        <w:t xml:space="preserve"> sundangs</w:t>
      </w:r>
      <w:r>
        <w:rPr>
          <w:i/>
        </w:rPr>
        <w:t xml:space="preserve"> </w:t>
      </w:r>
      <w:r>
        <w:t>(spears)</w:t>
      </w:r>
      <w:r w:rsidRPr="003720A5">
        <w:t xml:space="preserve"> from Majapahit because, from an old belief</w:t>
      </w:r>
      <w:r w:rsidR="00841E68">
        <w:t>, the ruler of Java was</w:t>
      </w:r>
      <w:r>
        <w:t xml:space="preserve"> a </w:t>
      </w:r>
      <w:r w:rsidRPr="00084701">
        <w:rPr>
          <w:i/>
        </w:rPr>
        <w:t>dewa</w:t>
      </w:r>
      <w:r>
        <w:t xml:space="preserve"> (god</w:t>
      </w:r>
      <w:r w:rsidRPr="003720A5">
        <w:t>)</w:t>
      </w:r>
      <w:r>
        <w:t>.</w:t>
      </w:r>
      <w:r w:rsidRPr="003720A5">
        <w:t xml:space="preserve"> One sundang went to Sambas, the second to Brunei</w:t>
      </w:r>
      <w:r>
        <w:t xml:space="preserve"> during the time of Sherif Ali, who married the daughter of the sultan of Sambas</w:t>
      </w:r>
      <w:r w:rsidRPr="003720A5">
        <w:t xml:space="preserve"> a</w:t>
      </w:r>
      <w:r>
        <w:t>nd the final one to Santubong.</w:t>
      </w:r>
      <w:r w:rsidRPr="003720A5">
        <w:t>The other fou</w:t>
      </w:r>
      <w:r>
        <w:t xml:space="preserve">r </w:t>
      </w:r>
      <w:r w:rsidR="00841E68">
        <w:t>stayed in the Keraton at Sambas, where they remain today.</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FC0B53" w:rsidP="00FC0B53">
      <w:r>
        <w:t>NOTE</w:t>
      </w:r>
    </w:p>
    <w:p w:rsidR="000E4833" w:rsidRPr="004204A1" w:rsidRDefault="000E4833" w:rsidP="00FC0B53">
      <w:r>
        <w:t xml:space="preserve">There has been a concerted effort on the part of the Sarawak </w:t>
      </w:r>
      <w:r w:rsidRPr="004204A1">
        <w:t>Malays</w:t>
      </w:r>
      <w:r>
        <w:t xml:space="preserve"> to demonstrate the population was </w:t>
      </w:r>
      <w:r w:rsidR="005B1533">
        <w:t xml:space="preserve">not from Brunei. </w:t>
      </w:r>
      <w:r>
        <w:t>The</w:t>
      </w:r>
      <w:r w:rsidRPr="004204A1">
        <w:t xml:space="preserve"> Sambas</w:t>
      </w:r>
      <w:r>
        <w:t xml:space="preserve"> Malays</w:t>
      </w:r>
      <w:r w:rsidRPr="004204A1">
        <w:t xml:space="preserve"> speak a different dialect from those in Brunei. The Sarawak Malays speak a dialect similar to Sambas.</w:t>
      </w:r>
      <w:r>
        <w:t xml:space="preserve"> The Brunei Malay and the Sarawak Malay are mutually unintelligible. In other words, a Brunei Malay could not understand a Sarawak Malay and vice versa.</w:t>
      </w:r>
    </w:p>
    <w:p w:rsidR="000E4833" w:rsidRPr="004204A1" w:rsidRDefault="000E4833" w:rsidP="00FC0B53">
      <w:r>
        <w:t>Culture wise, i</w:t>
      </w:r>
      <w:r w:rsidRPr="004204A1">
        <w:t>n dance, the Sarawak women play the drums while the men dance.</w:t>
      </w:r>
      <w:r>
        <w:t xml:space="preserve"> The Sarawak Malays, men dance and the women play drums which is also similar to Sambas.</w:t>
      </w:r>
      <w:r w:rsidRPr="004204A1">
        <w:t xml:space="preserve"> In Brunei</w:t>
      </w:r>
      <w:r>
        <w:t>,</w:t>
      </w:r>
      <w:r w:rsidRPr="004204A1">
        <w:t xml:space="preserve"> the men play the drums while the women dance.</w:t>
      </w:r>
    </w:p>
    <w:p w:rsidR="000E4833" w:rsidRDefault="000E4833" w:rsidP="00FC0B53">
      <w:r w:rsidRPr="004204A1">
        <w:t>In dress, the Sarawak Malay</w:t>
      </w:r>
      <w:r>
        <w:t>s tie their sarong</w:t>
      </w:r>
      <w:r w:rsidRPr="004204A1">
        <w:t xml:space="preserve"> in the front </w:t>
      </w:r>
      <w:r>
        <w:t xml:space="preserve">which is similar to the custom in Sambas, </w:t>
      </w:r>
      <w:r w:rsidRPr="004204A1">
        <w:t>while Brunei Malay</w:t>
      </w:r>
      <w:r>
        <w:t>s</w:t>
      </w:r>
      <w:r w:rsidRPr="004204A1">
        <w:t xml:space="preserve"> tie them in the back.</w:t>
      </w:r>
      <w:r>
        <w:t xml:space="preserve"> </w:t>
      </w:r>
    </w:p>
    <w:p w:rsidR="000E4833" w:rsidRPr="005B1533" w:rsidRDefault="000E4833" w:rsidP="00FC0B53">
      <w:pPr>
        <w:rPr>
          <w:rFonts w:asciiTheme="majorHAnsi" w:hAnsiTheme="majorHAnsi"/>
        </w:rPr>
      </w:pPr>
      <w:r>
        <w:rPr>
          <w:rFonts w:asciiTheme="majorHAnsi" w:hAnsiTheme="majorHAnsi"/>
        </w:rPr>
        <w:t>_______________________________________________________________________________</w:t>
      </w:r>
      <w:r w:rsidR="005B1533">
        <w:rPr>
          <w:rFonts w:asciiTheme="majorHAnsi" w:hAnsiTheme="majorHAnsi"/>
        </w:rPr>
        <w:t>_______________________________</w:t>
      </w:r>
      <w:r w:rsidR="00FC0B53">
        <w:t>NOTE</w:t>
      </w:r>
    </w:p>
    <w:p w:rsidR="000E4833" w:rsidRDefault="000E4833" w:rsidP="00FC0B53">
      <w:r>
        <w:t>Su</w:t>
      </w:r>
      <w:r w:rsidRPr="003720A5">
        <w:t>ltan Abdul Jalil  was visiting Sambas from Santubong and  brought back a long k</w:t>
      </w:r>
      <w:r>
        <w:t>r</w:t>
      </w:r>
      <w:r w:rsidRPr="003720A5">
        <w:t>is. H</w:t>
      </w:r>
      <w:r>
        <w:t>e buried the keris on Santubong m</w:t>
      </w:r>
      <w:r w:rsidRPr="003720A5">
        <w:t xml:space="preserve">ountain. They </w:t>
      </w:r>
      <w:r>
        <w:t>waited 15 days . If the place was</w:t>
      </w:r>
      <w:r w:rsidRPr="003720A5">
        <w:t xml:space="preserve"> suitable to build an Islamic </w:t>
      </w:r>
      <w:r w:rsidRPr="003720A5">
        <w:lastRenderedPageBreak/>
        <w:t>kingdom</w:t>
      </w:r>
      <w:r>
        <w:t xml:space="preserve">, the sword will remain buried. </w:t>
      </w:r>
      <w:r w:rsidRPr="003720A5">
        <w:t>The ritual</w:t>
      </w:r>
      <w:r>
        <w:t xml:space="preserve"> follows the old Malay</w:t>
      </w:r>
      <w:r w:rsidR="005B1533">
        <w:t xml:space="preserve"> style. </w:t>
      </w:r>
      <w:r w:rsidRPr="003720A5">
        <w:t>The Malay believe only descendants of the Sultan can keep the k</w:t>
      </w:r>
      <w:r>
        <w:t>e</w:t>
      </w:r>
      <w:r w:rsidRPr="003720A5">
        <w:t xml:space="preserve">ris. </w:t>
      </w:r>
    </w:p>
    <w:p w:rsidR="000E4833" w:rsidRPr="005B1533" w:rsidRDefault="000E4833" w:rsidP="00FC0B53">
      <w:pPr>
        <w:rPr>
          <w:rFonts w:asciiTheme="majorHAnsi" w:hAnsiTheme="majorHAnsi"/>
        </w:rPr>
      </w:pPr>
      <w:r>
        <w:rPr>
          <w:rFonts w:asciiTheme="majorHAnsi" w:hAnsiTheme="majorHAnsi"/>
        </w:rPr>
        <w:t>_______________________________________________________________________________</w:t>
      </w:r>
      <w:r w:rsidR="005B1533">
        <w:rPr>
          <w:rFonts w:asciiTheme="majorHAnsi" w:hAnsiTheme="majorHAnsi"/>
        </w:rPr>
        <w:t>_______________________________</w:t>
      </w:r>
      <w:r w:rsidRPr="00E93294">
        <w:t>After becoming a Moslem,</w:t>
      </w:r>
      <w:r>
        <w:t xml:space="preserve"> Sultan Abdul Jalil</w:t>
      </w:r>
      <w:r w:rsidRPr="00E93294">
        <w:t xml:space="preserve"> invited Omar to Ind</w:t>
      </w:r>
      <w:r>
        <w:t>e</w:t>
      </w:r>
      <w:r w:rsidRPr="00E93294">
        <w:t>ra P</w:t>
      </w:r>
      <w:r>
        <w:t>one</w:t>
      </w:r>
      <w:r w:rsidRPr="00E93294">
        <w:t>k to teach him more about Islam. Upon reaching</w:t>
      </w:r>
      <w:r>
        <w:t xml:space="preserve"> Pone</w:t>
      </w:r>
      <w:r w:rsidRPr="00E93294">
        <w:t>k he announced to all his Ment</w:t>
      </w:r>
      <w:r>
        <w:t>e</w:t>
      </w:r>
      <w:r w:rsidRPr="00E93294">
        <w:t>ri and officers that he had converted to Islam. He then suggested that they embrace Islam as well. Then, all of the royals and the Ment</w:t>
      </w:r>
      <w:r>
        <w:t>e</w:t>
      </w:r>
      <w:r w:rsidRPr="00E93294">
        <w:t>ri converted to Islam. He then changed his name to Ibrahim Jaffaruddin  and his son also changed his name to</w:t>
      </w:r>
      <w:r>
        <w:t xml:space="preserve"> Pangiran Ismail Ha</w:t>
      </w:r>
      <w:r w:rsidRPr="00E93294">
        <w:t>sanuddin. Tuanku Ibrahim Jaffaruddin took the title Sultan Abdul Jalil Jaffaruddin. He was the first Sultan to become a</w:t>
      </w:r>
      <w:r>
        <w:t xml:space="preserve"> M</w:t>
      </w:r>
      <w:r w:rsidRPr="00E93294">
        <w:t>uslim in the Middle Kingdom. He changed the name of his kingdom from Ind</w:t>
      </w:r>
      <w:r>
        <w:t>era Pu</w:t>
      </w:r>
      <w:r w:rsidRPr="00E93294">
        <w:t>nik to Ind</w:t>
      </w:r>
      <w:r>
        <w:t>era Samudera Pu</w:t>
      </w:r>
      <w:r w:rsidR="005B1533">
        <w:t xml:space="preserve">nik. </w:t>
      </w:r>
      <w:r w:rsidRPr="00E93294">
        <w:t>Islam was spread to all the areas under him</w:t>
      </w:r>
      <w:r>
        <w:t>.</w:t>
      </w:r>
    </w:p>
    <w:p w:rsidR="000E4833" w:rsidRDefault="000E4833" w:rsidP="00FC0B53">
      <w:r w:rsidRPr="003720A5">
        <w:t>Sa</w:t>
      </w:r>
      <w:r>
        <w:t>ntubong became a tributary of Tanjungpura which was under</w:t>
      </w:r>
      <w:r w:rsidRPr="003720A5">
        <w:t xml:space="preserve"> Majapahit and</w:t>
      </w:r>
      <w:r>
        <w:t xml:space="preserve"> they</w:t>
      </w:r>
      <w:r w:rsidRPr="003720A5">
        <w:t xml:space="preserve"> had to pa</w:t>
      </w:r>
      <w:r>
        <w:t>y a tax.  The Chinese diplomats</w:t>
      </w:r>
      <w:r w:rsidRPr="003720A5">
        <w:t xml:space="preserve"> arrived in Santubong and invited the Sultan</w:t>
      </w:r>
      <w:r>
        <w:t xml:space="preserve"> Abdul Jalil to visit and they noticed </w:t>
      </w:r>
      <w:r w:rsidRPr="003720A5">
        <w:t xml:space="preserve">the Chinese presence in the area. </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FC0B53" w:rsidP="00FC0B53">
      <w:r>
        <w:t>NOTE</w:t>
      </w:r>
    </w:p>
    <w:p w:rsidR="000E4833" w:rsidRDefault="000E4833" w:rsidP="00FC0B53">
      <w:r>
        <w:t>There is a reliable record of an annual tribute paid from Pu'ni to Java in the amount of 40 kati of camphor. The King of Poni was Hia Wang and it was reported that the he begged the payments to be stopped. (Slametmaljana 1976 p. 136)</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FC0B53">
      <w:r>
        <w:t>S</w:t>
      </w:r>
      <w:r w:rsidRPr="003720A5">
        <w:t xml:space="preserve">ultan Abdul Jalil  went to China in order to obtain recognition </w:t>
      </w:r>
      <w:r>
        <w:t>of his kingdom. Ni-an Pangir</w:t>
      </w:r>
      <w:r w:rsidRPr="003720A5">
        <w:t xml:space="preserve">an Sri Tuan Saenan was put in charge </w:t>
      </w:r>
      <w:r>
        <w:t xml:space="preserve">of Santubong while Sultan Abdul Jalil and Saenan's </w:t>
      </w:r>
      <w:r w:rsidRPr="003720A5">
        <w:t xml:space="preserve"> son visited  China.</w:t>
      </w:r>
      <w:r>
        <w:t xml:space="preserve">  Saenan was also Ismail Has</w:t>
      </w:r>
      <w:r w:rsidRPr="003720A5">
        <w:t>anuddin  father</w:t>
      </w:r>
      <w:r>
        <w:t xml:space="preserve"> </w:t>
      </w:r>
      <w:r w:rsidRPr="003720A5">
        <w:t>in law.</w:t>
      </w:r>
      <w:r w:rsidRPr="002E35AC">
        <w:t xml:space="preserve"> </w:t>
      </w:r>
      <w:r w:rsidRPr="003720A5">
        <w:t>While in China, the Sulta</w:t>
      </w:r>
      <w:r>
        <w:t>n told the King that they could not</w:t>
      </w:r>
      <w:r w:rsidRPr="003720A5">
        <w:t xml:space="preserve">  pay the tribute to China because of economic problems due to the attacks of the</w:t>
      </w:r>
      <w:r w:rsidRPr="00084701">
        <w:rPr>
          <w:i/>
        </w:rPr>
        <w:t xml:space="preserve"> lanun</w:t>
      </w:r>
      <w:r>
        <w:t xml:space="preserve"> </w:t>
      </w:r>
      <w:r w:rsidRPr="003720A5">
        <w:t>(pirates) from Sulu. The Sultan also stated they needed protection from China in case there was an attack</w:t>
      </w:r>
      <w:r>
        <w:t xml:space="preserve"> from Java</w:t>
      </w:r>
      <w:r w:rsidRPr="003720A5">
        <w:t>.</w:t>
      </w:r>
      <w:r>
        <w:t xml:space="preserve"> The Emperor then</w:t>
      </w:r>
      <w:r w:rsidRPr="003720A5">
        <w:t xml:space="preserve"> gave them the assurance by presenting him with a seal designating a relatio</w:t>
      </w:r>
      <w:r>
        <w:t>nship with the Emperor.</w:t>
      </w:r>
    </w:p>
    <w:p w:rsidR="000E4833" w:rsidRDefault="000E4833" w:rsidP="00FC0B53">
      <w:r>
        <w:t>During Abdul Jalil's</w:t>
      </w:r>
      <w:r w:rsidR="005B1533">
        <w:t xml:space="preserve"> meeting with the Emperor, </w:t>
      </w:r>
      <w:r w:rsidRPr="00115814">
        <w:t>he requested that his Kingdom should  be under  the power of China. He also asked what form of tribute the Emperor would like from Ind</w:t>
      </w:r>
      <w:r>
        <w:t>era Samudera Pu</w:t>
      </w:r>
      <w:r w:rsidRPr="00115814">
        <w:t xml:space="preserve">nik . The Emperor replied that since it was such a small kingdom </w:t>
      </w:r>
      <w:r>
        <w:t>he would regard Punik</w:t>
      </w:r>
      <w:r w:rsidRPr="00115814">
        <w:t xml:space="preserve"> as a friend of China. Sultan Abdul J</w:t>
      </w:r>
      <w:r>
        <w:t xml:space="preserve">alil </w:t>
      </w:r>
      <w:r w:rsidRPr="00115814">
        <w:t xml:space="preserve"> presented two boxes of bird nests and 15 </w:t>
      </w:r>
      <w:r w:rsidRPr="00084701">
        <w:rPr>
          <w:i/>
        </w:rPr>
        <w:t>ipang</w:t>
      </w:r>
      <w:r w:rsidRPr="00115814">
        <w:t xml:space="preserve"> (big jars)</w:t>
      </w:r>
      <w:r>
        <w:t xml:space="preserve"> to the E</w:t>
      </w:r>
      <w:r w:rsidRPr="00115814">
        <w:t xml:space="preserve">mperor of China as a sign of thanks. The Emperor planned a </w:t>
      </w:r>
      <w:r>
        <w:t>feast for his group. Sultan Abdul Jalil</w:t>
      </w:r>
      <w:r w:rsidRPr="00115814">
        <w:t xml:space="preserve"> reque</w:t>
      </w:r>
      <w:r w:rsidR="005B1533">
        <w:t>sted him to serve rice, fruits,</w:t>
      </w:r>
      <w:r w:rsidRPr="00115814">
        <w:t xml:space="preserve"> grilled fish and </w:t>
      </w:r>
      <w:r w:rsidRPr="00084701">
        <w:rPr>
          <w:i/>
        </w:rPr>
        <w:t xml:space="preserve">sayor rebus </w:t>
      </w:r>
      <w:r w:rsidRPr="00115814">
        <w:t>(vegetable soup) with salt for their feast. This was</w:t>
      </w:r>
      <w:r>
        <w:t xml:space="preserve"> a </w:t>
      </w:r>
      <w:r w:rsidRPr="00115814">
        <w:t xml:space="preserve"> becau</w:t>
      </w:r>
      <w:r w:rsidR="005B1533">
        <w:t>se he and his followers did not</w:t>
      </w:r>
      <w:r w:rsidRPr="00115814">
        <w:t xml:space="preserve"> eat meat and animal fat. This was a nice way reject the intake of food no</w:t>
      </w:r>
      <w:r w:rsidR="005B1533">
        <w:t>t slaughtered by Islamic rules.</w:t>
      </w:r>
      <w:r w:rsidRPr="00115814">
        <w:t xml:space="preserve"> He did not want the Emper</w:t>
      </w:r>
      <w:r>
        <w:t>or to feel bad about serving pork</w:t>
      </w:r>
      <w:r w:rsidRPr="00115814">
        <w:t>. He also said he could not eat fried foods. After the feast, he requested that he return to</w:t>
      </w:r>
      <w:r>
        <w:t xml:space="preserve"> his Kin</w:t>
      </w:r>
      <w:r w:rsidRPr="00115814">
        <w:t>gdom of Ind</w:t>
      </w:r>
      <w:r>
        <w:t>e</w:t>
      </w:r>
      <w:r w:rsidRPr="00115814">
        <w:t>ra Samud</w:t>
      </w:r>
      <w:r>
        <w:t>e</w:t>
      </w:r>
      <w:r w:rsidRPr="00115814">
        <w:t>ra</w:t>
      </w:r>
      <w:r>
        <w:t xml:space="preserve"> Pun</w:t>
      </w:r>
      <w:r w:rsidRPr="00115814">
        <w:t>ik. The request was granted by the Emperor</w:t>
      </w:r>
      <w:r>
        <w:t xml:space="preserve"> and he</w:t>
      </w:r>
      <w:r w:rsidRPr="00115814">
        <w:t xml:space="preserve"> also requested that his ships be supplied for the return trip.</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FC0B53">
      <w:r>
        <w:lastRenderedPageBreak/>
        <w:t>NOTE</w:t>
      </w:r>
    </w:p>
    <w:p w:rsidR="000E4833" w:rsidRDefault="000E4833" w:rsidP="00FC0B53">
      <w:r>
        <w:t>Muhammad Rakawi Yusuf in his book</w:t>
      </w:r>
      <w:r w:rsidRPr="004B7091">
        <w:rPr>
          <w:i/>
        </w:rPr>
        <w:t xml:space="preserve"> Hikay at Sarawak</w:t>
      </w:r>
      <w:r>
        <w:t xml:space="preserve"> states it was the Sultan of Sambas who went to China. Ho</w:t>
      </w:r>
      <w:r w:rsidR="005B1533">
        <w:t>wever, we can find no record of</w:t>
      </w:r>
      <w:r>
        <w:t xml:space="preserve"> any Sultan of Sambas during the time period. In another account, we have the quote "The burial of the Sultan of Sulu near Shantung Mosque while he visited the Chinese Court in 1417". (Craig 1914 p. 13) Thus, we have four rulers, Sultan of Sambas, a Sulu Sultan, a Brunei ruler and the Santubong ruler all having  gone and died in China. In </w:t>
      </w:r>
      <w:r w:rsidR="00525D66">
        <w:t>an article by Su (Su 1984 p. 1)</w:t>
      </w:r>
      <w:r>
        <w:t xml:space="preserve"> the Chinese goverenment declared it was the Sultan of Brunei who came and died in China but has offered no evidence.</w:t>
      </w:r>
    </w:p>
    <w:p w:rsidR="000E4833" w:rsidRPr="00663505" w:rsidRDefault="000E4833" w:rsidP="00FC0B53">
      <w:pPr>
        <w:rPr>
          <w:rFonts w:asciiTheme="majorHAnsi" w:hAnsiTheme="majorHAnsi"/>
        </w:rPr>
      </w:pPr>
      <w:r>
        <w:rPr>
          <w:rFonts w:asciiTheme="majorHAnsi" w:hAnsiTheme="majorHAnsi"/>
        </w:rPr>
        <w:t>____________________________________________________________________________________________</w:t>
      </w:r>
      <w:r w:rsidR="00663505">
        <w:rPr>
          <w:rFonts w:asciiTheme="majorHAnsi" w:hAnsiTheme="majorHAnsi"/>
        </w:rPr>
        <w:t>__________________</w:t>
      </w:r>
      <w:r>
        <w:t>When Abdul Jalil arrived back in Punik,</w:t>
      </w:r>
      <w:r w:rsidRPr="00115814">
        <w:t xml:space="preserve"> he received news that his wife, Radiah was with child and he was so happy. His wife requested that she return to</w:t>
      </w:r>
      <w:r>
        <w:t xml:space="preserve"> the holy c</w:t>
      </w:r>
      <w:r w:rsidRPr="00115814">
        <w:t>ity of M</w:t>
      </w:r>
      <w:r>
        <w:t>adinah</w:t>
      </w:r>
      <w:r w:rsidRPr="00115814">
        <w:t xml:space="preserve"> and wished to deliver the baby there. Madina</w:t>
      </w:r>
      <w:r>
        <w:t>h</w:t>
      </w:r>
      <w:r w:rsidRPr="00115814">
        <w:t xml:space="preserve"> </w:t>
      </w:r>
      <w:r>
        <w:t xml:space="preserve"> is a sacred </w:t>
      </w:r>
      <w:r w:rsidRPr="00115814">
        <w:t xml:space="preserve">city for the Muslim community and also the birthplace of </w:t>
      </w:r>
      <w:r>
        <w:t>Nabi Muhamma</w:t>
      </w:r>
      <w:r w:rsidRPr="00115814">
        <w:t>d. He wanted  the future baby to become an U</w:t>
      </w:r>
      <w:r>
        <w:t>lama if the</w:t>
      </w:r>
      <w:r w:rsidRPr="00115814">
        <w:t xml:space="preserve"> </w:t>
      </w:r>
      <w:r>
        <w:t>child proved a boy.</w:t>
      </w:r>
      <w:r w:rsidRPr="00115814">
        <w:t xml:space="preserve"> </w:t>
      </w:r>
      <w:r>
        <w:t xml:space="preserve">He would </w:t>
      </w:r>
      <w:r w:rsidRPr="00115814">
        <w:t xml:space="preserve"> be n</w:t>
      </w:r>
      <w:r>
        <w:t>amed Abdullah Muhamma</w:t>
      </w:r>
      <w:r w:rsidRPr="00115814">
        <w:t>d.  He granted  his wife</w:t>
      </w:r>
      <w:r>
        <w:t>'s wish to return to Ma</w:t>
      </w:r>
      <w:r w:rsidRPr="00115814">
        <w:t>dina</w:t>
      </w:r>
      <w:r>
        <w:t>h</w:t>
      </w:r>
      <w:r w:rsidRPr="00115814">
        <w:t xml:space="preserve"> to d</w:t>
      </w:r>
      <w:r>
        <w:t>eliver the baby.</w:t>
      </w:r>
      <w:r w:rsidRPr="00115814">
        <w:t xml:space="preserve"> He sent his wife and father  to Pasay (Pasai Samudera) where they took a ship back to M</w:t>
      </w:r>
      <w:r>
        <w:t>a</w:t>
      </w:r>
      <w:r w:rsidRPr="00115814">
        <w:t>dina</w:t>
      </w:r>
      <w:r>
        <w:t>h</w:t>
      </w:r>
      <w:r w:rsidRPr="00115814">
        <w:t xml:space="preserve">. </w:t>
      </w:r>
      <w:r>
        <w:t>After being there</w:t>
      </w:r>
      <w:r w:rsidRPr="00115814">
        <w:t xml:space="preserve"> for about a year, a messenger from</w:t>
      </w:r>
      <w:r>
        <w:t xml:space="preserve"> Ma</w:t>
      </w:r>
      <w:r w:rsidRPr="00115814">
        <w:t>dina</w:t>
      </w:r>
      <w:r>
        <w:t>h</w:t>
      </w:r>
      <w:r w:rsidRPr="00115814">
        <w:t xml:space="preserve"> came and said that his wife had given birth to a baby boy and given the name</w:t>
      </w:r>
      <w:r>
        <w:t xml:space="preserve"> Abdullah Muhamma</w:t>
      </w:r>
      <w:r w:rsidRPr="00115814">
        <w:t xml:space="preserve">d Ibn Ibrahim Jaffaruddin. He was so happy to hear the news, that he decided to </w:t>
      </w:r>
      <w:r>
        <w:t>go to Ma</w:t>
      </w:r>
      <w:r w:rsidRPr="00115814">
        <w:t>dina</w:t>
      </w:r>
      <w:r>
        <w:t>h</w:t>
      </w:r>
      <w:r w:rsidRPr="00115814">
        <w:t xml:space="preserve"> to see his wife and baby and at the same time to perform his Hajj. So on the month of</w:t>
      </w:r>
      <w:r w:rsidRPr="00115814">
        <w:rPr>
          <w:color w:val="FF0000"/>
        </w:rPr>
        <w:t xml:space="preserve"> </w:t>
      </w:r>
      <w:r>
        <w:t>1 Ramadan 840 hij</w:t>
      </w:r>
      <w:r w:rsidRPr="00115814">
        <w:t>ra</w:t>
      </w:r>
      <w:r>
        <w:t>h</w:t>
      </w:r>
      <w:r w:rsidRPr="00115814">
        <w:rPr>
          <w:color w:val="FF0000"/>
        </w:rPr>
        <w:t xml:space="preserve"> </w:t>
      </w:r>
      <w:r w:rsidRPr="00115814">
        <w:t>(9 March 1437)</w:t>
      </w:r>
      <w:r>
        <w:t xml:space="preserve"> the Sultan went to Pasey</w:t>
      </w:r>
      <w:r w:rsidRPr="00115814">
        <w:t xml:space="preserve"> to find a</w:t>
      </w:r>
      <w:r>
        <w:t xml:space="preserve"> traders ship to return to Ma</w:t>
      </w:r>
      <w:r w:rsidRPr="00115814">
        <w:t>dina</w:t>
      </w:r>
      <w:r>
        <w:t>h</w:t>
      </w:r>
      <w:r w:rsidRPr="00115814">
        <w:t xml:space="preserve">. </w:t>
      </w:r>
    </w:p>
    <w:p w:rsidR="000E4833" w:rsidRPr="00115814" w:rsidRDefault="000E4833" w:rsidP="00FC0B53">
      <w:r>
        <w:t>Before going to Pasey,</w:t>
      </w:r>
      <w:r w:rsidRPr="00115814">
        <w:t xml:space="preserve"> </w:t>
      </w:r>
      <w:r>
        <w:t xml:space="preserve">he </w:t>
      </w:r>
      <w:r w:rsidRPr="00115814">
        <w:t>mandate</w:t>
      </w:r>
      <w:r>
        <w:t>d that</w:t>
      </w:r>
      <w:r w:rsidRPr="00115814">
        <w:t xml:space="preserve"> his cousin</w:t>
      </w:r>
      <w:r>
        <w:t>, Pangiran Paduka Tuan Saenan who was</w:t>
      </w:r>
      <w:r w:rsidRPr="00115814">
        <w:t xml:space="preserve"> a Ment</w:t>
      </w:r>
      <w:r>
        <w:t>eri Indra Paduka Bantara diraja</w:t>
      </w:r>
      <w:r w:rsidRPr="00115814">
        <w:t xml:space="preserve"> Mangkuk Bumi (acting Sultan)</w:t>
      </w:r>
      <w:r>
        <w:t xml:space="preserve"> to rule the kingdom of</w:t>
      </w:r>
      <w:r w:rsidRPr="00115814">
        <w:t xml:space="preserve"> Ind</w:t>
      </w:r>
      <w:r>
        <w:t>era Pun</w:t>
      </w:r>
      <w:r w:rsidRPr="00115814">
        <w:t>i</w:t>
      </w:r>
      <w:r>
        <w:t>k</w:t>
      </w:r>
      <w:r w:rsidR="004142EA">
        <w:t xml:space="preserve">. </w:t>
      </w:r>
      <w:r w:rsidRPr="00115814">
        <w:t>He told Saenan that he will hold the post</w:t>
      </w:r>
      <w:r>
        <w:t xml:space="preserve"> of Menteri Indra Paduka Bantara diraja</w:t>
      </w:r>
      <w:r w:rsidRPr="00115814">
        <w:t xml:space="preserve"> Mangkuk Bumi. He also left a will to the Ment</w:t>
      </w:r>
      <w:r>
        <w:t>e</w:t>
      </w:r>
      <w:r w:rsidRPr="00115814">
        <w:t>ris and the officers stating that if he passed away during his journey</w:t>
      </w:r>
      <w:r>
        <w:t>,</w:t>
      </w:r>
      <w:r w:rsidR="00037ED7">
        <w:t xml:space="preserve"> then</w:t>
      </w:r>
      <w:r w:rsidRPr="00115814">
        <w:t xml:space="preserve"> Saenan will the acting Sultan until his children are ready t</w:t>
      </w:r>
      <w:r>
        <w:t xml:space="preserve">o rule. He </w:t>
      </w:r>
      <w:r w:rsidRPr="00115814">
        <w:t>stated in his will</w:t>
      </w:r>
      <w:r>
        <w:t xml:space="preserve">  his eldest son Pangira</w:t>
      </w:r>
      <w:r w:rsidRPr="00115814">
        <w:t xml:space="preserve">n Paduka Tuan Ismail Hasanuddin </w:t>
      </w:r>
      <w:r>
        <w:t>should</w:t>
      </w:r>
      <w:r w:rsidRPr="00115814">
        <w:t xml:space="preserve"> become King and l</w:t>
      </w:r>
      <w:r>
        <w:t xml:space="preserve">ater, </w:t>
      </w:r>
      <w:r w:rsidRPr="00115814">
        <w:t>replaced</w:t>
      </w:r>
      <w:r>
        <w:t xml:space="preserve"> by his second son Pangira</w:t>
      </w:r>
      <w:r w:rsidRPr="00115814">
        <w:t>n Pa</w:t>
      </w:r>
      <w:r>
        <w:t>duka Tuan Abdullah Muhamma</w:t>
      </w:r>
      <w:r w:rsidRPr="00115814">
        <w:t>d. This meant the throne went to his son and then to his second son.</w:t>
      </w:r>
    </w:p>
    <w:p w:rsidR="000E4833" w:rsidRPr="00115814" w:rsidRDefault="000E4833" w:rsidP="00FC0B53">
      <w:r w:rsidRPr="00115814">
        <w:t xml:space="preserve">He made </w:t>
      </w:r>
      <w:r>
        <w:t>an oath regarding the will with Pangira</w:t>
      </w:r>
      <w:r w:rsidRPr="00115814">
        <w:t>n Paduka Tuan Saenan and the Ment</w:t>
      </w:r>
      <w:r>
        <w:t>e</w:t>
      </w:r>
      <w:r w:rsidRPr="00115814">
        <w:t>ri</w:t>
      </w:r>
      <w:r>
        <w:t>'</w:t>
      </w:r>
      <w:r w:rsidRPr="00115814">
        <w:t>s to obey and follow the will and not to break it. Wh</w:t>
      </w:r>
      <w:r>
        <w:t>ile</w:t>
      </w:r>
      <w:r w:rsidRPr="00115814">
        <w:t xml:space="preserve"> he was</w:t>
      </w:r>
      <w:r>
        <w:t xml:space="preserve"> in</w:t>
      </w:r>
      <w:r w:rsidRPr="00115814">
        <w:t xml:space="preserve"> Pasey, he fell sic</w:t>
      </w:r>
      <w:r>
        <w:t>k and could not proceed to Ma</w:t>
      </w:r>
      <w:r w:rsidRPr="00115814">
        <w:t>dina</w:t>
      </w:r>
      <w:r>
        <w:t>h. Because of his decline in health, the Pangira</w:t>
      </w:r>
      <w:r w:rsidRPr="00115814">
        <w:t>n Pa</w:t>
      </w:r>
      <w:r>
        <w:t>d</w:t>
      </w:r>
      <w:r w:rsidRPr="00115814">
        <w:t>uka Tuan Saenan  ordered Ment</w:t>
      </w:r>
      <w:r>
        <w:t>eri Sri Indra Amar Diraja</w:t>
      </w:r>
      <w:r w:rsidRPr="00115814">
        <w:t xml:space="preserve">  who followed him to bring Sultan Abdul</w:t>
      </w:r>
      <w:r>
        <w:t xml:space="preserve"> Jalil</w:t>
      </w:r>
      <w:r w:rsidRPr="00115814">
        <w:t xml:space="preserve"> Jaffaruddin back to Ind</w:t>
      </w:r>
      <w:r>
        <w:t>era Semuda Pu</w:t>
      </w:r>
      <w:r w:rsidRPr="00115814">
        <w:t>nik. During the jou</w:t>
      </w:r>
      <w:r w:rsidR="0053208F">
        <w:t>rney back home, his health continued to decline</w:t>
      </w:r>
      <w:r>
        <w:t xml:space="preserve"> which forced them to stop at Bijakyapura (Vija</w:t>
      </w:r>
      <w:r w:rsidRPr="00115814">
        <w:t>pura/Sambas</w:t>
      </w:r>
      <w:r>
        <w:t>)</w:t>
      </w:r>
      <w:r w:rsidRPr="00115814">
        <w:t xml:space="preserve">. A few days after arriving, Sultan Abdul </w:t>
      </w:r>
      <w:r>
        <w:t xml:space="preserve">Jalil </w:t>
      </w:r>
      <w:r w:rsidRPr="00115814">
        <w:t xml:space="preserve">Jaffaruddin died on a Friday afternoon, </w:t>
      </w:r>
      <w:r>
        <w:t>Rabiul Akhir  840</w:t>
      </w:r>
      <w:r w:rsidRPr="00115814">
        <w:t xml:space="preserve"> hijrah (1437)</w:t>
      </w:r>
      <w:r>
        <w:t xml:space="preserve"> His remains were taken care of</w:t>
      </w:r>
      <w:r w:rsidRPr="00115814">
        <w:t xml:space="preserve"> according Muslim custom and were buried at </w:t>
      </w:r>
      <w:r>
        <w:t xml:space="preserve">the area in </w:t>
      </w:r>
      <w:r w:rsidRPr="00115814">
        <w:t xml:space="preserve">the Ulu </w:t>
      </w:r>
      <w:r>
        <w:t xml:space="preserve">Sungai (upriver </w:t>
      </w:r>
      <w:r w:rsidRPr="00115814">
        <w:t xml:space="preserve">at </w:t>
      </w:r>
      <w:r>
        <w:t xml:space="preserve">Vijayapura / </w:t>
      </w:r>
      <w:r w:rsidRPr="00115814">
        <w:t>Sambas).</w:t>
      </w:r>
    </w:p>
    <w:p w:rsidR="000E4833" w:rsidRPr="006457ED" w:rsidRDefault="000E4833" w:rsidP="00FC0B53">
      <w:r w:rsidRPr="006457ED">
        <w:t>When Sultan Abdul Jalil Jaffaruddin died his eldest son, Pangiran Paduka Tuan Ismail Ha</w:t>
      </w:r>
      <w:r>
        <w:t>s</w:t>
      </w:r>
      <w:r w:rsidRPr="006457ED">
        <w:t xml:space="preserve">sanuddin  was only ten years old and his </w:t>
      </w:r>
      <w:r>
        <w:t>brother Abdullah Muhamm</w:t>
      </w:r>
      <w:r w:rsidRPr="006457ED">
        <w:t>ad was only two.</w:t>
      </w:r>
    </w:p>
    <w:p w:rsidR="000E4833" w:rsidRPr="006457ED" w:rsidRDefault="000E4833" w:rsidP="00FC0B53">
      <w:r w:rsidRPr="00A862B2">
        <w:t>A</w:t>
      </w:r>
      <w:r w:rsidRPr="006457ED">
        <w:t>fter the news of his death came to be known to the Ment</w:t>
      </w:r>
      <w:r>
        <w:t>eris and Pangir</w:t>
      </w:r>
      <w:r w:rsidRPr="006457ED">
        <w:t>ans in Santubong</w:t>
      </w:r>
      <w:r>
        <w:t>, Pengira</w:t>
      </w:r>
      <w:r w:rsidRPr="006457ED">
        <w:t>n Paduka Tuan Saenan ruled on behalf of the Sultan in the Kingdom of Ind</w:t>
      </w:r>
      <w:r>
        <w:t>e</w:t>
      </w:r>
      <w:r w:rsidRPr="006457ED">
        <w:t xml:space="preserve">ra Samudera Punik. Saenan </w:t>
      </w:r>
      <w:r w:rsidRPr="006457ED">
        <w:lastRenderedPageBreak/>
        <w:t>sent a m</w:t>
      </w:r>
      <w:r>
        <w:t>essenger to Ma</w:t>
      </w:r>
      <w:r w:rsidRPr="006457ED">
        <w:t>dina</w:t>
      </w:r>
      <w:r>
        <w:t>h</w:t>
      </w:r>
      <w:r w:rsidRPr="006457ED">
        <w:t xml:space="preserve"> to inform the Sultan</w:t>
      </w:r>
      <w:r>
        <w:t xml:space="preserve">s </w:t>
      </w:r>
      <w:r w:rsidR="000453A1">
        <w:t xml:space="preserve">younger son of his </w:t>
      </w:r>
      <w:r w:rsidRPr="006457ED">
        <w:t>death. Later, he sent word to M</w:t>
      </w:r>
      <w:r>
        <w:t>a</w:t>
      </w:r>
      <w:r w:rsidRPr="006457ED">
        <w:t>dina</w:t>
      </w:r>
      <w:r>
        <w:t>h</w:t>
      </w:r>
      <w:r w:rsidRPr="006457ED">
        <w:t xml:space="preserve"> to his father in law and Radiah.</w:t>
      </w:r>
    </w:p>
    <w:p w:rsidR="000E4833" w:rsidRPr="008C0734" w:rsidRDefault="000E4833" w:rsidP="00FC0B53">
      <w:bookmarkStart w:id="48" w:name="_Toc518894941"/>
      <w:r w:rsidRPr="008C0734">
        <w:t>Saenan managed the Kingdom</w:t>
      </w:r>
      <w:r w:rsidR="000453A1">
        <w:t xml:space="preserve"> of Santubong for~ 15 years. </w:t>
      </w:r>
      <w:r w:rsidRPr="008C0734">
        <w:t>At the age of ~20 Pangiran Paduka Ismail Hasanuddin together with Pangiran Paduka Tuan Saenan (his Uncle) went to Mecca to meet his brother Pangiran Sri Tuan Abdullah Muhammad who was 12 years old. They were happy to meet each other. Pangiran Paduka Tuan Ismail Hasanuddin found out that his brother was very fluent in the Malay language and was familiar with the Koran. He offered his brother and Bonda Permaisuri Radiah the opportunity to return with him to Santubong. Unfortunately his brother couldnot follow because he was still studying the religious texts. Pangiran Sri Tuan Abdullah Muhammad studied Islam with the Lama's in Mecca. Pangiran Paduka Tuan Ismail Hasanuddin followed what their father had stated in the will, that he and his brother should rule the Kingdom.</w:t>
      </w:r>
      <w:bookmarkEnd w:id="48"/>
      <w:r w:rsidRPr="008C0734">
        <w:t xml:space="preserve"> </w:t>
      </w:r>
    </w:p>
    <w:p w:rsidR="000E4833" w:rsidRDefault="000E4833" w:rsidP="00FC0B53">
      <w:r w:rsidRPr="007E5CAB">
        <w:t xml:space="preserve"> </w:t>
      </w:r>
      <w:r>
        <w:t>Saen</w:t>
      </w:r>
      <w:r w:rsidRPr="006457ED">
        <w:t>a</w:t>
      </w:r>
      <w:r>
        <w:t>n</w:t>
      </w:r>
      <w:r w:rsidRPr="006457ED">
        <w:t xml:space="preserve"> obtained a kris that had nine </w:t>
      </w:r>
      <w:r w:rsidRPr="00771124">
        <w:rPr>
          <w:i/>
        </w:rPr>
        <w:t>loks</w:t>
      </w:r>
      <w:r>
        <w:rPr>
          <w:i/>
        </w:rPr>
        <w:t xml:space="preserve"> </w:t>
      </w:r>
      <w:r>
        <w:t>(curves on the blade whose number is always odd)</w:t>
      </w:r>
      <w:r w:rsidRPr="006457ED">
        <w:t xml:space="preserve"> with a carving of a dragon. It was given to their father from the Emperor of China. He then broke the kris in two. This symbolized the supremacy</w:t>
      </w:r>
      <w:r>
        <w:t xml:space="preserve"> of</w:t>
      </w:r>
      <w:r w:rsidR="00CF6C64">
        <w:t xml:space="preserve"> the Kingdom of Santubong. He also broke</w:t>
      </w:r>
      <w:r w:rsidRPr="006457ED">
        <w:t xml:space="preserve"> in half a jade amulet. </w:t>
      </w:r>
      <w:r>
        <w:t>Pangir</w:t>
      </w:r>
      <w:r w:rsidRPr="006457ED">
        <w:t>an Paduka Tuan Ismail Hasanuddin was given three loks of the k</w:t>
      </w:r>
      <w:r>
        <w:t>r</w:t>
      </w:r>
      <w:r w:rsidRPr="006457ED">
        <w:t>is and also th</w:t>
      </w:r>
      <w:r>
        <w:t>e head part of the dragon</w:t>
      </w:r>
      <w:r w:rsidRPr="006457ED">
        <w:t>.  Whereas, his brother was gi</w:t>
      </w:r>
      <w:r>
        <w:t xml:space="preserve">ven the </w:t>
      </w:r>
      <w:r w:rsidRPr="00BC40CC">
        <w:rPr>
          <w:i/>
        </w:rPr>
        <w:t>ulu</w:t>
      </w:r>
      <w:r>
        <w:t xml:space="preserve"> (handle)</w:t>
      </w:r>
      <w:r w:rsidRPr="006457ED">
        <w:t xml:space="preserve"> of the k</w:t>
      </w:r>
      <w:r>
        <w:t>r</w:t>
      </w:r>
      <w:r w:rsidRPr="006457ED">
        <w:t xml:space="preserve">is that had six </w:t>
      </w:r>
      <w:r>
        <w:t>l</w:t>
      </w:r>
      <w:r w:rsidRPr="006457ED">
        <w:t>oks and the broken part of the jade which contained the tail of the carved dragon. He was to bring these items to Ind</w:t>
      </w:r>
      <w:r>
        <w:t>e</w:t>
      </w:r>
      <w:r w:rsidRPr="006457ED">
        <w:t>ra P</w:t>
      </w:r>
      <w:r>
        <w:t>un</w:t>
      </w:r>
      <w:r w:rsidRPr="006457ED">
        <w:t xml:space="preserve">ik to introduce himself to his brother. </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FC0B53">
      <w:r>
        <w:t>NOTE</w:t>
      </w:r>
    </w:p>
    <w:p w:rsidR="000E4833" w:rsidRDefault="00105F8D" w:rsidP="00FC0B53">
      <w:r>
        <w:t>The returning with</w:t>
      </w:r>
      <w:r w:rsidR="000E4833" w:rsidRPr="003720A5">
        <w:t xml:space="preserve"> the s</w:t>
      </w:r>
      <w:r w:rsidR="000E4833">
        <w:t xml:space="preserve">eal and other documents </w:t>
      </w:r>
      <w:r w:rsidR="000E4833" w:rsidRPr="003720A5">
        <w:t xml:space="preserve"> show</w:t>
      </w:r>
      <w:r w:rsidR="000E4833">
        <w:t>ed</w:t>
      </w:r>
      <w:r w:rsidR="000E4833" w:rsidRPr="003720A5">
        <w:t xml:space="preserve"> an alliance. They were symbols of magic and power which carried over after conversion times. (Federspiel</w:t>
      </w:r>
      <w:r w:rsidR="000E4833">
        <w:t xml:space="preserve"> </w:t>
      </w:r>
      <w:r w:rsidR="000E4833" w:rsidRPr="003720A5">
        <w:t xml:space="preserve"> 2007 p. 43) In another case, in the Hikaya</w:t>
      </w:r>
      <w:r w:rsidR="000E4833">
        <w:t>t</w:t>
      </w:r>
      <w:r w:rsidR="000E4833" w:rsidRPr="003720A5">
        <w:t xml:space="preserve"> Sia</w:t>
      </w:r>
      <w:r>
        <w:t>k, the ruler of</w:t>
      </w:r>
      <w:r w:rsidR="000E4833" w:rsidRPr="003720A5">
        <w:t xml:space="preserve"> Johore obtained a seal, sword and letter of authority. (Hashim 1992  p.67)</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6457ED" w:rsidRDefault="000E4833" w:rsidP="00FC0B53">
      <w:r w:rsidRPr="006457ED">
        <w:t>Before  Ismail Hasanuddin and his followers came back to Ind</w:t>
      </w:r>
      <w:r>
        <w:t>era Punik, they perfor</w:t>
      </w:r>
      <w:r w:rsidRPr="006457ED">
        <w:t xml:space="preserve">med the Umrah. </w:t>
      </w:r>
      <w:r>
        <w:t>Saenan handed</w:t>
      </w:r>
      <w:r w:rsidRPr="006457ED">
        <w:t xml:space="preserve"> over the ad</w:t>
      </w:r>
      <w:r>
        <w:t>min</w:t>
      </w:r>
      <w:r w:rsidRPr="006457ED">
        <w:t>istration of Santubong  to</w:t>
      </w:r>
      <w:r>
        <w:t xml:space="preserve"> Ismail Ha</w:t>
      </w:r>
      <w:r w:rsidRPr="006457ED">
        <w:t>sanuddin after ~15 years of ruling.  Saenan still held the post Ment</w:t>
      </w:r>
      <w:r>
        <w:t>eri Indra Paduka Bantara Dir</w:t>
      </w:r>
      <w:r w:rsidRPr="006457ED">
        <w:t xml:space="preserve">aja Mangkuk Bumi . It was believed Saenan administered Santubong from </w:t>
      </w:r>
      <w:r>
        <w:t>Rabiul</w:t>
      </w:r>
      <w:r w:rsidR="00681FF9">
        <w:t xml:space="preserve"> Achier 840-</w:t>
      </w:r>
      <w:r w:rsidRPr="006457ED">
        <w:t>J</w:t>
      </w:r>
      <w:r>
        <w:t>umadil Akhir</w:t>
      </w:r>
      <w:r w:rsidR="00681FF9">
        <w:t xml:space="preserve"> 855. October/November 1436 -</w:t>
      </w:r>
      <w:r w:rsidRPr="006457ED">
        <w:t>July 1451.</w:t>
      </w:r>
    </w:p>
    <w:p w:rsidR="000E4833" w:rsidRPr="003169B8" w:rsidRDefault="000E4833" w:rsidP="00FC0B53">
      <w:pPr>
        <w:rPr>
          <w:i/>
        </w:rPr>
      </w:pPr>
      <w:r w:rsidRPr="003169B8">
        <w:rPr>
          <w:i/>
        </w:rPr>
        <w:t>Chinese account of Sultan Abdul Jalil's visit</w:t>
      </w:r>
    </w:p>
    <w:p w:rsidR="000E4833" w:rsidRPr="00D4458B" w:rsidRDefault="000E4833" w:rsidP="00FC0B53">
      <w:r w:rsidRPr="00D4458B">
        <w:t>The Chinese chronicle Fung His Yang K’au (1618) stated in 1406 the King of Borneo sent</w:t>
      </w:r>
      <w:r>
        <w:t xml:space="preserve"> a</w:t>
      </w:r>
      <w:r w:rsidR="00681FF9">
        <w:t xml:space="preserve"> tribute of </w:t>
      </w:r>
      <w:r w:rsidRPr="00D4458B">
        <w:t>products from his country.  “It is said that the present king is a man from Fukien who followed Cheng Ho when he went to this country and who settled there; for this reason there is a stone with Chinese inscriptions near the King’s Palace. The king also had a golden seal, weighing 16 taels; on the seal are Chinese seal characters, and on the top is an image of an animal;  it is said to be a present from the King of Yung-lo (1403-1424).”</w:t>
      </w:r>
    </w:p>
    <w:p w:rsidR="000E4833" w:rsidRPr="006457ED" w:rsidRDefault="000E4833" w:rsidP="00FC0B53">
      <w:r w:rsidRPr="006457ED">
        <w:t>This could relate to the tale</w:t>
      </w:r>
      <w:r>
        <w:t xml:space="preserve"> in </w:t>
      </w:r>
      <w:r w:rsidRPr="006457ED">
        <w:t xml:space="preserve">“The History of the Ming Dynasty” which states “In the winter of  the year 1405, the king, Maharaja Ka-La, sent envoys to bring tribute and the emperor sent functionaries </w:t>
      </w:r>
      <w:r w:rsidRPr="006457ED">
        <w:lastRenderedPageBreak/>
        <w:t>to invest him as king of that country, and gave him a seal, a commission, and silks of various colours. The king was greatly delighted, and embarking with his wife, his younger brothers and sisters, his sons and daughters, and functionaries arrived in court. He arrived in Fukien and the governor reported his arrival and he was feasted in every place he passed. And in the eighth month of the year 1408 he arrived at the capital and h</w:t>
      </w:r>
      <w:r>
        <w:t xml:space="preserve">ad an audience with the emperor. </w:t>
      </w:r>
      <w:r w:rsidRPr="006457ED">
        <w:t>In the 10</w:t>
      </w:r>
      <w:r w:rsidRPr="006457ED">
        <w:rPr>
          <w:vertAlign w:val="superscript"/>
        </w:rPr>
        <w:t>th</w:t>
      </w:r>
      <w:r w:rsidRPr="006457ED">
        <w:t xml:space="preserve"> month the King died at his residence an</w:t>
      </w:r>
      <w:r>
        <w:t>d the emperor was much grieved.His son , Hia-wang,</w:t>
      </w:r>
      <w:r w:rsidRPr="006457ED">
        <w:t xml:space="preserve"> was ordered to succeed his father and appointed king of that country. Hia-wang and his uncle reported that their country had to give Java forty catties of camphor-baros every year and begged an imperial order to Java that this annual tribute should be stopped, in order that it might be sent to the imperial court instead”…they also requested that they should b</w:t>
      </w:r>
      <w:r>
        <w:t>e given orders and for permission</w:t>
      </w:r>
      <w:r w:rsidRPr="006457ED">
        <w:t xml:space="preserve"> to remain at home a year to satisfy the wishes of the people; that the time for bringing tribute and the number of people who might carry it be fixed. The emperor acceded to these requests and ordered that the tribute be given only once every three years and the size of the entourage should depend on the King’s pleasure. He sent an order to Java that they n</w:t>
      </w:r>
      <w:r>
        <w:t>o longer ask tribute from</w:t>
      </w:r>
      <w:r w:rsidRPr="006457ED">
        <w:t xml:space="preserve"> Borneo.</w:t>
      </w:r>
    </w:p>
    <w:p w:rsidR="000E4833" w:rsidRDefault="000E4833" w:rsidP="000E4833">
      <w:r>
        <w:t>__________________________________________________________________________________</w:t>
      </w:r>
    </w:p>
    <w:p w:rsidR="000E4833" w:rsidRDefault="000E4833" w:rsidP="00FC0B53">
      <w:r>
        <w:t>NOTE</w:t>
      </w:r>
    </w:p>
    <w:p w:rsidR="000E4833" w:rsidRDefault="000E4833" w:rsidP="00FC0B53">
      <w:r>
        <w:t xml:space="preserve">Pangiran Paduka Tuan Saenan was acting ruler from 1447 - 1462. </w:t>
      </w:r>
    </w:p>
    <w:p w:rsidR="000E4833" w:rsidRPr="007E5CAB" w:rsidRDefault="000E4833" w:rsidP="000E4833">
      <w:r>
        <w:t>__________________________________________________________________________________</w:t>
      </w:r>
    </w:p>
    <w:p w:rsidR="000E4833" w:rsidRDefault="000E4833" w:rsidP="00FC0B53">
      <w:pPr>
        <w:pStyle w:val="Heading1"/>
      </w:pPr>
      <w:bookmarkStart w:id="49" w:name="_Toc33641360"/>
      <w:r w:rsidRPr="006457ED">
        <w:t>Ismail Hasanuddin</w:t>
      </w:r>
      <w:r>
        <w:t xml:space="preserve"> The Second S</w:t>
      </w:r>
      <w:r w:rsidR="0012736A">
        <w:t>ultan Tengah (Indrana Ngemas) ~</w:t>
      </w:r>
      <w:r>
        <w:t>1462 - 1490</w:t>
      </w:r>
      <w:bookmarkEnd w:id="49"/>
    </w:p>
    <w:p w:rsidR="000E4833" w:rsidRPr="00FC0B53" w:rsidRDefault="000E4833" w:rsidP="00FC0B53">
      <w:pPr>
        <w:rPr>
          <w:rFonts w:cstheme="minorHAnsi"/>
        </w:rPr>
      </w:pPr>
      <w:r w:rsidRPr="00FC0B53">
        <w:rPr>
          <w:rFonts w:cstheme="minorHAnsi"/>
        </w:rPr>
        <w:t>Ismail was married to Puteri Taliah who was a Malay from the royal family of Bukak La Pura (Baku La Pura) in the area of Sungai Melanno. When Tuanku Sri Maharajian brought back his wife to Indera Ponik, she came with her Malay followers to settle at Indera Ponik. The followers were allowed to open a place in the area at Tanjong Datok called Kampong Telok Melanno. After ten years of being married Ismail and Puteri Taliah did not have any children. Puteri Taliah passed away.</w:t>
      </w:r>
    </w:p>
    <w:p w:rsidR="000E4833" w:rsidRPr="00FC0B53" w:rsidRDefault="000E4833" w:rsidP="00FC0B53">
      <w:pPr>
        <w:rPr>
          <w:rFonts w:cstheme="minorHAnsi"/>
        </w:rPr>
      </w:pPr>
      <w:r w:rsidRPr="00FC0B53">
        <w:rPr>
          <w:rFonts w:cstheme="minorHAnsi"/>
        </w:rPr>
        <w:t>Ismail Hasanuddin became the ruler on 1 Rejab 855 til 29 Dzul Hijjah 884 (30 July 1451-52 March 1480.) During his rule, the Kingdom of Santubong was also known by traders as Kesultanan Kerajaan di Tengah. (The Middle Kingdom.) This was because it was between the two Kingdoms, the Kingdom of Tanjungpura and K</w:t>
      </w:r>
      <w:r w:rsidR="00681FF9">
        <w:rPr>
          <w:rFonts w:cstheme="minorHAnsi"/>
        </w:rPr>
        <w:t xml:space="preserve">ingdom of Barunah (Brunei). As </w:t>
      </w:r>
      <w:r w:rsidRPr="00FC0B53">
        <w:rPr>
          <w:rFonts w:cstheme="minorHAnsi"/>
        </w:rPr>
        <w:t xml:space="preserve">a Muslim ruler, he used the title Sultan. He was known as the Middle Sultan (Sultan Tengah) which means the Sultan of the Middle Kingdom.  He was called Indra Ngemas (gold) because he was born to an Iban lady before converting to Islam at a  young age. </w:t>
      </w:r>
    </w:p>
    <w:p w:rsidR="000E4833" w:rsidRPr="00FC0B53" w:rsidRDefault="000E4833" w:rsidP="00FC0B53">
      <w:pPr>
        <w:rPr>
          <w:rFonts w:cstheme="minorHAnsi"/>
        </w:rPr>
      </w:pPr>
      <w:r w:rsidRPr="00FC0B53">
        <w:rPr>
          <w:rFonts w:cstheme="minorHAnsi"/>
        </w:rPr>
        <w:t>Upon return of the delegation to Santubong, Ni-An Pangeran Sri Tuan Saenan returned to Tanjungpura and obtained the royal vestments. He proceeded with the investiture of Ismail Hasanuddin. When the crowning was completed, he  returned to  Tanah Berlidah, fell very ill because of age, and  died. He was buried there not far from the largest tombstone in Tanah Berlidah (nowLi</w:t>
      </w:r>
      <w:r w:rsidR="00681FF9">
        <w:rPr>
          <w:rFonts w:cstheme="minorHAnsi"/>
        </w:rPr>
        <w:t xml:space="preserve">dah Tanah). (We found that the largest </w:t>
      </w:r>
      <w:r w:rsidRPr="00FC0B53">
        <w:rPr>
          <w:rFonts w:cstheme="minorHAnsi"/>
        </w:rPr>
        <w:t>tombstone was that of Ismail Hasanuddin).</w:t>
      </w:r>
    </w:p>
    <w:p w:rsidR="000E4833" w:rsidRPr="00FC0B53" w:rsidRDefault="000E4833" w:rsidP="00FC0B53">
      <w:pPr>
        <w:rPr>
          <w:rFonts w:cstheme="minorHAnsi"/>
        </w:rPr>
      </w:pPr>
      <w:r w:rsidRPr="00FC0B53">
        <w:rPr>
          <w:rFonts w:cstheme="minorHAnsi"/>
        </w:rPr>
        <w:t>Before Ismail Hasanuddin and his followers came back to Indera Samudera Pu</w:t>
      </w:r>
      <w:r w:rsidR="00681FF9">
        <w:rPr>
          <w:rFonts w:cstheme="minorHAnsi"/>
        </w:rPr>
        <w:t xml:space="preserve">nik, they performed the Umrah. </w:t>
      </w:r>
      <w:r w:rsidRPr="00FC0B53">
        <w:rPr>
          <w:rFonts w:cstheme="minorHAnsi"/>
        </w:rPr>
        <w:t>Saenan handed over the administration of Santubong to Ismail Hassanudd</w:t>
      </w:r>
      <w:r w:rsidR="00681FF9">
        <w:rPr>
          <w:rFonts w:cstheme="minorHAnsi"/>
        </w:rPr>
        <w:t xml:space="preserve">in after ~15 years of rule. He </w:t>
      </w:r>
      <w:r w:rsidRPr="00FC0B53">
        <w:rPr>
          <w:rFonts w:cstheme="minorHAnsi"/>
        </w:rPr>
        <w:t xml:space="preserve">still held the post of Menteri Indra Paduka Bantara di Raja Mangkuk Bumi. It was </w:t>
      </w:r>
      <w:r w:rsidRPr="00FC0B53">
        <w:rPr>
          <w:rFonts w:cstheme="minorHAnsi"/>
        </w:rPr>
        <w:lastRenderedPageBreak/>
        <w:t>believed Saenan administered Santubong from  Akhir 840- 27 Jumadil Akhai 855. October/November 1436 - July 1451.</w:t>
      </w:r>
    </w:p>
    <w:p w:rsidR="000E4833" w:rsidRPr="00FC0B53" w:rsidRDefault="000E4833" w:rsidP="00FC0B53">
      <w:pPr>
        <w:rPr>
          <w:rFonts w:cstheme="minorHAnsi"/>
        </w:rPr>
      </w:pPr>
      <w:r w:rsidRPr="00FC0B53">
        <w:rPr>
          <w:rFonts w:cstheme="minorHAnsi"/>
        </w:rPr>
        <w:t>Meanwhile, back in Madinah, Abdullah Muhammad could recite the Koran by the age of eight and learned Islamic teachings from the Ulama (religious teachers) in Madinah as early as ten. He studied until he was 27, when he returned to Ponik. He was recognized as an Islamic preacher by the Ulama in Madinah. After his mother died, he returned to Indera Ponek. His journey home included Pasay, Kedah and Melaka.</w:t>
      </w:r>
    </w:p>
    <w:p w:rsidR="000E4833" w:rsidRPr="00FC0B53" w:rsidRDefault="000E4833" w:rsidP="00FC0B53">
      <w:pPr>
        <w:rPr>
          <w:rFonts w:cstheme="minorHAnsi"/>
          <w:i/>
        </w:rPr>
      </w:pPr>
      <w:r w:rsidRPr="00FC0B53">
        <w:rPr>
          <w:rFonts w:cstheme="minorHAnsi"/>
          <w:i/>
        </w:rPr>
        <w:t>Pasai, Sumatra</w:t>
      </w:r>
    </w:p>
    <w:p w:rsidR="000E4833" w:rsidRPr="00FC0B53" w:rsidRDefault="000E4833" w:rsidP="00FC0B53">
      <w:pPr>
        <w:rPr>
          <w:rFonts w:cstheme="minorHAnsi"/>
        </w:rPr>
      </w:pPr>
      <w:r w:rsidRPr="00FC0B53">
        <w:rPr>
          <w:rFonts w:cstheme="minorHAnsi"/>
        </w:rPr>
        <w:t xml:space="preserve">At Pasai (Pasey) Abdullah Mohammed visited Sultan Mahmud and  introduced himself as the youngest son of al Marhum Sultan Abdul Jalil Jaffaruddin and brother to Sultan Hasanuddin of Indera Ponek. Sultan Mahmud said that Jaffaruddin was a friend of the previous Sultan of Pasay, al Marhum Sultan Malikul Zaid Sultan Mahmud ( Sultan Mahmud Malik Az Zahir II). </w:t>
      </w:r>
    </w:p>
    <w:p w:rsidR="000E4833" w:rsidRPr="00FC0B53" w:rsidRDefault="000E4833" w:rsidP="00FC0B53">
      <w:pPr>
        <w:rPr>
          <w:rFonts w:cstheme="minorHAnsi"/>
        </w:rPr>
      </w:pPr>
      <w:r w:rsidRPr="00FC0B53">
        <w:rPr>
          <w:rFonts w:cstheme="minorHAnsi"/>
        </w:rPr>
        <w:t>Because of his knowledge of Islam, Sultan Mahmud was attracted to him and regarded him as his adopted son. He had stayed  about three months. While he was in Pasai, he observed the system of administration  and was fascinated by the religious schools. He hoped that his experience would become an inspiration to the administration of Indera Punik one day. He was also amazed with the number of Malays among Ulamas in Pasai. He wished that he could invite the Malay Ulamas to Indera Ponek when he became Sultan.</w:t>
      </w:r>
    </w:p>
    <w:p w:rsidR="000E4833" w:rsidRPr="00FC0B53" w:rsidRDefault="000E4833" w:rsidP="00FC0B53">
      <w:pPr>
        <w:rPr>
          <w:rFonts w:cstheme="minorHAnsi"/>
        </w:rPr>
      </w:pPr>
      <w:r w:rsidRPr="00FC0B53">
        <w:rPr>
          <w:rFonts w:cstheme="minorHAnsi"/>
        </w:rPr>
        <w:t xml:space="preserve">He was also intrigued by the gold and silver currency in Pasai for exchange in trading. He sought permission from Sultan Mahmud to use the precious metals from Pasai as a medium of exchange in Indera Ponek when he became Sultan. Sultan Mahmud agreed.  </w:t>
      </w:r>
    </w:p>
    <w:p w:rsidR="000E4833" w:rsidRPr="00FC0B53" w:rsidRDefault="000E4833" w:rsidP="00FC0B53">
      <w:pPr>
        <w:rPr>
          <w:rFonts w:cstheme="minorHAnsi"/>
        </w:rPr>
      </w:pPr>
      <w:r w:rsidRPr="00FC0B53">
        <w:rPr>
          <w:rFonts w:cstheme="minorHAnsi"/>
        </w:rPr>
        <w:t>After three months in Pasai, he requested  permission to proceed to other Islamic countries and to continue with his travels. Sultan Mahmud suggested he sail to Kedah and Melaka. He told Abdullah Muhammad to keep his identity secret. He sailed to Kedah on a trading boat.</w:t>
      </w:r>
    </w:p>
    <w:p w:rsidR="000E4833" w:rsidRPr="00FC0B53" w:rsidRDefault="000E4833" w:rsidP="00FC0B53">
      <w:pPr>
        <w:rPr>
          <w:rFonts w:cstheme="minorHAnsi"/>
          <w:i/>
        </w:rPr>
      </w:pPr>
      <w:r w:rsidRPr="00FC0B53">
        <w:rPr>
          <w:rFonts w:cstheme="minorHAnsi"/>
          <w:i/>
        </w:rPr>
        <w:t>Kedah</w:t>
      </w:r>
    </w:p>
    <w:p w:rsidR="000E4833" w:rsidRPr="00FC0B53" w:rsidRDefault="000E4833" w:rsidP="00FC0B53">
      <w:pPr>
        <w:rPr>
          <w:rFonts w:cstheme="minorHAnsi"/>
        </w:rPr>
      </w:pPr>
      <w:r w:rsidRPr="00FC0B53">
        <w:rPr>
          <w:rFonts w:cstheme="minorHAnsi"/>
        </w:rPr>
        <w:t xml:space="preserve">Upon arrival in Kedah, he immediately  saw the Sultan of Kedah, Sultan Muhammad Shah. (Sultan Atha'Ulla Muhammad Shah). He introduced himself as a traveller and an Islamic preacher who wanted to travel to Indera Punik. He took the name of Syikh Abdullah Muhammad. The Sultan had heard of Indera Punik, a country that traded in </w:t>
      </w:r>
      <w:r w:rsidRPr="00FC0B53">
        <w:rPr>
          <w:rFonts w:cstheme="minorHAnsi"/>
          <w:i/>
        </w:rPr>
        <w:t>tempayan</w:t>
      </w:r>
      <w:r w:rsidRPr="00FC0B53">
        <w:rPr>
          <w:rFonts w:cstheme="minorHAnsi"/>
        </w:rPr>
        <w:t xml:space="preserve"> (large jars) and </w:t>
      </w:r>
      <w:r w:rsidRPr="00FC0B53">
        <w:rPr>
          <w:rFonts w:cstheme="minorHAnsi"/>
          <w:i/>
        </w:rPr>
        <w:t>gula gula kabong</w:t>
      </w:r>
      <w:r w:rsidRPr="00FC0B53">
        <w:rPr>
          <w:rFonts w:cstheme="minorHAnsi"/>
        </w:rPr>
        <w:t xml:space="preserve"> (palm sugar). The Sultan asked him his intentions and he told the Sultan that he wished to witness the beauty and the prosperity of the country. He knew the Sultan was a Warak , a religious man of who had  high knowledge of Islam. He also would like to mix with the Ulamas. He wanted to stay in Kedah for a short time while he waited for a ship to sail for Malacca. </w:t>
      </w:r>
    </w:p>
    <w:p w:rsidR="000E4833" w:rsidRPr="00FC0B53" w:rsidRDefault="000E4833" w:rsidP="00FC0B53">
      <w:pPr>
        <w:rPr>
          <w:rFonts w:cstheme="minorHAnsi"/>
        </w:rPr>
      </w:pPr>
      <w:r w:rsidRPr="00FC0B53">
        <w:rPr>
          <w:rFonts w:cstheme="minorHAnsi"/>
        </w:rPr>
        <w:t>He was given permission by the Sultan and visited the schools, (</w:t>
      </w:r>
      <w:r w:rsidRPr="00FC0B53">
        <w:rPr>
          <w:rFonts w:cstheme="minorHAnsi"/>
          <w:i/>
        </w:rPr>
        <w:t>pondok pengajian agama Islam</w:t>
      </w:r>
      <w:r w:rsidRPr="00FC0B53">
        <w:rPr>
          <w:rFonts w:cstheme="minorHAnsi"/>
        </w:rPr>
        <w:t xml:space="preserve">). While he was there, he saw several schools of Pengajian Agama Islam being built. He was also fascinated by the system of administration based on the advice of the Ulamas. He was in Kedah for about one month. Before he left for Malacca, he saw the Sultan to seek permission to leave  and thanked him for letting him stay in Kedah. </w:t>
      </w:r>
    </w:p>
    <w:p w:rsidR="00F92740" w:rsidRDefault="00F92740" w:rsidP="00FC0B53">
      <w:pPr>
        <w:rPr>
          <w:rFonts w:cstheme="minorHAnsi"/>
          <w:i/>
        </w:rPr>
      </w:pPr>
    </w:p>
    <w:p w:rsidR="00F92740" w:rsidRDefault="00F92740" w:rsidP="00FC0B53">
      <w:pPr>
        <w:rPr>
          <w:rFonts w:cstheme="minorHAnsi"/>
          <w:i/>
        </w:rPr>
      </w:pPr>
    </w:p>
    <w:p w:rsidR="000E4833" w:rsidRPr="00FC0B53" w:rsidRDefault="000E4833" w:rsidP="00FC0B53">
      <w:pPr>
        <w:rPr>
          <w:rFonts w:cstheme="minorHAnsi"/>
          <w:i/>
        </w:rPr>
      </w:pPr>
      <w:r w:rsidRPr="00FC0B53">
        <w:rPr>
          <w:rFonts w:cstheme="minorHAnsi"/>
          <w:i/>
        </w:rPr>
        <w:t>Malacca</w:t>
      </w:r>
    </w:p>
    <w:p w:rsidR="000E4833" w:rsidRPr="00FC0B53" w:rsidRDefault="000E4833" w:rsidP="00FC0B53">
      <w:pPr>
        <w:rPr>
          <w:rFonts w:cstheme="minorHAnsi"/>
        </w:rPr>
      </w:pPr>
      <w:r w:rsidRPr="00FC0B53">
        <w:rPr>
          <w:rFonts w:cstheme="minorHAnsi"/>
        </w:rPr>
        <w:t xml:space="preserve">Upon his arrival at Malacca, he proceeded to the Islamic schools and  saw the Ulamas who taught Islam there. He was introduced to the Datuk Paduka Qadhi (title) whose name was Datuk Maulana Yusup. He presented  himself as a traveller and religious preacher from Madinah. Maulana was happy to meet an Arab that was fluent in the Malay language. He was also an expert in translating and explaining the meaning of the verses of the Koran and the </w:t>
      </w:r>
      <w:r w:rsidRPr="00FC0B53">
        <w:rPr>
          <w:rFonts w:cstheme="minorHAnsi"/>
          <w:i/>
        </w:rPr>
        <w:t xml:space="preserve">Hadis of  Rasullullah </w:t>
      </w:r>
      <w:r w:rsidRPr="00FC0B53">
        <w:rPr>
          <w:rFonts w:cstheme="minorHAnsi"/>
        </w:rPr>
        <w:t xml:space="preserve"> in Malay.  </w:t>
      </w:r>
    </w:p>
    <w:p w:rsidR="000E4833" w:rsidRPr="00FC0B53" w:rsidRDefault="000E4833" w:rsidP="00FC0B53">
      <w:pPr>
        <w:rPr>
          <w:rFonts w:cstheme="minorHAnsi"/>
        </w:rPr>
      </w:pPr>
      <w:r w:rsidRPr="00FC0B53">
        <w:rPr>
          <w:rFonts w:cstheme="minorHAnsi"/>
        </w:rPr>
        <w:t>Maulana referred to him as Muhammad al Hafizus Salam. Muhammed brought  him to his home. Muhammed told Maulana that he wished to see the Sultan of Malacca. Maulana told him the name of the Sultan was Sultan Mahansursa (Sultan Mansur Shah(1456-1477) He was religious individual and liked to</w:t>
      </w:r>
      <w:r w:rsidR="00681FF9">
        <w:rPr>
          <w:rFonts w:cstheme="minorHAnsi"/>
        </w:rPr>
        <w:t xml:space="preserve"> study Islamic issues. He had a</w:t>
      </w:r>
      <w:r w:rsidRPr="00FC0B53">
        <w:rPr>
          <w:rFonts w:cstheme="minorHAnsi"/>
        </w:rPr>
        <w:t xml:space="preserve"> high respect for the Ulamas. However, when one wanted to see the Sultan, he mu</w:t>
      </w:r>
      <w:r w:rsidR="00681FF9">
        <w:rPr>
          <w:rFonts w:cstheme="minorHAnsi"/>
        </w:rPr>
        <w:t xml:space="preserve">st request permission from the </w:t>
      </w:r>
      <w:r w:rsidRPr="00FC0B53">
        <w:rPr>
          <w:rFonts w:cstheme="minorHAnsi"/>
        </w:rPr>
        <w:t xml:space="preserve">Bandahara Paduka Raja whose name was Paduka Tun Pirak. (probably, Tun Perak 1456-1498).  </w:t>
      </w:r>
    </w:p>
    <w:p w:rsidR="000E4833" w:rsidRPr="00FC0B53" w:rsidRDefault="000E4833" w:rsidP="00FC0B53">
      <w:pPr>
        <w:rPr>
          <w:rFonts w:cstheme="minorHAnsi"/>
        </w:rPr>
      </w:pPr>
      <w:r w:rsidRPr="00FC0B53">
        <w:rPr>
          <w:rFonts w:cstheme="minorHAnsi"/>
        </w:rPr>
        <w:t>After a few days Muhammed was brought by Maulana to see the Tun Perak. Unfortunately, he visited the Tun Perak's house four times but was not successful. It was only aft</w:t>
      </w:r>
      <w:r w:rsidR="009820B9">
        <w:rPr>
          <w:rFonts w:cstheme="minorHAnsi"/>
        </w:rPr>
        <w:t>er the fifth call that he found</w:t>
      </w:r>
      <w:r w:rsidRPr="00FC0B53">
        <w:rPr>
          <w:rFonts w:cstheme="minorHAnsi"/>
        </w:rPr>
        <w:t xml:space="preserve"> Muhammed could see him and was then introduced to him by Maulana. He introduced himself as Abdullah Muhammad, a traveller and preacher and explained his intention of meeting the Sultan of Malacca. He told Tun Pirak he wished to present a copy of the Koran from Madinah to the Sultan. He also wanted to stay in Malacca before leaving for Indera Ponek. He informed Tun Pirak that Indera Ponek was located on the island of Tanah Bania (Borneo).</w:t>
      </w:r>
    </w:p>
    <w:p w:rsidR="000E4833" w:rsidRPr="00FC0B53" w:rsidRDefault="000E4833" w:rsidP="00FC0B53">
      <w:pPr>
        <w:rPr>
          <w:rFonts w:cstheme="minorHAnsi"/>
        </w:rPr>
      </w:pPr>
      <w:r w:rsidRPr="00FC0B53">
        <w:rPr>
          <w:rFonts w:cstheme="minorHAnsi"/>
        </w:rPr>
        <w:t xml:space="preserve">Tun Perak, in a test, asked him to translate several verses of Koran from Arabic to  Malay. He interpreted each passage.  Tun Pirak was fascinated by his fluency and in translating the Koran from Arab to Malay despite Abdullah Muhammad being an Arab. He was also very surprised by his young age and that he memorized the al Quran and Hadis. </w:t>
      </w:r>
    </w:p>
    <w:p w:rsidR="000E4833" w:rsidRPr="00FC0B53" w:rsidRDefault="000E4833" w:rsidP="00FC0B53">
      <w:pPr>
        <w:rPr>
          <w:rFonts w:cstheme="minorHAnsi"/>
        </w:rPr>
      </w:pPr>
      <w:r w:rsidRPr="00FC0B53">
        <w:rPr>
          <w:rFonts w:cstheme="minorHAnsi"/>
        </w:rPr>
        <w:t xml:space="preserve">Tun Pirak had to obtain permission from the Sultan to meet Abdullah Muhammad.  When Maulana met Tun Pirak he was told that the Sultan was willing to see him.  The following day he was brought to the Bandahara to meet Sultan Mahansursa. When he met the Sultan, he presented a copy of the Koran from Madinah. He also sought permission to stay for a while in Malacca and his request was granted. </w:t>
      </w:r>
    </w:p>
    <w:p w:rsidR="000E4833" w:rsidRPr="00FC0B53" w:rsidRDefault="000E4833" w:rsidP="00FC0B53">
      <w:pPr>
        <w:rPr>
          <w:rFonts w:cstheme="minorHAnsi"/>
        </w:rPr>
      </w:pPr>
      <w:r w:rsidRPr="00FC0B53">
        <w:rPr>
          <w:rFonts w:cstheme="minorHAnsi"/>
        </w:rPr>
        <w:t xml:space="preserve">Sultan Mahansura asked him to recite the seventy eight verses of </w:t>
      </w:r>
      <w:r w:rsidRPr="00FC0B53">
        <w:rPr>
          <w:rFonts w:cstheme="minorHAnsi"/>
          <w:i/>
        </w:rPr>
        <w:t>Ar Rahman</w:t>
      </w:r>
      <w:r w:rsidRPr="00FC0B53">
        <w:rPr>
          <w:rFonts w:cstheme="minorHAnsi"/>
        </w:rPr>
        <w:t xml:space="preserve"> from the Koran without looking. Abdullah Muhammad </w:t>
      </w:r>
      <w:r w:rsidR="009820B9">
        <w:rPr>
          <w:rFonts w:cstheme="minorHAnsi"/>
        </w:rPr>
        <w:t xml:space="preserve">quoted the passage </w:t>
      </w:r>
      <w:r w:rsidRPr="00FC0B53">
        <w:rPr>
          <w:rFonts w:cstheme="minorHAnsi"/>
        </w:rPr>
        <w:t xml:space="preserve">while the Sultan  was looking at the Arab version. The Sultan became emotional. The Sultan then asked him stay longer because he wanted to listen to the translation of the whole Koran into Malay before Abdullah Muhammad left for Indera Punik. </w:t>
      </w:r>
    </w:p>
    <w:p w:rsidR="000E4833" w:rsidRPr="00FC0B53" w:rsidRDefault="000E4833" w:rsidP="00FC0B53">
      <w:pPr>
        <w:rPr>
          <w:rFonts w:cstheme="minorHAnsi"/>
        </w:rPr>
      </w:pPr>
      <w:r w:rsidRPr="00FC0B53">
        <w:rPr>
          <w:rFonts w:cstheme="minorHAnsi"/>
        </w:rPr>
        <w:t xml:space="preserve">Abdullah Muhammad agreed to stay for three months before he </w:t>
      </w:r>
      <w:r w:rsidR="009820B9">
        <w:rPr>
          <w:rFonts w:cstheme="minorHAnsi"/>
        </w:rPr>
        <w:t>c</w:t>
      </w:r>
      <w:r w:rsidRPr="00FC0B53">
        <w:rPr>
          <w:rFonts w:cstheme="minorHAnsi"/>
        </w:rPr>
        <w:t xml:space="preserve">ontinued his journey to Indera Samudera Punik in Tanah Banian (now Borneo). The Sultan instructed him to recite and translate the Koran every day. He also instructed Maulana Yusup to write down every translation that was made by Abdullah Muhammad. While in Malacca Abdullah Muhammad had  observed the administrative </w:t>
      </w:r>
      <w:r w:rsidRPr="00FC0B53">
        <w:rPr>
          <w:rFonts w:cstheme="minorHAnsi"/>
        </w:rPr>
        <w:lastRenderedPageBreak/>
        <w:t>and trading system in Malacca. After being in Melaka for four months, he sought permission from the Sultan to travel to Samudera Punik.</w:t>
      </w:r>
    </w:p>
    <w:p w:rsidR="000E4833" w:rsidRPr="00FC0B53" w:rsidRDefault="000E4833" w:rsidP="00FC0B53">
      <w:pPr>
        <w:rPr>
          <w:rFonts w:cstheme="minorHAnsi"/>
        </w:rPr>
      </w:pPr>
      <w:r w:rsidRPr="00FC0B53">
        <w:rPr>
          <w:rFonts w:cstheme="minorHAnsi"/>
        </w:rPr>
        <w:t>The Sultan suggested he remain in Malacca. However, Abdullah said that he had to proceed to Punik as it was a mandate.</w:t>
      </w:r>
      <w:r w:rsidRPr="00FC0B53">
        <w:rPr>
          <w:rFonts w:cstheme="minorHAnsi"/>
          <w:i/>
        </w:rPr>
        <w:t>(amanah)</w:t>
      </w:r>
      <w:r w:rsidRPr="00FC0B53">
        <w:rPr>
          <w:rFonts w:cstheme="minorHAnsi"/>
        </w:rPr>
        <w:t xml:space="preserve"> The Sultan  wished that he would reconsider the suggestion. However, Abdullah stuck to his decision to carry out the amanah to Indera Samudera Punik. The Sultan however requested Abdullah to find the technique of making the famous </w:t>
      </w:r>
      <w:r w:rsidRPr="00FC0B53">
        <w:rPr>
          <w:rFonts w:cstheme="minorHAnsi"/>
          <w:i/>
        </w:rPr>
        <w:t>gula kabong</w:t>
      </w:r>
      <w:r w:rsidRPr="00FC0B53">
        <w:rPr>
          <w:rFonts w:cstheme="minorHAnsi"/>
        </w:rPr>
        <w:t xml:space="preserve"> that was traded in Indera Samudera Punik. He wanted the people of Malacca to learn the skill. Abdullah agreed.</w:t>
      </w:r>
    </w:p>
    <w:p w:rsidR="000E4833" w:rsidRPr="00FC0B53" w:rsidRDefault="000E4833" w:rsidP="00FC0B53">
      <w:pPr>
        <w:rPr>
          <w:rFonts w:cstheme="minorHAnsi"/>
        </w:rPr>
      </w:pPr>
      <w:r w:rsidRPr="00FC0B53">
        <w:rPr>
          <w:rFonts w:cstheme="minorHAnsi"/>
        </w:rPr>
        <w:t>Sultan Mahansura requested Abdullah Muhammad to send his thanks to the Sultan of Indera Punik and  he  wished to establish ties with his government. Abdullah Muhammad  asked  forgiveness from the Sultan of Malacca because he had hidden his true identity following  a suggestion f</w:t>
      </w:r>
      <w:r w:rsidR="006D459C">
        <w:rPr>
          <w:rFonts w:cstheme="minorHAnsi"/>
        </w:rPr>
        <w:t>rom the Sultan of Pasai.</w:t>
      </w:r>
      <w:r w:rsidRPr="00FC0B53">
        <w:rPr>
          <w:rFonts w:cstheme="minorHAnsi"/>
        </w:rPr>
        <w:t xml:space="preserve"> He also said that his visit was a sign of respect for him, that  he adored him and had admiration for the Sultan of Melaka. He was the first Malay Muslim Sultan and he  had been his idol ever since he was in Madinah. He had heard many stories from the Arab traders that told about the kindness of the Sultan of Melaka. He requested permission to return to Indera Samudera Punik. The Sultan of Malacca presented him with a kris of the kingdom of Malacca to the Sultan of Indera Samudera Punik to show friendship.</w:t>
      </w:r>
    </w:p>
    <w:p w:rsidR="000E4833" w:rsidRPr="00FC0B53" w:rsidRDefault="000E4833" w:rsidP="00FC0B53">
      <w:pPr>
        <w:rPr>
          <w:rFonts w:cstheme="minorHAnsi"/>
        </w:rPr>
      </w:pPr>
      <w:r w:rsidRPr="00FC0B53">
        <w:rPr>
          <w:rFonts w:cstheme="minorHAnsi"/>
        </w:rPr>
        <w:t>However, before he returned he said that he would like to meet the Sultan of Kedah and pay his respects. Upon his arrival in Kedah, he said he did not mean to lie to the Sultan of Kedah but that he was trying to avoid problems with his identity. He also said Indra Ponik was j</w:t>
      </w:r>
      <w:r w:rsidR="00446892">
        <w:rPr>
          <w:rFonts w:cstheme="minorHAnsi"/>
        </w:rPr>
        <w:t xml:space="preserve">ust a small kingdom in Borneo. </w:t>
      </w:r>
      <w:r w:rsidRPr="00FC0B53">
        <w:rPr>
          <w:rFonts w:cstheme="minorHAnsi"/>
        </w:rPr>
        <w:t>He also told he was the young brother of Hasanuddin, the Sultan of Indera Ponik. The Sultan of Kedah told him not bring up the matter anymore.</w:t>
      </w:r>
    </w:p>
    <w:p w:rsidR="000E4833" w:rsidRPr="00FC0B53" w:rsidRDefault="000E4833" w:rsidP="00FC0B53">
      <w:pPr>
        <w:rPr>
          <w:rFonts w:cstheme="minorHAnsi"/>
        </w:rPr>
      </w:pPr>
      <w:r w:rsidRPr="00FC0B53">
        <w:rPr>
          <w:rFonts w:cstheme="minorHAnsi"/>
        </w:rPr>
        <w:t>Upon his arrival in Indera Ponik he immediately conveyed Sultan of Meleka's gratitude to his brother and handed over the kris, from the Sultan of Melaka, as a token of friendship.</w:t>
      </w:r>
    </w:p>
    <w:p w:rsidR="000E4833" w:rsidRPr="00FC0B53" w:rsidRDefault="000E4833" w:rsidP="00FC0B53">
      <w:pPr>
        <w:rPr>
          <w:rFonts w:cstheme="minorHAnsi"/>
        </w:rPr>
      </w:pPr>
      <w:r w:rsidRPr="00FC0B53">
        <w:rPr>
          <w:rFonts w:cstheme="minorHAnsi"/>
        </w:rPr>
        <w:t>While Abdullah Muhammad was travelling, Sultan Hasanuddin' wife had a long awaited son. He was very happy  and he named him P</w:t>
      </w:r>
      <w:r w:rsidR="00D266F6">
        <w:rPr>
          <w:rFonts w:cstheme="minorHAnsi"/>
        </w:rPr>
        <w:t xml:space="preserve">angiran Sri Sulaiman Abdullah. </w:t>
      </w:r>
      <w:r w:rsidRPr="00FC0B53">
        <w:rPr>
          <w:rFonts w:cstheme="minorHAnsi"/>
        </w:rPr>
        <w:t>He had added part of his brother's first name, Abdullah, onto his sons name. He ordered that a festival be served at the Astana at Mungguk (Bukit) Maras. He wanted to serve a feast to the people of nearby Santubong.</w:t>
      </w:r>
    </w:p>
    <w:p w:rsidR="000E4833" w:rsidRPr="00FC0B53" w:rsidRDefault="00446892" w:rsidP="00FC0B53">
      <w:pPr>
        <w:rPr>
          <w:rFonts w:cstheme="minorHAnsi"/>
          <w:i/>
        </w:rPr>
      </w:pPr>
      <w:r>
        <w:rPr>
          <w:rFonts w:cstheme="minorHAnsi"/>
          <w:i/>
        </w:rPr>
        <w:t>Abdullah Muhammad</w:t>
      </w:r>
      <w:r w:rsidR="000E4833" w:rsidRPr="00FC0B53">
        <w:rPr>
          <w:rFonts w:cstheme="minorHAnsi"/>
          <w:i/>
        </w:rPr>
        <w:t>s' Description of Malacca</w:t>
      </w:r>
    </w:p>
    <w:p w:rsidR="000E4833" w:rsidRPr="00FC0B53" w:rsidRDefault="000E4833" w:rsidP="00FC0B53">
      <w:pPr>
        <w:rPr>
          <w:rFonts w:cstheme="minorHAnsi"/>
        </w:rPr>
      </w:pPr>
      <w:r w:rsidRPr="00FC0B53">
        <w:rPr>
          <w:rFonts w:cstheme="minorHAnsi"/>
        </w:rPr>
        <w:t xml:space="preserve">Sultan Hasanuddin was pleased to hear the news </w:t>
      </w:r>
      <w:r w:rsidR="00D266F6">
        <w:rPr>
          <w:rFonts w:cstheme="minorHAnsi"/>
        </w:rPr>
        <w:t xml:space="preserve">that Abdullah Muhammad brought </w:t>
      </w:r>
      <w:r w:rsidRPr="00FC0B53">
        <w:rPr>
          <w:rFonts w:cstheme="minorHAnsi"/>
        </w:rPr>
        <w:t>from Malacca. He also asked Abdullah Muhammad what Malacca was like. Abdullah told him that Malacca was very prosperous and had many traders that came from many places. He said  the Sultan of Malacca was  very religious and was current on religious issues. He also told them there were many Islamic schools.</w:t>
      </w:r>
    </w:p>
    <w:p w:rsidR="000E4833" w:rsidRPr="00FC0B53" w:rsidRDefault="000E4833" w:rsidP="00FC0B53">
      <w:pPr>
        <w:rPr>
          <w:rFonts w:cstheme="minorHAnsi"/>
        </w:rPr>
      </w:pPr>
      <w:r w:rsidRPr="00FC0B53">
        <w:rPr>
          <w:rFonts w:cstheme="minorHAnsi"/>
        </w:rPr>
        <w:t xml:space="preserve">In describing the palace of the Sultan of Malacca, Abdullah Muhammad said the palace was beautifully built. The  posts were constructed on stones and the steps together with the </w:t>
      </w:r>
      <w:r w:rsidRPr="00FC0B53">
        <w:rPr>
          <w:rFonts w:cstheme="minorHAnsi"/>
          <w:i/>
        </w:rPr>
        <w:t>jungkar</w:t>
      </w:r>
      <w:r w:rsidRPr="00FC0B53">
        <w:rPr>
          <w:rFonts w:cstheme="minorHAnsi"/>
        </w:rPr>
        <w:t xml:space="preserve"> (balcony) were also made of stone. In order to visit the court (</w:t>
      </w:r>
      <w:r w:rsidRPr="00FC0B53">
        <w:rPr>
          <w:rFonts w:cstheme="minorHAnsi"/>
          <w:i/>
        </w:rPr>
        <w:t>balai mengadap</w:t>
      </w:r>
      <w:r w:rsidRPr="00FC0B53">
        <w:rPr>
          <w:rFonts w:cstheme="minorHAnsi"/>
        </w:rPr>
        <w:t>), you had descend steps made of carved stones. At the left and right of the</w:t>
      </w:r>
      <w:r w:rsidRPr="00FC0B53">
        <w:rPr>
          <w:rFonts w:cstheme="minorHAnsi"/>
          <w:i/>
        </w:rPr>
        <w:t xml:space="preserve"> balai mengadap</w:t>
      </w:r>
      <w:r w:rsidRPr="00FC0B53">
        <w:rPr>
          <w:rFonts w:cstheme="minorHAnsi"/>
        </w:rPr>
        <w:t xml:space="preserve"> (the hall that leads to the Sultans chair) there were two places for the Patinggi to sit and talk. (</w:t>
      </w:r>
      <w:r w:rsidRPr="00FC0B53">
        <w:rPr>
          <w:rFonts w:cstheme="minorHAnsi"/>
          <w:i/>
        </w:rPr>
        <w:t>takhta tempat duduk Sultan</w:t>
      </w:r>
      <w:r w:rsidRPr="00FC0B53">
        <w:rPr>
          <w:rFonts w:cstheme="minorHAnsi"/>
        </w:rPr>
        <w:t xml:space="preserve">). </w:t>
      </w:r>
    </w:p>
    <w:p w:rsidR="000E4833" w:rsidRPr="00FC0B53" w:rsidRDefault="000E4833" w:rsidP="00FC0B53">
      <w:pPr>
        <w:rPr>
          <w:rFonts w:cstheme="minorHAnsi"/>
        </w:rPr>
      </w:pPr>
      <w:r w:rsidRPr="00FC0B53">
        <w:rPr>
          <w:rFonts w:cstheme="minorHAnsi"/>
        </w:rPr>
        <w:lastRenderedPageBreak/>
        <w:t xml:space="preserve">To proceed to the </w:t>
      </w:r>
      <w:r w:rsidRPr="00FC0B53">
        <w:rPr>
          <w:rFonts w:cstheme="minorHAnsi"/>
          <w:i/>
        </w:rPr>
        <w:t>Pangor</w:t>
      </w:r>
      <w:r w:rsidRPr="00FC0B53">
        <w:rPr>
          <w:rFonts w:cstheme="minorHAnsi"/>
        </w:rPr>
        <w:t>, carved stone steps are used. Pangor (</w:t>
      </w:r>
      <w:r w:rsidRPr="00FC0B53">
        <w:rPr>
          <w:rFonts w:cstheme="minorHAnsi"/>
          <w:i/>
        </w:rPr>
        <w:t>astaka</w:t>
      </w:r>
      <w:r w:rsidRPr="00FC0B53">
        <w:rPr>
          <w:rFonts w:cstheme="minorHAnsi"/>
        </w:rPr>
        <w:t>) were made of golden carvings. The wall of the Astana were made of stones and wood. The diameter was huge and the Astan</w:t>
      </w:r>
      <w:r w:rsidR="00446892">
        <w:rPr>
          <w:rFonts w:cstheme="minorHAnsi"/>
        </w:rPr>
        <w:t>a</w:t>
      </w:r>
      <w:r w:rsidRPr="00FC0B53">
        <w:rPr>
          <w:rFonts w:cstheme="minorHAnsi"/>
        </w:rPr>
        <w:t xml:space="preserve"> had many stories. The top part was made of wood. The area of the Astanna was protected by a large stone wall . On the arch (</w:t>
      </w:r>
      <w:r w:rsidRPr="00FC0B53">
        <w:rPr>
          <w:rFonts w:cstheme="minorHAnsi"/>
          <w:i/>
        </w:rPr>
        <w:t>pintu gerbang</w:t>
      </w:r>
      <w:r w:rsidR="00446892">
        <w:rPr>
          <w:rFonts w:cstheme="minorHAnsi"/>
        </w:rPr>
        <w:t>) to the</w:t>
      </w:r>
      <w:r w:rsidRPr="00FC0B53">
        <w:rPr>
          <w:rFonts w:cstheme="minorHAnsi"/>
        </w:rPr>
        <w:t xml:space="preserve"> Astana were two </w:t>
      </w:r>
      <w:r w:rsidRPr="00FC0B53">
        <w:rPr>
          <w:rFonts w:cstheme="minorHAnsi"/>
          <w:i/>
        </w:rPr>
        <w:t>dango</w:t>
      </w:r>
      <w:r w:rsidR="00446892">
        <w:rPr>
          <w:rFonts w:cstheme="minorHAnsi"/>
        </w:rPr>
        <w:t xml:space="preserve"> (small buildings</w:t>
      </w:r>
      <w:r w:rsidRPr="00FC0B53">
        <w:rPr>
          <w:rFonts w:cstheme="minorHAnsi"/>
        </w:rPr>
        <w:t xml:space="preserve">) that were </w:t>
      </w:r>
      <w:r w:rsidRPr="00FC0B53">
        <w:rPr>
          <w:rFonts w:cstheme="minorHAnsi"/>
          <w:i/>
        </w:rPr>
        <w:t>dango balun</w:t>
      </w:r>
      <w:r w:rsidRPr="00FC0B53">
        <w:rPr>
          <w:rFonts w:cstheme="minorHAnsi"/>
        </w:rPr>
        <w:t xml:space="preserve"> (</w:t>
      </w:r>
      <w:r w:rsidRPr="00FC0B53">
        <w:rPr>
          <w:rFonts w:cstheme="minorHAnsi"/>
          <w:i/>
        </w:rPr>
        <w:t>pondok bedok)</w:t>
      </w:r>
      <w:r w:rsidRPr="00FC0B53">
        <w:rPr>
          <w:rFonts w:cstheme="minorHAnsi"/>
        </w:rPr>
        <w:t xml:space="preserve"> and </w:t>
      </w:r>
      <w:r w:rsidRPr="00FC0B53">
        <w:rPr>
          <w:rFonts w:cstheme="minorHAnsi"/>
          <w:i/>
        </w:rPr>
        <w:t>dango pengawal</w:t>
      </w:r>
      <w:r w:rsidRPr="00FC0B53">
        <w:rPr>
          <w:rFonts w:cstheme="minorHAnsi"/>
        </w:rPr>
        <w:t xml:space="preserve"> (security guards). Dango balun was for the people to who request to see the Sultan. </w:t>
      </w:r>
    </w:p>
    <w:p w:rsidR="000E4833" w:rsidRPr="00FC0B53" w:rsidRDefault="000E4833" w:rsidP="00FC0B53">
      <w:pPr>
        <w:rPr>
          <w:rFonts w:cstheme="minorHAnsi"/>
        </w:rPr>
      </w:pPr>
      <w:r w:rsidRPr="00FC0B53">
        <w:rPr>
          <w:rFonts w:cstheme="minorHAnsi"/>
        </w:rPr>
        <w:t>The people who wanted to see the Sultan had to strike the</w:t>
      </w:r>
      <w:r w:rsidRPr="00FC0B53">
        <w:rPr>
          <w:rFonts w:cstheme="minorHAnsi"/>
          <w:i/>
        </w:rPr>
        <w:t xml:space="preserve"> bedok</w:t>
      </w:r>
      <w:r w:rsidR="00446892">
        <w:rPr>
          <w:rFonts w:cstheme="minorHAnsi"/>
        </w:rPr>
        <w:t xml:space="preserve"> (drum) seven times.</w:t>
      </w:r>
      <w:r w:rsidRPr="00FC0B53">
        <w:rPr>
          <w:rFonts w:cstheme="minorHAnsi"/>
        </w:rPr>
        <w:t xml:space="preserve"> The guard would then ask the reason on why they wished to see the Sultan. The Sultan would then tell the the guard to admit h</w:t>
      </w:r>
      <w:r w:rsidR="00446892">
        <w:rPr>
          <w:rFonts w:cstheme="minorHAnsi"/>
        </w:rPr>
        <w:t>is subjects. The Sultan was</w:t>
      </w:r>
      <w:r w:rsidRPr="00FC0B53">
        <w:rPr>
          <w:rFonts w:cstheme="minorHAnsi"/>
        </w:rPr>
        <w:t xml:space="preserve"> loved by his people.</w:t>
      </w:r>
    </w:p>
    <w:p w:rsidR="000E4833" w:rsidRPr="00FC0B53" w:rsidRDefault="000E4833" w:rsidP="00FC0B53">
      <w:pPr>
        <w:rPr>
          <w:rFonts w:cstheme="minorHAnsi"/>
        </w:rPr>
      </w:pPr>
      <w:r w:rsidRPr="00FC0B53">
        <w:rPr>
          <w:rFonts w:cstheme="minorHAnsi"/>
        </w:rPr>
        <w:t xml:space="preserve">There was a </w:t>
      </w:r>
      <w:r w:rsidRPr="00FC0B53">
        <w:rPr>
          <w:rFonts w:cstheme="minorHAnsi"/>
          <w:i/>
        </w:rPr>
        <w:t>Bandahara (Paduka Raja)</w:t>
      </w:r>
      <w:r w:rsidRPr="00FC0B53">
        <w:rPr>
          <w:rFonts w:cstheme="minorHAnsi"/>
        </w:rPr>
        <w:t xml:space="preserve"> who was very smart and acted as an advisor to the Sultan in the administrative matters. There were also </w:t>
      </w:r>
      <w:r w:rsidRPr="00FC0B53">
        <w:rPr>
          <w:rFonts w:cstheme="minorHAnsi"/>
          <w:i/>
        </w:rPr>
        <w:t>Pandeyka (Pendikar)</w:t>
      </w:r>
      <w:r w:rsidR="00D266F6">
        <w:rPr>
          <w:rFonts w:cstheme="minorHAnsi"/>
          <w:i/>
        </w:rPr>
        <w:t>(</w:t>
      </w:r>
      <w:r w:rsidR="00D266F6" w:rsidRPr="00D266F6">
        <w:rPr>
          <w:rFonts w:cstheme="minorHAnsi"/>
        </w:rPr>
        <w:t>silat masters)</w:t>
      </w:r>
      <w:r w:rsidRPr="00FC0B53">
        <w:rPr>
          <w:rFonts w:cstheme="minorHAnsi"/>
        </w:rPr>
        <w:t xml:space="preserve"> that were very efficient. There were seven </w:t>
      </w:r>
      <w:r w:rsidRPr="00FC0B53">
        <w:rPr>
          <w:rFonts w:cstheme="minorHAnsi"/>
          <w:i/>
        </w:rPr>
        <w:t>pandeyka</w:t>
      </w:r>
      <w:r w:rsidRPr="00FC0B53">
        <w:rPr>
          <w:rFonts w:cstheme="minorHAnsi"/>
        </w:rPr>
        <w:t xml:space="preserve"> (warriors) and they were given the title Datuk Laksamana Melaka. They  were all very young. They also had a large army. Abdullah also mentioned that the people were busy building stone walls and were adding on stone to make the walls higher around the city of Melaka especially the ones facing the sea and the ones facing the Sungai Melaka. On the wall there were several very high </w:t>
      </w:r>
      <w:r w:rsidRPr="00FC0B53">
        <w:rPr>
          <w:rFonts w:cstheme="minorHAnsi"/>
          <w:i/>
        </w:rPr>
        <w:t>menara tinjo</w:t>
      </w:r>
      <w:r w:rsidRPr="00FC0B53">
        <w:rPr>
          <w:rFonts w:cstheme="minorHAnsi"/>
        </w:rPr>
        <w:t xml:space="preserve"> (menara tinjau)(minarets) so they could see what was happening at sea. </w:t>
      </w:r>
    </w:p>
    <w:p w:rsidR="000E4833" w:rsidRPr="00FC0B53" w:rsidRDefault="000E4833" w:rsidP="00FC0B53">
      <w:pPr>
        <w:rPr>
          <w:rFonts w:cstheme="minorHAnsi"/>
        </w:rPr>
      </w:pPr>
      <w:r w:rsidRPr="00FC0B53">
        <w:rPr>
          <w:rFonts w:cstheme="minorHAnsi"/>
        </w:rPr>
        <w:t xml:space="preserve">After listening to Abdullah's story, Hassan wished to make Santubong like Melaka. He hoped to repair and rebuild the </w:t>
      </w:r>
      <w:r w:rsidRPr="00FC0B53">
        <w:rPr>
          <w:rFonts w:cstheme="minorHAnsi"/>
          <w:i/>
        </w:rPr>
        <w:t>tembok</w:t>
      </w:r>
      <w:r w:rsidRPr="00FC0B53">
        <w:rPr>
          <w:rFonts w:cstheme="minorHAnsi"/>
        </w:rPr>
        <w:t xml:space="preserve"> </w:t>
      </w:r>
      <w:r w:rsidR="00B45055">
        <w:rPr>
          <w:rFonts w:cstheme="minorHAnsi"/>
        </w:rPr>
        <w:t>( wall)</w:t>
      </w:r>
      <w:r w:rsidRPr="00FC0B53">
        <w:rPr>
          <w:rFonts w:cstheme="minorHAnsi"/>
        </w:rPr>
        <w:t xml:space="preserve">at Mungguk Maras that was destroyed by  the flood during the reign of Pangiran Baginda Tuanku Siagasangsana. However, he did not  have manpower and skilled labour. (The wall was destroyed by contractors in 2018) </w:t>
      </w:r>
    </w:p>
    <w:p w:rsidR="000E4833" w:rsidRPr="00FC0B53" w:rsidRDefault="000E4833" w:rsidP="00FC0B53">
      <w:pPr>
        <w:rPr>
          <w:rFonts w:cstheme="minorHAnsi"/>
        </w:rPr>
      </w:pPr>
      <w:r w:rsidRPr="00FC0B53">
        <w:rPr>
          <w:rFonts w:cstheme="minorHAnsi"/>
        </w:rPr>
        <w:t xml:space="preserve">Hasanuddin  wanted to adopt other features from Malacca. Therefore he ordered a </w:t>
      </w:r>
      <w:r w:rsidRPr="00FC0B53">
        <w:rPr>
          <w:rFonts w:cstheme="minorHAnsi"/>
          <w:i/>
        </w:rPr>
        <w:t>dango balun</w:t>
      </w:r>
      <w:r w:rsidRPr="00FC0B53">
        <w:rPr>
          <w:rFonts w:cstheme="minorHAnsi"/>
        </w:rPr>
        <w:t xml:space="preserve"> (a place where the drum was kept) be built near Astana Munguk Maras that functioned like the one in Malacca. </w:t>
      </w:r>
    </w:p>
    <w:p w:rsidR="000E4833" w:rsidRPr="00FC0B53" w:rsidRDefault="000E4833" w:rsidP="00FC0B53">
      <w:pPr>
        <w:rPr>
          <w:rFonts w:cstheme="minorHAnsi"/>
          <w:i/>
        </w:rPr>
      </w:pPr>
      <w:r w:rsidRPr="00FC0B53">
        <w:rPr>
          <w:rFonts w:cstheme="minorHAnsi"/>
          <w:i/>
        </w:rPr>
        <w:t>Coconut Sugar and Gula Malacca</w:t>
      </w:r>
    </w:p>
    <w:p w:rsidR="000E4833" w:rsidRPr="00FC0B53" w:rsidRDefault="000E4833" w:rsidP="00FC0B53">
      <w:pPr>
        <w:rPr>
          <w:rFonts w:cstheme="minorHAnsi"/>
        </w:rPr>
      </w:pPr>
      <w:r w:rsidRPr="00FC0B53">
        <w:rPr>
          <w:rFonts w:cstheme="minorHAnsi"/>
        </w:rPr>
        <w:t>The S</w:t>
      </w:r>
      <w:r w:rsidR="00B45055">
        <w:rPr>
          <w:rFonts w:cstheme="minorHAnsi"/>
        </w:rPr>
        <w:t xml:space="preserve">ultan of Malacca had requested </w:t>
      </w:r>
      <w:r w:rsidRPr="00FC0B53">
        <w:rPr>
          <w:rFonts w:cstheme="minorHAnsi"/>
        </w:rPr>
        <w:t>Abdullah Muhammad's help in starting a coconut sugar industry much like the industry in Santubong. Abdullah Muhammad told him he would convey his request to Sultan Ha</w:t>
      </w:r>
      <w:r w:rsidR="00446892">
        <w:rPr>
          <w:rFonts w:cstheme="minorHAnsi"/>
        </w:rPr>
        <w:t>sanuddin. He felt he could send</w:t>
      </w:r>
      <w:r w:rsidRPr="00FC0B53">
        <w:rPr>
          <w:rFonts w:cstheme="minorHAnsi"/>
        </w:rPr>
        <w:t xml:space="preserve"> people to Malacca to produce sugar. The venture could also enhance the relationship with Malacca.</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FC0B53">
      <w:r>
        <w:t>NOTE</w:t>
      </w:r>
    </w:p>
    <w:p w:rsidR="000E4833" w:rsidRPr="00AF6CD1" w:rsidRDefault="000E4833" w:rsidP="00FC0B53">
      <w:r>
        <w:t>The</w:t>
      </w:r>
      <w:r w:rsidRPr="00E10A7A">
        <w:rPr>
          <w:i/>
        </w:rPr>
        <w:t xml:space="preserve"> gula Melaka</w:t>
      </w:r>
      <w:r>
        <w:t xml:space="preserve"> </w:t>
      </w:r>
      <w:r w:rsidR="00B45055">
        <w:t>(sugar)</w:t>
      </w:r>
      <w:r>
        <w:t xml:space="preserve">was supposed to be </w:t>
      </w:r>
      <w:r w:rsidRPr="00E10A7A">
        <w:rPr>
          <w:i/>
        </w:rPr>
        <w:t>gula kabong</w:t>
      </w:r>
      <w:r w:rsidR="00B45055">
        <w:rPr>
          <w:i/>
        </w:rPr>
        <w:t>(sugar)</w:t>
      </w:r>
      <w:r w:rsidR="00B45055">
        <w:t>.</w:t>
      </w:r>
      <w:r>
        <w:t xml:space="preserve">The Sultan of Melaka requested Abdullah to learn the skill of making it from Indera Samudera Punik. </w:t>
      </w:r>
      <w:r w:rsidRPr="00E10A7A">
        <w:rPr>
          <w:i/>
        </w:rPr>
        <w:t>Gula kabong</w:t>
      </w:r>
      <w:r>
        <w:t xml:space="preserve"> was made from palm tree whereas </w:t>
      </w:r>
      <w:r w:rsidRPr="00E10A7A">
        <w:rPr>
          <w:i/>
        </w:rPr>
        <w:t>gula Melaka</w:t>
      </w:r>
      <w:r>
        <w:t xml:space="preserve"> was from coconut tree. </w:t>
      </w:r>
    </w:p>
    <w:p w:rsidR="000E4833" w:rsidRDefault="00FC0B53" w:rsidP="000E4833">
      <w:r>
        <w:rPr>
          <w:rFonts w:asciiTheme="majorHAnsi" w:hAnsiTheme="majorHAnsi"/>
        </w:rPr>
        <w:t>______________________________________________________________________________________________________________</w:t>
      </w:r>
    </w:p>
    <w:p w:rsidR="000E4833" w:rsidRDefault="000E4833" w:rsidP="00FC0B53">
      <w:r>
        <w:t>NOTE</w:t>
      </w:r>
    </w:p>
    <w:p w:rsidR="000E4833" w:rsidRDefault="000E4833" w:rsidP="00FC0B53">
      <w:r>
        <w:lastRenderedPageBreak/>
        <w:t xml:space="preserve">Hashim (Hashim 1992 p.45) reports that in the text of the </w:t>
      </w:r>
      <w:r w:rsidRPr="00487351">
        <w:rPr>
          <w:i/>
        </w:rPr>
        <w:t>Hikayat Siak</w:t>
      </w:r>
      <w:r>
        <w:t xml:space="preserve"> that Brunei is part of the Malacca empire.</w:t>
      </w:r>
    </w:p>
    <w:p w:rsidR="000E4833" w:rsidRPr="006352F0" w:rsidRDefault="001724AB" w:rsidP="000E4833">
      <w:r>
        <w:rPr>
          <w:rFonts w:asciiTheme="majorHAnsi" w:hAnsiTheme="majorHAnsi"/>
        </w:rPr>
        <w:t>______________________________________________________________________________________________________________</w:t>
      </w:r>
    </w:p>
    <w:p w:rsidR="000E4833" w:rsidRPr="00AF6CD1" w:rsidRDefault="000E4833" w:rsidP="001724AB">
      <w:r>
        <w:t>Sultan Ha</w:t>
      </w:r>
      <w:r w:rsidR="00B45055">
        <w:t xml:space="preserve">sanuddin ordered </w:t>
      </w:r>
      <w:r w:rsidRPr="00AF6CD1">
        <w:t>his  people to cook coconut sugar and told them to send a big basket to the Sultan of Malacca. When the s</w:t>
      </w:r>
      <w:r>
        <w:t>ugar was ready, Abdullah Muhamma</w:t>
      </w:r>
      <w:r w:rsidRPr="00AF6CD1">
        <w:t>d and his</w:t>
      </w:r>
      <w:r w:rsidR="00B45055">
        <w:t xml:space="preserve"> entourage visited </w:t>
      </w:r>
      <w:r w:rsidRPr="00AF6CD1">
        <w:t xml:space="preserve">Tun Perak . They told the Tun Perak they wanted to see Sultan Mahansursa as they brought him several </w:t>
      </w:r>
      <w:r w:rsidRPr="00E10A7A">
        <w:rPr>
          <w:i/>
        </w:rPr>
        <w:t>Panda Gula</w:t>
      </w:r>
      <w:r w:rsidRPr="00AF6CD1">
        <w:t xml:space="preserve"> (people who know how to make the sugar) and </w:t>
      </w:r>
      <w:r w:rsidRPr="00E10A7A">
        <w:rPr>
          <w:i/>
        </w:rPr>
        <w:t>gula kabong</w:t>
      </w:r>
      <w:r w:rsidRPr="00AF6CD1">
        <w:t xml:space="preserve"> (coconut sugar). They were then brought before Sultan by Tun Perak. During his meeting with the Sultan, they told hi</w:t>
      </w:r>
      <w:r>
        <w:t>m they represented Sultan Hasanu</w:t>
      </w:r>
      <w:r w:rsidRPr="00AF6CD1">
        <w:t>ddin and presented him with</w:t>
      </w:r>
      <w:r w:rsidRPr="00E10A7A">
        <w:rPr>
          <w:i/>
        </w:rPr>
        <w:t xml:space="preserve"> gula kabong</w:t>
      </w:r>
      <w:r w:rsidR="00B45055">
        <w:t xml:space="preserve">. He also brought people </w:t>
      </w:r>
      <w:r w:rsidRPr="00AF6CD1">
        <w:t xml:space="preserve">to teach others how to make </w:t>
      </w:r>
      <w:r w:rsidRPr="00E10A7A">
        <w:rPr>
          <w:i/>
        </w:rPr>
        <w:t>gula kabong</w:t>
      </w:r>
      <w:r w:rsidRPr="00AF6CD1">
        <w:t xml:space="preserve"> from the young shoots of the coconut leaves.  Abdullah Muhammad </w:t>
      </w:r>
      <w:r>
        <w:t>spent about six month in Melaka</w:t>
      </w:r>
      <w:r w:rsidRPr="00AF6CD1">
        <w:t xml:space="preserve"> to teach the peop</w:t>
      </w:r>
      <w:r>
        <w:t>l</w:t>
      </w:r>
      <w:r w:rsidR="00B45055">
        <w:t xml:space="preserve">e how to </w:t>
      </w:r>
      <w:r w:rsidRPr="00AF6CD1">
        <w:t xml:space="preserve">make sugar out of coconut. </w:t>
      </w:r>
      <w:r w:rsidRPr="00E10A7A">
        <w:rPr>
          <w:i/>
        </w:rPr>
        <w:t>Pandai Gula</w:t>
      </w:r>
      <w:r>
        <w:t xml:space="preserve"> was created in Melaka</w:t>
      </w:r>
      <w:r w:rsidRPr="00AF6CD1">
        <w:t xml:space="preserve">. The Sultan was very happy and named the sugar </w:t>
      </w:r>
      <w:r>
        <w:rPr>
          <w:i/>
        </w:rPr>
        <w:t>Gula Melaka</w:t>
      </w:r>
      <w:r w:rsidRPr="00AF6CD1">
        <w:t xml:space="preserve">.  </w:t>
      </w:r>
    </w:p>
    <w:p w:rsidR="000E4833" w:rsidRDefault="000E4833" w:rsidP="001724AB">
      <w:pPr>
        <w:rPr>
          <w:i/>
        </w:rPr>
      </w:pPr>
      <w:r w:rsidRPr="00F67720">
        <w:rPr>
          <w:i/>
        </w:rPr>
        <w:t>Organization of the Malay and Iban Armies</w:t>
      </w:r>
    </w:p>
    <w:p w:rsidR="000E4833" w:rsidRPr="00AF6CD1" w:rsidRDefault="000E4833" w:rsidP="001724AB">
      <w:r>
        <w:t>Sultan Hasanuddin wanted to create a</w:t>
      </w:r>
      <w:r w:rsidRPr="00AF6CD1">
        <w:t xml:space="preserve"> team of army officers that was very efficient. He created the post, Paduka Laksamana under the Ment</w:t>
      </w:r>
      <w:r>
        <w:t>e</w:t>
      </w:r>
      <w:r w:rsidRPr="00AF6CD1">
        <w:t>ri Sri Paduka Indra Temenggong. He established an army that was made of Malays and Orang Ib</w:t>
      </w:r>
      <w:r>
        <w:t>an (orang ma'anyan from Suku Melayek and Suku Melautus). He had discussed</w:t>
      </w:r>
      <w:r w:rsidRPr="00AF6CD1">
        <w:t xml:space="preserve"> this with</w:t>
      </w:r>
      <w:r>
        <w:t xml:space="preserve"> </w:t>
      </w:r>
      <w:r>
        <w:rPr>
          <w:i/>
        </w:rPr>
        <w:t xml:space="preserve">bapa </w:t>
      </w:r>
      <w:r w:rsidR="00B45055">
        <w:rPr>
          <w:i/>
        </w:rPr>
        <w:t>menakan.</w:t>
      </w:r>
      <w:r>
        <w:t>(</w:t>
      </w:r>
      <w:r w:rsidRPr="00E10A7A">
        <w:rPr>
          <w:i/>
        </w:rPr>
        <w:t>ba</w:t>
      </w:r>
      <w:r>
        <w:rPr>
          <w:i/>
        </w:rPr>
        <w:t>pa saudaranya)</w:t>
      </w:r>
      <w:r w:rsidRPr="00AF6CD1">
        <w:t xml:space="preserve"> (uncle) Temenggong Ib</w:t>
      </w:r>
      <w:r>
        <w:t>a</w:t>
      </w:r>
      <w:r w:rsidRPr="00AF6CD1">
        <w:t>n</w:t>
      </w:r>
      <w:r>
        <w:t>,</w:t>
      </w:r>
      <w:r w:rsidRPr="00AF6CD1">
        <w:t xml:space="preserve"> Konchet Ampelang together with other Orang Ibans in the area</w:t>
      </w:r>
      <w:r>
        <w:t>s</w:t>
      </w:r>
      <w:r w:rsidRPr="00AF6CD1">
        <w:t xml:space="preserve"> of Ind</w:t>
      </w:r>
      <w:r>
        <w:t>era Pone</w:t>
      </w:r>
      <w:r w:rsidRPr="00AF6CD1">
        <w:t xml:space="preserve">k. </w:t>
      </w:r>
    </w:p>
    <w:p w:rsidR="000E4833" w:rsidRPr="00AF6CD1" w:rsidRDefault="000E4833" w:rsidP="001724AB">
      <w:r w:rsidRPr="00AF6CD1">
        <w:t>The Sultan persuaded Konc</w:t>
      </w:r>
      <w:r w:rsidR="00B45055">
        <w:t xml:space="preserve">het Ampelang (Iban Temenggong) </w:t>
      </w:r>
      <w:r w:rsidRPr="00AF6CD1">
        <w:t>to bring the Ma'anyan o</w:t>
      </w:r>
      <w:r>
        <w:t>f Suku Melayek and Me</w:t>
      </w:r>
      <w:r w:rsidRPr="00AF6CD1">
        <w:t xml:space="preserve">lautus (Ibans) located in the areas of Setentang and Sanggo (Sanggau) to become part of the people of Santubong. </w:t>
      </w:r>
    </w:p>
    <w:p w:rsidR="000E4833" w:rsidRPr="00AF6CD1" w:rsidRDefault="000E4833" w:rsidP="001724AB">
      <w:r w:rsidRPr="00AF6CD1">
        <w:t xml:space="preserve">These Ibans migrated to Santubong. </w:t>
      </w:r>
      <w:r>
        <w:t>They were</w:t>
      </w:r>
      <w:r w:rsidRPr="00AF6CD1">
        <w:t xml:space="preserve"> allowed to open new places like Sri Anyan and Sri Enggang (</w:t>
      </w:r>
      <w:r>
        <w:t xml:space="preserve">now </w:t>
      </w:r>
      <w:r w:rsidRPr="00AF6CD1">
        <w:t>daerah Ser</w:t>
      </w:r>
      <w:r>
        <w:t>ian and Semanggang/Sri Aman</w:t>
      </w:r>
      <w:r w:rsidRPr="00AF6CD1">
        <w:t>) and also Srunduk (</w:t>
      </w:r>
      <w:r>
        <w:t xml:space="preserve">now Lundu area </w:t>
      </w:r>
      <w:r w:rsidRPr="00AF6CD1">
        <w:t xml:space="preserve">). The Sultan also ordered the Temenggong Iban to appoint a </w:t>
      </w:r>
      <w:r w:rsidRPr="005C792A">
        <w:rPr>
          <w:i/>
        </w:rPr>
        <w:t xml:space="preserve">Kepalak Bentang/Tuai Iban </w:t>
      </w:r>
      <w:r w:rsidRPr="00AF6CD1">
        <w:t>(headman) in all the Iban kampongs. The position of Kepalak Bentang came under the power of Temenggong Iba</w:t>
      </w:r>
      <w:r w:rsidR="00B45055">
        <w:t xml:space="preserve">n. They passed down traditions </w:t>
      </w:r>
      <w:r w:rsidRPr="00AF6CD1">
        <w:t>for the Malays and Ibans  to live together. Many of these r</w:t>
      </w:r>
      <w:r w:rsidR="00B45055">
        <w:t xml:space="preserve">ules come from the heritage of </w:t>
      </w:r>
      <w:r w:rsidRPr="00AF6CD1">
        <w:t>Indrana Hyang Sogi and are still practiced today.</w:t>
      </w:r>
    </w:p>
    <w:p w:rsidR="000E4833" w:rsidRPr="00AF6CD1" w:rsidRDefault="000E4833" w:rsidP="001724AB">
      <w:r w:rsidRPr="000F2A60">
        <w:t>I</w:t>
      </w:r>
      <w:r w:rsidRPr="00AF6CD1">
        <w:t>n an  effort to enhance the army, the Sultan searched for pandeykas ( an expert warrior) among the Malays and Ibans to train more soldiers. The army was led by three Laksamana:  Laksamana Si Ki (Anak</w:t>
      </w:r>
      <w:r w:rsidR="00B45055">
        <w:t xml:space="preserve"> Pengiran Paduka Tuan Saenan), </w:t>
      </w:r>
      <w:r w:rsidRPr="00AF6CD1">
        <w:t>Laksamana Sitam (anak Sri Paduka Temenggong) and  Laksamana Riam (anak Perempuan Pandeka Tegak y</w:t>
      </w:r>
      <w:r w:rsidR="00B45055">
        <w:t>ang Bernama dang Siti Mariam). Pandeyka Tegak was</w:t>
      </w:r>
      <w:r w:rsidRPr="00AF6CD1">
        <w:t xml:space="preserve"> the brother of Datu Patinggi in Kalaka.</w:t>
      </w:r>
    </w:p>
    <w:p w:rsidR="000E4833" w:rsidRPr="00AF6CD1" w:rsidRDefault="000E4833" w:rsidP="001724AB">
      <w:r>
        <w:t>T</w:t>
      </w:r>
      <w:r w:rsidRPr="00AF6CD1">
        <w:t>here were several lubalang (hulublang)</w:t>
      </w:r>
      <w:r>
        <w:t xml:space="preserve"> </w:t>
      </w:r>
      <w:r w:rsidRPr="00AF6CD1">
        <w:t>(high ranking warriors who have expertise in silat)</w:t>
      </w:r>
      <w:r>
        <w:t xml:space="preserve"> that were</w:t>
      </w:r>
      <w:r w:rsidRPr="00AF6CD1">
        <w:t xml:space="preserve"> composed of Ibans and Malays. </w:t>
      </w:r>
    </w:p>
    <w:p w:rsidR="000E4833" w:rsidRPr="00AF6CD1" w:rsidRDefault="000E4833" w:rsidP="001724AB">
      <w:r w:rsidRPr="00AF6CD1">
        <w:t xml:space="preserve">1. Lubalang lubalang  </w:t>
      </w:r>
    </w:p>
    <w:p w:rsidR="000E4833" w:rsidRPr="00AF6CD1" w:rsidRDefault="000E4833" w:rsidP="001724AB">
      <w:r>
        <w:t>a. Lubalang Teremat and Lubalang S</w:t>
      </w:r>
      <w:r w:rsidRPr="00AF6CD1">
        <w:t>erait (Malays from Seri Abas)</w:t>
      </w:r>
    </w:p>
    <w:p w:rsidR="000E4833" w:rsidRPr="00AF6CD1" w:rsidRDefault="000E4833" w:rsidP="001724AB">
      <w:r>
        <w:t>2. Lubalang Apok and Lubalang Leban (</w:t>
      </w:r>
      <w:r w:rsidRPr="00AF6CD1">
        <w:t>Ibans from Nyadong)</w:t>
      </w:r>
    </w:p>
    <w:p w:rsidR="000E4833" w:rsidRPr="00AF6CD1" w:rsidRDefault="00DF0AEC" w:rsidP="001724AB">
      <w:r>
        <w:lastRenderedPageBreak/>
        <w:t xml:space="preserve">3. Lubalang Gintal (a </w:t>
      </w:r>
      <w:r w:rsidR="000E4833" w:rsidRPr="00AF6CD1">
        <w:t>Malay from Tanah Belidah)</w:t>
      </w:r>
    </w:p>
    <w:p w:rsidR="000E4833" w:rsidRPr="00AF6CD1" w:rsidRDefault="000E4833" w:rsidP="001724AB">
      <w:r w:rsidRPr="00AF6CD1">
        <w:t>4. Lubalang Achem (an Iban from Tanah Belidah)</w:t>
      </w:r>
    </w:p>
    <w:p w:rsidR="000E4833" w:rsidRPr="00AF6CD1" w:rsidRDefault="000E4833" w:rsidP="001724AB">
      <w:r>
        <w:t>5. Lubalang Puntik and Lub</w:t>
      </w:r>
      <w:r w:rsidRPr="00AF6CD1">
        <w:t>alang Betong (Iban</w:t>
      </w:r>
      <w:r>
        <w:t>s</w:t>
      </w:r>
      <w:r w:rsidRPr="00AF6CD1">
        <w:t xml:space="preserve"> from Sri Anyan area)</w:t>
      </w:r>
    </w:p>
    <w:p w:rsidR="000E4833" w:rsidRPr="00AF6CD1" w:rsidRDefault="000E4833" w:rsidP="001724AB">
      <w:r w:rsidRPr="00AF6CD1">
        <w:t>6. Lubalang Tajim and Lubalang Badi (A Malay and I</w:t>
      </w:r>
      <w:r w:rsidR="006035C7">
        <w:t xml:space="preserve">an </w:t>
      </w:r>
      <w:r w:rsidRPr="00AF6CD1">
        <w:t>ban</w:t>
      </w:r>
      <w:r>
        <w:t xml:space="preserve"> from</w:t>
      </w:r>
      <w:r w:rsidRPr="00AF6CD1">
        <w:t xml:space="preserve"> Semat Rotan)</w:t>
      </w:r>
    </w:p>
    <w:p w:rsidR="000E4833" w:rsidRPr="00AF6CD1" w:rsidRDefault="000E4833" w:rsidP="001724AB">
      <w:r>
        <w:t>Those Lubalangs were</w:t>
      </w:r>
      <w:r w:rsidRPr="00AF6CD1">
        <w:t xml:space="preserve"> under the management of Laksam</w:t>
      </w:r>
      <w:r>
        <w:t>ana's. The task of Lubalangs was</w:t>
      </w:r>
      <w:r w:rsidRPr="00AF6CD1">
        <w:t xml:space="preserve"> to train the army of Santubong.</w:t>
      </w:r>
    </w:p>
    <w:p w:rsidR="000E4833" w:rsidRPr="00AF6CD1" w:rsidRDefault="000E4833" w:rsidP="001724AB">
      <w:r w:rsidRPr="00AF6CD1">
        <w:t>The ar</w:t>
      </w:r>
      <w:r>
        <w:t>mies were led by three Lakasama</w:t>
      </w:r>
      <w:r w:rsidRPr="00AF6CD1">
        <w:t>na. They were in charge of protecting the coastal areas.</w:t>
      </w:r>
    </w:p>
    <w:p w:rsidR="000E4833" w:rsidRPr="00AF6CD1" w:rsidRDefault="000E4833" w:rsidP="001724AB">
      <w:r>
        <w:t>1. Laksamana/ Nakhoda Sika who</w:t>
      </w:r>
      <w:r w:rsidRPr="00AF6CD1">
        <w:t xml:space="preserve"> led the army protected the seas from Santubong to Tanjong Datu.</w:t>
      </w:r>
    </w:p>
    <w:p w:rsidR="000E4833" w:rsidRPr="00AF6CD1" w:rsidRDefault="000E4833" w:rsidP="001724AB">
      <w:r w:rsidRPr="00AF6CD1">
        <w:t>2. Laks</w:t>
      </w:r>
      <w:r>
        <w:t>a</w:t>
      </w:r>
      <w:r w:rsidRPr="00AF6CD1">
        <w:t>manna/Nak</w:t>
      </w:r>
      <w:r>
        <w:t>hoda Riam who</w:t>
      </w:r>
      <w:r w:rsidRPr="00AF6CD1">
        <w:t xml:space="preserve"> led the army that controlled the coast </w:t>
      </w:r>
      <w:r>
        <w:t>from Santubong to Mora Sungey Salak up to Mora Sungey</w:t>
      </w:r>
      <w:r w:rsidRPr="00AF6CD1">
        <w:t xml:space="preserve"> Mora Abas. </w:t>
      </w:r>
    </w:p>
    <w:p w:rsidR="000E4833" w:rsidRDefault="000E4833" w:rsidP="001724AB">
      <w:r>
        <w:t>3. Laksama</w:t>
      </w:r>
      <w:r w:rsidRPr="00AF6CD1">
        <w:t>na/Nak</w:t>
      </w:r>
      <w:r>
        <w:t>hoda Sitam who</w:t>
      </w:r>
      <w:r w:rsidRPr="00AF6CD1">
        <w:t xml:space="preserve"> led the army and protected the coast from Mora Abas to the Kalaka area.</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w:t>
      </w:r>
    </w:p>
    <w:p w:rsidR="000E4833" w:rsidRDefault="000E4833" w:rsidP="001724AB">
      <w:r>
        <w:t>NOTE</w:t>
      </w:r>
    </w:p>
    <w:p w:rsidR="000E4833" w:rsidRDefault="000E4833" w:rsidP="001724AB">
      <w:r>
        <w:t>Nakh</w:t>
      </w:r>
      <w:r w:rsidR="00F92740">
        <w:t>oda Sitam was from Pulau Serasan</w:t>
      </w:r>
      <w:r>
        <w:t>. According to Sarawak lore he fell into the sea and was saved by a black octopus. He was lifted up and placed on the boat. The descendants include Ne Nek Ihat</w:t>
      </w:r>
      <w:r w:rsidR="006035C7">
        <w:t xml:space="preserve"> who </w:t>
      </w:r>
      <w:r>
        <w:t>was well known in Kampong Boyan. Before she died, kampong folks saw her as the head of an octopu</w:t>
      </w:r>
      <w:r w:rsidR="006035C7">
        <w:t>s and the body of a snake. The N</w:t>
      </w:r>
      <w:r>
        <w:t>akhoda on the Sarawak River went from kampong to kampong to pr</w:t>
      </w:r>
      <w:r w:rsidR="0087500E">
        <w:t>otect passengers. (Sahari, oral history</w:t>
      </w:r>
      <w:r>
        <w:t>)</w:t>
      </w:r>
    </w:p>
    <w:p w:rsidR="000E4833" w:rsidRPr="00AF6CD1"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AF6CD1" w:rsidRDefault="000E4833" w:rsidP="001724AB">
      <w:r w:rsidRPr="00AF6CD1">
        <w:t xml:space="preserve">Several attacks from </w:t>
      </w:r>
      <w:r w:rsidRPr="005C792A">
        <w:rPr>
          <w:i/>
        </w:rPr>
        <w:t>Bajak Pulo</w:t>
      </w:r>
      <w:r w:rsidRPr="00AF6CD1">
        <w:t xml:space="preserve"> (Lanun/pirates) and </w:t>
      </w:r>
      <w:r w:rsidRPr="005C792A">
        <w:rPr>
          <w:i/>
        </w:rPr>
        <w:t>Pulo Reio</w:t>
      </w:r>
      <w:r w:rsidRPr="00AF6CD1">
        <w:t xml:space="preserve"> (</w:t>
      </w:r>
      <w:r>
        <w:t xml:space="preserve">now </w:t>
      </w:r>
      <w:r w:rsidRPr="00AF6CD1">
        <w:t>Pulau Riau) on Semat Rotan and Ta</w:t>
      </w:r>
      <w:r w:rsidR="006035C7">
        <w:t xml:space="preserve">njong Kembang were stopped. An </w:t>
      </w:r>
      <w:r w:rsidRPr="00AF6CD1">
        <w:t>attack from Bajak Cina (Lanun Cina/Chinese pirates) on Santubong was also foiled.</w:t>
      </w:r>
    </w:p>
    <w:p w:rsidR="000E4833" w:rsidRPr="00AF6CD1" w:rsidRDefault="000E4833" w:rsidP="001724AB">
      <w:r w:rsidRPr="00AF6CD1">
        <w:t>The migration of the Malays and Orang Ma'anyan from Baku Lapura to Santubong resulted in the building of new Kampongs of Malays and Ibans in Ind</w:t>
      </w:r>
      <w:r>
        <w:t>e</w:t>
      </w:r>
      <w:r w:rsidRPr="00AF6CD1">
        <w:t xml:space="preserve">ra </w:t>
      </w:r>
      <w:r>
        <w:t>Samudera Pu</w:t>
      </w:r>
      <w:r w:rsidRPr="00AF6CD1">
        <w:t>nik, especially in the ar</w:t>
      </w:r>
      <w:r>
        <w:t>ea of Semat Rotan, Nyadong, Tan</w:t>
      </w:r>
      <w:r w:rsidRPr="00AF6CD1">
        <w:t>ah Berlidah and Seri Abas</w:t>
      </w:r>
      <w:r>
        <w:t>.</w:t>
      </w:r>
    </w:p>
    <w:p w:rsidR="000E4833" w:rsidRDefault="000E4833" w:rsidP="001724AB">
      <w:r w:rsidRPr="000F2A60">
        <w:t>S</w:t>
      </w:r>
      <w:r>
        <w:t>ultan Hasanuddin ordered Abdullah Muhamm</w:t>
      </w:r>
      <w:r w:rsidRPr="00AF6CD1">
        <w:t>ad</w:t>
      </w:r>
      <w:r>
        <w:t xml:space="preserve"> to build </w:t>
      </w:r>
      <w:r w:rsidRPr="00AF6CD1">
        <w:t xml:space="preserve"> school</w:t>
      </w:r>
      <w:r w:rsidR="0087500E">
        <w:t>s for the</w:t>
      </w:r>
      <w:r w:rsidRPr="00AF6CD1">
        <w:t xml:space="preserve"> study religious teachings in Santubong at the foot of Mungguk Maras. </w:t>
      </w:r>
      <w:r>
        <w:t xml:space="preserve">The </w:t>
      </w:r>
      <w:r w:rsidR="00350A5D">
        <w:t>school became known as Darul Ha</w:t>
      </w:r>
      <w:r>
        <w:t>n</w:t>
      </w:r>
      <w:r w:rsidR="009B04AF">
        <w:t>n</w:t>
      </w:r>
      <w:r>
        <w:t>ah.</w:t>
      </w:r>
    </w:p>
    <w:p w:rsidR="000E4833" w:rsidRDefault="000E4833" w:rsidP="001724AB">
      <w:r w:rsidRPr="00AF6CD1">
        <w:t>The Sultan also wanted to surrender his rule to his brother. Howev</w:t>
      </w:r>
      <w:r>
        <w:t>er, Abdullah Muhammad</w:t>
      </w:r>
      <w:r w:rsidRPr="00AF6CD1">
        <w:t xml:space="preserve"> wanted him to rule for five more years</w:t>
      </w:r>
      <w:r>
        <w:t>. Abdullah</w:t>
      </w:r>
      <w:r w:rsidRPr="00AF6CD1">
        <w:t xml:space="preserve"> wanted to travel to the Malay kingdoms to the eas</w:t>
      </w:r>
      <w:r>
        <w:t xml:space="preserve">t of Tanjong Datu (now Kalimatan </w:t>
      </w:r>
      <w:r w:rsidRPr="00AF6CD1">
        <w:t>) especially in the area of</w:t>
      </w:r>
      <w:r>
        <w:t xml:space="preserve"> Bijakyapura (now Sambas river)</w:t>
      </w:r>
      <w:r w:rsidRPr="00AF6CD1">
        <w:t xml:space="preserve">. </w:t>
      </w:r>
    </w:p>
    <w:p w:rsidR="000E4833" w:rsidRPr="00F67720" w:rsidRDefault="000E4833" w:rsidP="001724AB">
      <w:pPr>
        <w:rPr>
          <w:i/>
        </w:rPr>
      </w:pPr>
      <w:r w:rsidRPr="00F67720">
        <w:rPr>
          <w:i/>
        </w:rPr>
        <w:t>The Borneo Travels of Abdullah Muhammad</w:t>
      </w:r>
    </w:p>
    <w:p w:rsidR="000E4833" w:rsidRPr="00AF6CD1" w:rsidRDefault="000E4833" w:rsidP="001724AB">
      <w:r w:rsidRPr="00AF6CD1">
        <w:lastRenderedPageBreak/>
        <w:t>Abdullah Muhammad  also</w:t>
      </w:r>
      <w:r>
        <w:t xml:space="preserve"> wanted to visit the m</w:t>
      </w:r>
      <w:r w:rsidRPr="00AF6CD1">
        <w:t>ausoleum of his father. He went to Bijak</w:t>
      </w:r>
      <w:r>
        <w:t>yapura to to the grave of his father</w:t>
      </w:r>
      <w:r w:rsidRPr="00AF6CD1">
        <w:t>, Almarhum Sultan Abdul Jalil Jaffaruddin, whose resting place was at the upper river of Vijayapura (</w:t>
      </w:r>
      <w:r>
        <w:t>now Sambas river</w:t>
      </w:r>
      <w:r w:rsidRPr="00AF6CD1">
        <w:t xml:space="preserve">). He then went to Bakulapura. </w:t>
      </w:r>
    </w:p>
    <w:p w:rsidR="000E4833" w:rsidRPr="00AF6CD1" w:rsidRDefault="000E4833" w:rsidP="001724AB">
      <w:r>
        <w:t>Upon arrival at Sukada</w:t>
      </w:r>
      <w:r w:rsidRPr="00AF6CD1">
        <w:t xml:space="preserve">na, the centre of administration of Bakulapura, he immediately visited the Ruler </w:t>
      </w:r>
      <w:r>
        <w:t>named Raja Sapurong (Raja</w:t>
      </w:r>
      <w:r w:rsidRPr="00AF6CD1">
        <w:t xml:space="preserve"> Bapurung). He presented him with ten </w:t>
      </w:r>
      <w:r w:rsidRPr="006449F2">
        <w:rPr>
          <w:i/>
        </w:rPr>
        <w:t>tajo</w:t>
      </w:r>
      <w:r w:rsidRPr="00AF6CD1">
        <w:t xml:space="preserve"> of </w:t>
      </w:r>
      <w:r w:rsidRPr="006449F2">
        <w:rPr>
          <w:i/>
        </w:rPr>
        <w:t xml:space="preserve">gula apong </w:t>
      </w:r>
      <w:r w:rsidRPr="00AF6CD1">
        <w:t xml:space="preserve">(palm sugar), ten </w:t>
      </w:r>
      <w:r w:rsidRPr="006449F2">
        <w:rPr>
          <w:i/>
        </w:rPr>
        <w:t>tajo</w:t>
      </w:r>
      <w:r w:rsidRPr="00AF6CD1">
        <w:t xml:space="preserve"> of </w:t>
      </w:r>
      <w:r w:rsidRPr="006449F2">
        <w:rPr>
          <w:i/>
        </w:rPr>
        <w:t xml:space="preserve">garam apong </w:t>
      </w:r>
      <w:r w:rsidRPr="00AF6CD1">
        <w:t xml:space="preserve">(palm salt), a few deer antlers, </w:t>
      </w:r>
      <w:r w:rsidRPr="006449F2">
        <w:rPr>
          <w:i/>
        </w:rPr>
        <w:t>semukun emas</w:t>
      </w:r>
      <w:r w:rsidRPr="00AF6CD1">
        <w:t xml:space="preserve"> (gold), a pair of</w:t>
      </w:r>
      <w:r w:rsidRPr="006449F2">
        <w:rPr>
          <w:i/>
        </w:rPr>
        <w:t xml:space="preserve"> pakaian sungkit</w:t>
      </w:r>
      <w:r w:rsidRPr="00AF6CD1">
        <w:t xml:space="preserve"> (hand woven attire), </w:t>
      </w:r>
      <w:r w:rsidRPr="006449F2">
        <w:rPr>
          <w:i/>
        </w:rPr>
        <w:t xml:space="preserve">kebok </w:t>
      </w:r>
      <w:r w:rsidRPr="00AF6CD1">
        <w:t xml:space="preserve">(big jars) and </w:t>
      </w:r>
      <w:r w:rsidRPr="006449F2">
        <w:rPr>
          <w:i/>
        </w:rPr>
        <w:t>ipang</w:t>
      </w:r>
      <w:r>
        <w:t xml:space="preserve"> (</w:t>
      </w:r>
      <w:r w:rsidRPr="00AF6CD1">
        <w:t>a</w:t>
      </w:r>
      <w:r>
        <w:t xml:space="preserve"> </w:t>
      </w:r>
      <w:r w:rsidRPr="00AF6CD1">
        <w:t>large jar to hold water</w:t>
      </w:r>
      <w:r>
        <w:t>)</w:t>
      </w:r>
      <w:r w:rsidRPr="00AF6CD1">
        <w:t xml:space="preserve"> and a few uncut diamonds.</w:t>
      </w:r>
      <w:r>
        <w:t xml:space="preserve">  Abdullah</w:t>
      </w:r>
      <w:r w:rsidRPr="00AF6CD1">
        <w:t xml:space="preserve"> then introduced himself and told</w:t>
      </w:r>
      <w:r w:rsidR="006035C7">
        <w:t xml:space="preserve"> him he was from Santubong and </w:t>
      </w:r>
      <w:r w:rsidRPr="00AF6CD1">
        <w:t>was the descendant  of the Rulers o</w:t>
      </w:r>
      <w:r>
        <w:t>f the old Tanjungpura. The Raja</w:t>
      </w:r>
      <w:r w:rsidRPr="00AF6CD1">
        <w:t xml:space="preserve"> was happy with the presents and was glad to meet him. Abdullah</w:t>
      </w:r>
      <w:r>
        <w:t xml:space="preserve"> Muhammad</w:t>
      </w:r>
      <w:r w:rsidRPr="00AF6CD1">
        <w:t xml:space="preserve"> as</w:t>
      </w:r>
      <w:r w:rsidR="006035C7">
        <w:t xml:space="preserve">ked for permission to stay </w:t>
      </w:r>
      <w:r w:rsidRPr="00AF6CD1">
        <w:t>in Bakulapura. He received special treatment from Raja Sapurong. While he was there, he went to the Arab settleme</w:t>
      </w:r>
      <w:r>
        <w:t>n</w:t>
      </w:r>
      <w:r w:rsidR="006035C7">
        <w:t xml:space="preserve">ts in Ketapang. </w:t>
      </w:r>
      <w:r w:rsidRPr="00AF6CD1">
        <w:t>He found</w:t>
      </w:r>
      <w:r>
        <w:t xml:space="preserve"> a</w:t>
      </w:r>
      <w:r w:rsidRPr="00AF6CD1">
        <w:t xml:space="preserve"> few Malays who</w:t>
      </w:r>
      <w:r>
        <w:t xml:space="preserve"> had</w:t>
      </w:r>
      <w:r w:rsidRPr="00AF6CD1">
        <w:t xml:space="preserve"> </w:t>
      </w:r>
      <w:r>
        <w:t>embraced Islam. Abdullah Muhamma</w:t>
      </w:r>
      <w:r w:rsidRPr="00AF6CD1">
        <w:t>d  travelled</w:t>
      </w:r>
      <w:r>
        <w:t xml:space="preserve"> to other areas. He was in Bakulapura</w:t>
      </w:r>
      <w:r w:rsidRPr="00AF6CD1">
        <w:t xml:space="preserve"> for two years. </w:t>
      </w:r>
      <w:r>
        <w:t>Raja</w:t>
      </w:r>
      <w:r w:rsidRPr="00AF6CD1">
        <w:t xml:space="preserve"> Sapurong liked his manners and attitudes and matched him with his daughter, Puteri Sariyana.</w:t>
      </w:r>
    </w:p>
    <w:p w:rsidR="000E4833" w:rsidRPr="00E2610F" w:rsidRDefault="000E4833" w:rsidP="001724AB">
      <w:r w:rsidRPr="00E2610F">
        <w:t>Abdullah Muhammad apologized to him and said he could not  marry her because she was not a Muslim. However, he said he had fallen love in with Puteri Sariyana. Raja Sapurong laughed after listening to his statement and said that if Abdullah Muhammad was willing to take his daughter as</w:t>
      </w:r>
      <w:r>
        <w:t xml:space="preserve"> a wife, he and the daughter were</w:t>
      </w:r>
      <w:r w:rsidRPr="00E2610F">
        <w:t xml:space="preserve"> willing to convert. Therefore, Raja Sapurong conve</w:t>
      </w:r>
      <w:r>
        <w:t>rted to Islam and took the name</w:t>
      </w:r>
      <w:r w:rsidRPr="00E2610F">
        <w:t xml:space="preserve"> Saifuddin Malik and the Princess was given the name of Puteri Nur Fatimah. Abdullah Muhammad and Pu</w:t>
      </w:r>
      <w:r>
        <w:t>t</w:t>
      </w:r>
      <w:r w:rsidRPr="00E2610F">
        <w:t>eri Nur Fatimah were married.</w:t>
      </w:r>
    </w:p>
    <w:p w:rsidR="000E4833" w:rsidRPr="00E2610F" w:rsidRDefault="000E4833" w:rsidP="001724AB">
      <w:r>
        <w:t xml:space="preserve">Abdullah </w:t>
      </w:r>
      <w:r w:rsidRPr="00E2610F">
        <w:t>sent the news of his marriage to Sultan Hasanuddin. Abdullah Muhamma</w:t>
      </w:r>
      <w:r>
        <w:t xml:space="preserve">d returned to Santubong at the request of his brother </w:t>
      </w:r>
      <w:r w:rsidRPr="00E2610F">
        <w:t xml:space="preserve">together with his wife and the servants. The Kingdom of Bakulapura then </w:t>
      </w:r>
      <w:r>
        <w:t>changed its name to Tanjungpura</w:t>
      </w:r>
      <w:r w:rsidRPr="00E2610F">
        <w:t xml:space="preserve">, after the name of the of the old kingdom of  Tanjompura. </w:t>
      </w:r>
    </w:p>
    <w:p w:rsidR="000E4833" w:rsidRDefault="000E4833" w:rsidP="001724AB">
      <w:r>
        <w:t>His return</w:t>
      </w:r>
      <w:r w:rsidRPr="00E2610F">
        <w:t xml:space="preserve"> at Santubong  resulted in great celebrations.  Gongs sounded and drums were beaten followed by singing in the Astan</w:t>
      </w:r>
      <w:r>
        <w:t>a. The people were</w:t>
      </w:r>
      <w:r w:rsidRPr="00E2610F">
        <w:t xml:space="preserve"> served with food. The revelry and feasting lasted for seven days. The </w:t>
      </w:r>
      <w:r w:rsidRPr="00667193">
        <w:rPr>
          <w:i/>
        </w:rPr>
        <w:t>Acara pencak silat</w:t>
      </w:r>
      <w:r w:rsidRPr="00E2610F">
        <w:t xml:space="preserve"> (martial art), </w:t>
      </w:r>
      <w:r w:rsidRPr="00667193">
        <w:rPr>
          <w:i/>
        </w:rPr>
        <w:t>acara beradu kuat and acara acara permainan</w:t>
      </w:r>
      <w:r>
        <w:t xml:space="preserve"> (forms of silat) were perfor</w:t>
      </w:r>
      <w:r w:rsidRPr="00E2610F">
        <w:t>med b</w:t>
      </w:r>
      <w:r w:rsidR="00D71527">
        <w:t xml:space="preserve">y the Malays and Ibans. </w:t>
      </w:r>
      <w:r w:rsidRPr="00E2610F">
        <w:t>The celebrations were held in Kampong Sungey Tekoyong, Kampong Mungguk Maras and Kampung Pasey Putih in Santubong. The celebrations were held alternatively for two days</w:t>
      </w:r>
      <w:r>
        <w:t xml:space="preserve"> in each K</w:t>
      </w:r>
      <w:r w:rsidRPr="00E2610F">
        <w:t>ampong</w:t>
      </w:r>
      <w:r>
        <w:t xml:space="preserve"> after the celebrations </w:t>
      </w:r>
      <w:r w:rsidRPr="00E2610F">
        <w:t xml:space="preserve">at the Astana at Mungguk Maras. </w:t>
      </w:r>
      <w:r>
        <w:t xml:space="preserve"> </w:t>
      </w:r>
    </w:p>
    <w:p w:rsidR="000E4833" w:rsidRPr="007D2156" w:rsidRDefault="000E4833" w:rsidP="001724AB">
      <w:pPr>
        <w:rPr>
          <w:i/>
        </w:rPr>
      </w:pPr>
      <w:r w:rsidRPr="007D2156">
        <w:rPr>
          <w:i/>
        </w:rPr>
        <w:t>The Origins of Malay and Iban Martial Arts</w:t>
      </w:r>
    </w:p>
    <w:p w:rsidR="000E4833" w:rsidRPr="00E2610F" w:rsidRDefault="000E4833" w:rsidP="001724AB">
      <w:r w:rsidRPr="00E2610F">
        <w:t>Traders that came to trade in Santubong took p</w:t>
      </w:r>
      <w:r>
        <w:t>art in the celebrations. Merchants</w:t>
      </w:r>
      <w:r w:rsidRPr="00E2610F">
        <w:t xml:space="preserve"> from China and Betawi also performe</w:t>
      </w:r>
      <w:r>
        <w:t>d their martial arts and were</w:t>
      </w:r>
      <w:r w:rsidRPr="00E2610F">
        <w:t xml:space="preserve"> experts in demonstrating weapons. Their participation was well received by the people of Santubong. There were also many people from the areas of Indera Samudera Punik who came to Santubong to take part in the festivities</w:t>
      </w:r>
      <w:r>
        <w:t>. The</w:t>
      </w:r>
      <w:r w:rsidRPr="00E2610F">
        <w:t xml:space="preserve"> Chinese traders a</w:t>
      </w:r>
      <w:r>
        <w:t xml:space="preserve">nd the Betawi traders </w:t>
      </w:r>
      <w:r w:rsidR="00E46DF4">
        <w:t>performed their martial</w:t>
      </w:r>
      <w:r w:rsidRPr="00E2610F">
        <w:t xml:space="preserve"> with weapons attracted the attention of Abdullah Muhammad who also wanted to learn the martial arts. </w:t>
      </w:r>
      <w:r>
        <w:t>Ha</w:t>
      </w:r>
      <w:r w:rsidRPr="00E2610F">
        <w:t>sanuddin ordered those traders to meet with him after the ceremonies were over.</w:t>
      </w:r>
    </w:p>
    <w:p w:rsidR="000E4833" w:rsidRPr="00E2610F" w:rsidRDefault="000E4833" w:rsidP="001724AB">
      <w:r>
        <w:lastRenderedPageBreak/>
        <w:t>The traders met with Ha</w:t>
      </w:r>
      <w:r w:rsidRPr="00E2610F">
        <w:t xml:space="preserve">sanuddin. They were offered a decrease in taxes if they are willing teach the martial arts and weapons to </w:t>
      </w:r>
      <w:r>
        <w:t>Ha</w:t>
      </w:r>
      <w:r w:rsidRPr="00E2610F">
        <w:t>sanuddin</w:t>
      </w:r>
      <w:r>
        <w:t>'s</w:t>
      </w:r>
      <w:r w:rsidR="0087500E">
        <w:t xml:space="preserve"> family. The traders agreed. </w:t>
      </w:r>
      <w:r w:rsidRPr="00E2610F">
        <w:t>The Chinese traders offered the leader of the sailors, Ong Peng of the Hui family, to become an instructor. The Betawi traders sent the head of the</w:t>
      </w:r>
      <w:r>
        <w:t>ir</w:t>
      </w:r>
      <w:r w:rsidRPr="00E2610F">
        <w:t xml:space="preserve"> guard, Purwadi, to teach the</w:t>
      </w:r>
      <w:r w:rsidR="00E46DF4">
        <w:t xml:space="preserve"> art.</w:t>
      </w:r>
      <w:r w:rsidRPr="00E2610F">
        <w:t xml:space="preserve"> Abdullah Muhammad brought with him several young men to learn the martial arts from Ong Peng and Purwadi. They studied hard and mastered  the Chinese and the Betawi martial art</w:t>
      </w:r>
      <w:r w:rsidR="005F0CA3">
        <w:t>s in only one and a half years.</w:t>
      </w:r>
      <w:r w:rsidRPr="00E2610F">
        <w:t xml:space="preserve"> Abdullah also learned martial ar</w:t>
      </w:r>
      <w:r>
        <w:t>t</w:t>
      </w:r>
      <w:r w:rsidRPr="00E2610F">
        <w:t>s from the three Laksamana of Indera Samudera Punik.</w:t>
      </w:r>
    </w:p>
    <w:p w:rsidR="000E4833" w:rsidRDefault="000E4833" w:rsidP="001724AB">
      <w:r w:rsidRPr="00E2610F">
        <w:t>Abdullah Muhammad named all the martial arts that were mastered as "</w:t>
      </w:r>
      <w:r w:rsidRPr="00486E13">
        <w:rPr>
          <w:i/>
        </w:rPr>
        <w:t>Pencak Kunto</w:t>
      </w:r>
      <w:r w:rsidRPr="00E2610F">
        <w:t>". These were</w:t>
      </w:r>
      <w:r>
        <w:t xml:space="preserve"> established from a combination of</w:t>
      </w:r>
      <w:r w:rsidR="005F0CA3">
        <w:t xml:space="preserve"> Betawi and Chinese arts.</w:t>
      </w:r>
      <w:r w:rsidRPr="00E2610F">
        <w:t xml:space="preserve"> Several years after death of Pengiran Paduka Tuan Saenan, during the month of Dzulhijjah 884 (1479) a few days after the celebrations of Aidil Adha, Sultan Hassanuddin said he wanted to step down and asked his brother to replace him. </w:t>
      </w:r>
    </w:p>
    <w:p w:rsidR="00753F8E" w:rsidRDefault="00F87E2D" w:rsidP="00753F8E">
      <w:pPr>
        <w:jc w:val="center"/>
      </w:pPr>
      <w:r w:rsidRPr="00F87E2D">
        <w:rPr>
          <w:noProof/>
          <w:lang w:val="en-US" w:eastAsia="zh-TW"/>
        </w:rPr>
        <w:pict>
          <v:shape id="_x0000_s1034" type="#_x0000_t202" style="position:absolute;left:0;text-align:left;margin-left:0;margin-top:296.8pt;width:451.65pt;height:30.85pt;z-index:251670528;mso-width-relative:margin;mso-height-relative:margin" stroked="f">
            <v:textbox>
              <w:txbxContent>
                <w:p w:rsidR="007743E6" w:rsidRDefault="007743E6" w:rsidP="00DD2A53">
                  <w:pPr>
                    <w:jc w:val="center"/>
                  </w:pPr>
                  <w:r>
                    <w:t>The grave of the second Sultan Tengah at Lidah Tanah -  2015 with author Tom</w:t>
                  </w:r>
                </w:p>
              </w:txbxContent>
            </v:textbox>
          </v:shape>
        </w:pict>
      </w:r>
      <w:r w:rsidR="00714050">
        <w:pict>
          <v:shape id="_x0000_i1032" type="#_x0000_t75" style="width:221.2pt;height:298.35pt;mso-position-horizontal-relative:char;mso-position-vertical-relative:line">
            <v:imagedata r:id="rId19" o:title="IMG_1039"/>
          </v:shape>
        </w:pict>
      </w:r>
    </w:p>
    <w:p w:rsidR="00753F8E" w:rsidRPr="00E2610F" w:rsidRDefault="00753F8E" w:rsidP="00753F8E">
      <w:pPr>
        <w:jc w:val="center"/>
      </w:pPr>
    </w:p>
    <w:p w:rsidR="000E4833" w:rsidRDefault="000E4833" w:rsidP="000E4833">
      <w:r>
        <w:t>__________________________________________________________________________________</w:t>
      </w:r>
    </w:p>
    <w:p w:rsidR="000E4833" w:rsidRPr="001724AB" w:rsidRDefault="000E4833" w:rsidP="001724AB">
      <w:pPr>
        <w:rPr>
          <w:rFonts w:cstheme="minorHAnsi"/>
        </w:rPr>
      </w:pPr>
      <w:r w:rsidRPr="001724AB">
        <w:rPr>
          <w:rFonts w:cstheme="minorHAnsi"/>
        </w:rPr>
        <w:t>NOTE</w:t>
      </w:r>
    </w:p>
    <w:p w:rsidR="000E4833" w:rsidRDefault="000E4833" w:rsidP="001724AB">
      <w:pPr>
        <w:rPr>
          <w:rFonts w:asciiTheme="majorHAnsi" w:hAnsiTheme="majorHAnsi"/>
        </w:rPr>
      </w:pPr>
      <w:r w:rsidRPr="001724AB">
        <w:rPr>
          <w:rFonts w:cstheme="minorHAnsi"/>
        </w:rPr>
        <w:t>F</w:t>
      </w:r>
      <w:r w:rsidR="005F0CA3">
        <w:rPr>
          <w:rFonts w:cstheme="minorHAnsi"/>
        </w:rPr>
        <w:t>rom about ~1444-1465, in China,</w:t>
      </w:r>
      <w:r w:rsidRPr="001724AB">
        <w:rPr>
          <w:rFonts w:cstheme="minorHAnsi"/>
        </w:rPr>
        <w:t xml:space="preserve"> climatic conditions deteriorated causing drought, famine, floods and other maladies of bad weather. The cause seems to have been the marked increase of volcanic eruptions worldwide. The distress caused government uprisings which were not brought under control until the early 1450's. (Attwell  2001 p. 55) The unrest probably caused a marked decrease in trade to the Santubong area.</w:t>
      </w:r>
    </w:p>
    <w:p w:rsidR="000E4833" w:rsidRPr="001724AB"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w:t>
      </w:r>
    </w:p>
    <w:p w:rsidR="00F02C27" w:rsidRPr="00F02C27" w:rsidRDefault="000E4833" w:rsidP="00F02C27">
      <w:pPr>
        <w:pStyle w:val="Heading1"/>
      </w:pPr>
      <w:bookmarkStart w:id="50" w:name="_Toc33641361"/>
      <w:r w:rsidRPr="00F02C27">
        <w:lastRenderedPageBreak/>
        <w:t>Sultan Abdul Jalil Muh</w:t>
      </w:r>
      <w:r w:rsidR="00F02C27" w:rsidRPr="00F02C27">
        <w:t>ammad Al Hafiz Zussalam ~1490 - 1512</w:t>
      </w:r>
      <w:bookmarkEnd w:id="50"/>
    </w:p>
    <w:p w:rsidR="000E4833" w:rsidRPr="00F02C27" w:rsidRDefault="00F02C27" w:rsidP="00F02C27">
      <w:r>
        <w:t>T</w:t>
      </w:r>
      <w:r w:rsidR="000E4833" w:rsidRPr="00F02C27">
        <w:t>he third and la</w:t>
      </w:r>
      <w:r>
        <w:t>st Sultan of Santubong ~1490 -</w:t>
      </w:r>
      <w:r w:rsidR="0087500E">
        <w:t xml:space="preserve"> 1512 (</w:t>
      </w:r>
      <w:r w:rsidR="000E4833" w:rsidRPr="00F02C27">
        <w:t>The last sultan who used the title Abdul Jalil after his late brother and father)</w:t>
      </w:r>
    </w:p>
    <w:p w:rsidR="000E4833" w:rsidRPr="003C7141" w:rsidRDefault="000E4833" w:rsidP="001724AB">
      <w:r>
        <w:t>Abdullah Muhamma</w:t>
      </w:r>
      <w:r w:rsidRPr="003C7141">
        <w:t>d became the Sultan upon the retirement of his brother. Sultan Abdul</w:t>
      </w:r>
      <w:r>
        <w:t>lah Muhamma</w:t>
      </w:r>
      <w:r w:rsidRPr="003C7141">
        <w:t>d had</w:t>
      </w:r>
      <w:r>
        <w:t xml:space="preserve"> tw</w:t>
      </w:r>
      <w:r w:rsidRPr="003C7141">
        <w:t>o wives. The first wife was</w:t>
      </w:r>
      <w:r>
        <w:t xml:space="preserve"> his second cousin, Pangiran Sri Empuan Dang Mila Manis daughter of Pangiran S</w:t>
      </w:r>
      <w:r w:rsidRPr="003C7141">
        <w:t>ri Tuan Gubel, the Ment</w:t>
      </w:r>
      <w:r>
        <w:t>e</w:t>
      </w:r>
      <w:r w:rsidRPr="003C7141">
        <w:t xml:space="preserve">ri  Seri Darma Wangsa Indra Setia </w:t>
      </w:r>
      <w:r>
        <w:t>Raja. Abdullah and Mila</w:t>
      </w:r>
      <w:r w:rsidRPr="003C7141">
        <w:t xml:space="preserve"> had two daughters, Pangi</w:t>
      </w:r>
      <w:r>
        <w:t>ran S</w:t>
      </w:r>
      <w:r w:rsidRPr="003C7141">
        <w:t>ri Empuan Dang Sariah who</w:t>
      </w:r>
      <w:r>
        <w:t xml:space="preserve"> is also known as</w:t>
      </w:r>
      <w:r w:rsidRPr="003C7141">
        <w:t xml:space="preserve"> Dang Sariah Kemala Kembang. She died and was buried Kampong Pasey Putih. </w:t>
      </w:r>
    </w:p>
    <w:p w:rsidR="000E4833" w:rsidRPr="00E2610F" w:rsidRDefault="000E4833" w:rsidP="001724AB">
      <w:r w:rsidRPr="00E2610F">
        <w:t>Sultan Abdullah Muhamma</w:t>
      </w:r>
      <w:r>
        <w:t>d</w:t>
      </w:r>
      <w:r w:rsidRPr="00E2610F">
        <w:t xml:space="preserve"> remarried to the daughter of Raja Sapurong named Puteri Nur Fatimah aka Putri Sariyana. She bore two sons named Pangiran Seri Tuan Ibrahim Abdul Rahman and Pangiran Seri Tuan Muhammad Daud. The boys were sent to Madinah when they were fifteen to learn Islamic teachings. </w:t>
      </w:r>
    </w:p>
    <w:p w:rsidR="000E4833" w:rsidRPr="00D92C5E" w:rsidRDefault="000E4833" w:rsidP="001724AB">
      <w:pPr>
        <w:rPr>
          <w:i/>
        </w:rPr>
      </w:pPr>
      <w:r w:rsidRPr="00D92C5E">
        <w:rPr>
          <w:i/>
        </w:rPr>
        <w:t>Iban and M</w:t>
      </w:r>
      <w:r>
        <w:rPr>
          <w:i/>
        </w:rPr>
        <w:t>a</w:t>
      </w:r>
      <w:r w:rsidRPr="00D92C5E">
        <w:rPr>
          <w:i/>
        </w:rPr>
        <w:t>lay Silat</w:t>
      </w:r>
    </w:p>
    <w:p w:rsidR="000E4833" w:rsidRPr="00E2610F" w:rsidRDefault="000E4833" w:rsidP="001724AB">
      <w:r>
        <w:t>Sultan Abdullah Muhamma</w:t>
      </w:r>
      <w:r w:rsidRPr="00E2610F">
        <w:t>d built a training centre a</w:t>
      </w:r>
      <w:r w:rsidR="0087500E">
        <w:t>t Santubong. The young men that</w:t>
      </w:r>
      <w:r w:rsidRPr="00E2610F">
        <w:t xml:space="preserve"> learned the martial arts from the Chinese and the Bertawi were appointed as instructors to teach the future army made up of Malays and Ibans. </w:t>
      </w:r>
      <w:r w:rsidRPr="00486E13">
        <w:rPr>
          <w:i/>
        </w:rPr>
        <w:t>Seni Pencak Kunto</w:t>
      </w:r>
      <w:r w:rsidRPr="00E2610F">
        <w:t xml:space="preserve"> was taught to future armies.  There are eight types of </w:t>
      </w:r>
      <w:r w:rsidRPr="00486E13">
        <w:rPr>
          <w:i/>
        </w:rPr>
        <w:t>mencak</w:t>
      </w:r>
      <w:r w:rsidRPr="00E2610F">
        <w:t xml:space="preserve"> (silat) that were passed down through the generations. The Seni silat are:</w:t>
      </w:r>
    </w:p>
    <w:p w:rsidR="000E4833" w:rsidRPr="00E2610F" w:rsidRDefault="000E4833" w:rsidP="001724AB">
      <w:r w:rsidRPr="00E2610F">
        <w:t>1. Mencak/silat bintang tujoh</w:t>
      </w:r>
    </w:p>
    <w:p w:rsidR="000E4833" w:rsidRPr="00E2610F" w:rsidRDefault="000E4833" w:rsidP="001724AB">
      <w:r w:rsidRPr="00E2610F">
        <w:t>2. Mencak/silat  sandang</w:t>
      </w:r>
    </w:p>
    <w:p w:rsidR="000E4833" w:rsidRPr="00E2610F" w:rsidRDefault="000E4833" w:rsidP="001724AB">
      <w:r w:rsidRPr="00E2610F">
        <w:t>3. Mencak/silat  sika angin</w:t>
      </w:r>
    </w:p>
    <w:p w:rsidR="000E4833" w:rsidRPr="00E2610F" w:rsidRDefault="000E4833" w:rsidP="001724AB">
      <w:r w:rsidRPr="00E2610F">
        <w:t>4.Mencak /silat pamedih paloh</w:t>
      </w:r>
    </w:p>
    <w:p w:rsidR="000E4833" w:rsidRPr="00E2610F" w:rsidRDefault="000E4833" w:rsidP="001724AB">
      <w:r w:rsidRPr="00E2610F">
        <w:t>5. Mencak/silat tanapas angin</w:t>
      </w:r>
    </w:p>
    <w:p w:rsidR="000E4833" w:rsidRPr="00E2610F" w:rsidRDefault="000E4833" w:rsidP="001724AB">
      <w:r w:rsidRPr="00E2610F">
        <w:t>6. Mecak/silat pelampas gerak</w:t>
      </w:r>
    </w:p>
    <w:p w:rsidR="000E4833" w:rsidRPr="00E2610F" w:rsidRDefault="000E4833" w:rsidP="001724AB">
      <w:r w:rsidRPr="00E2610F">
        <w:t>7. Mencak/silat selempang gores</w:t>
      </w:r>
    </w:p>
    <w:p w:rsidR="000E4833" w:rsidRPr="00E2610F" w:rsidRDefault="000E4833" w:rsidP="001724AB">
      <w:r w:rsidRPr="00E2610F">
        <w:t>8. Mencak/silat pasong gerengseng</w:t>
      </w:r>
    </w:p>
    <w:p w:rsidR="000E4833" w:rsidRPr="00E2610F" w:rsidRDefault="000E4833" w:rsidP="001724AB">
      <w:r>
        <w:t>I</w:t>
      </w:r>
      <w:r w:rsidR="00E46DF4">
        <w:t xml:space="preserve">n addition, the Malays </w:t>
      </w:r>
      <w:r w:rsidRPr="00E2610F">
        <w:t>learned four other types. Menchak Kunto was derived from the self defence of Batawi people and the Chinese Kuntau. The four are:</w:t>
      </w:r>
    </w:p>
    <w:p w:rsidR="000E4833" w:rsidRPr="00E2610F" w:rsidRDefault="000E4833" w:rsidP="001724AB">
      <w:r w:rsidRPr="00E2610F">
        <w:t>1. Kunto Batawi</w:t>
      </w:r>
    </w:p>
    <w:p w:rsidR="000E4833" w:rsidRPr="00E2610F" w:rsidRDefault="000E4833" w:rsidP="001724AB">
      <w:r w:rsidRPr="00E2610F">
        <w:t>2. Kunto Sendeng</w:t>
      </w:r>
    </w:p>
    <w:p w:rsidR="000E4833" w:rsidRPr="00E2610F" w:rsidRDefault="000E4833" w:rsidP="001724AB">
      <w:r w:rsidRPr="00E2610F">
        <w:t>3. Kunto Hailam</w:t>
      </w:r>
    </w:p>
    <w:p w:rsidR="000E4833" w:rsidRPr="00E2610F" w:rsidRDefault="000E4833" w:rsidP="001724AB">
      <w:r w:rsidRPr="00E2610F">
        <w:t>4. Kunto Kibao</w:t>
      </w:r>
    </w:p>
    <w:p w:rsidR="000E4833" w:rsidRPr="00E2610F" w:rsidRDefault="000E4833" w:rsidP="001724AB">
      <w:r w:rsidRPr="00E2610F">
        <w:lastRenderedPageBreak/>
        <w:t xml:space="preserve">These 12 have become the base </w:t>
      </w:r>
      <w:r>
        <w:t>of the</w:t>
      </w:r>
      <w:r w:rsidR="00E46DF4">
        <w:t xml:space="preserve"> silat in Sarawak today. </w:t>
      </w:r>
      <w:r w:rsidRPr="00E2610F">
        <w:t>These martial arts were practiced and passed down by the Malays and the Ibans.</w:t>
      </w:r>
    </w:p>
    <w:p w:rsidR="000E4833" w:rsidRPr="00D92C5E" w:rsidRDefault="000E4833" w:rsidP="001724AB">
      <w:pPr>
        <w:rPr>
          <w:i/>
        </w:rPr>
      </w:pPr>
      <w:r w:rsidRPr="00D92C5E">
        <w:rPr>
          <w:i/>
        </w:rPr>
        <w:t>The Religious Center at Darul Hanna</w:t>
      </w:r>
    </w:p>
    <w:p w:rsidR="000E4833" w:rsidRPr="00313CC8" w:rsidRDefault="000E4833" w:rsidP="001724AB">
      <w:r w:rsidRPr="00313CC8">
        <w:t xml:space="preserve">Sultan Abdullah also built an Islamic centre named Darul Hanna in Santubong. This centre was situated in Kampung Mungguk Maras at the foot of Bukit Maras where Batu Boyak is today. This centre functioned as a place to train religious teachers. </w:t>
      </w:r>
    </w:p>
    <w:p w:rsidR="000E4833" w:rsidRDefault="000E4833" w:rsidP="001724AB">
      <w:r w:rsidRPr="00313CC8">
        <w:t>Islam had expanded in Indera Samudera Punik and it became an Islamic centre. Pusat Dakwah Darul Hanna (an Islamic centre) had produced many Islamic  preachers. Sultan Abdullah Muhammad had sent clerics to areas in Indera Punik  and nearby settlements. They were also sent to establish Islam in the south of Sumatra, the east of Tanjong Datok, Sulu, areas north of Kalaka, to Barunah (Brunei) and  to Kelantan. Islamic teachers from the Kingdom of Pasai and Malacca were invited</w:t>
      </w:r>
      <w:r w:rsidR="00350A5D">
        <w:t xml:space="preserve"> to come and teach in Darul Han</w:t>
      </w:r>
      <w:r w:rsidR="009B04AF">
        <w:t>n</w:t>
      </w:r>
      <w:r w:rsidRPr="00313CC8">
        <w:t>ah.</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1724AB" w:rsidP="001724AB">
      <w:r>
        <w:t>NOTE</w:t>
      </w:r>
    </w:p>
    <w:p w:rsidR="000E4833" w:rsidRDefault="000E4833" w:rsidP="001724AB">
      <w:r>
        <w:t xml:space="preserve">The pedestrian bridge and the housing complex both in </w:t>
      </w:r>
      <w:r w:rsidR="00350A5D">
        <w:t>Kuching and both named Darul Ha</w:t>
      </w:r>
      <w:r w:rsidR="009B04AF">
        <w:t>nn</w:t>
      </w:r>
      <w:r>
        <w:t>ah are not associ</w:t>
      </w:r>
      <w:r w:rsidR="00350A5D">
        <w:t>ated with the original Darul Ha</w:t>
      </w:r>
      <w:r>
        <w:t>n</w:t>
      </w:r>
      <w:r w:rsidR="009B04AF">
        <w:t>n</w:t>
      </w:r>
      <w:r>
        <w:t xml:space="preserve">ah located in a </w:t>
      </w:r>
      <w:r w:rsidR="0087500E">
        <w:t>government</w:t>
      </w:r>
      <w:r>
        <w:t xml:space="preserve"> housing estate in Santubong.</w:t>
      </w:r>
    </w:p>
    <w:p w:rsidR="000E4833" w:rsidRPr="00313CC8"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313CC8" w:rsidRDefault="000E4833" w:rsidP="001724AB">
      <w:r w:rsidRPr="00313CC8">
        <w:t>Trade with other countries</w:t>
      </w:r>
    </w:p>
    <w:p w:rsidR="000E4833" w:rsidRPr="00313CC8" w:rsidRDefault="000E4833" w:rsidP="001724AB">
      <w:r w:rsidRPr="00313CC8">
        <w:t>The Sultan also encouraged the people of Indera Punik to expand trade with the countries in the east (</w:t>
      </w:r>
      <w:r>
        <w:t xml:space="preserve">now </w:t>
      </w:r>
      <w:r w:rsidRPr="00313CC8">
        <w:t>Kalimantan</w:t>
      </w:r>
      <w:r>
        <w:t xml:space="preserve"> </w:t>
      </w:r>
      <w:r w:rsidRPr="00313CC8">
        <w:t>) and west of Tanjo</w:t>
      </w:r>
      <w:r w:rsidR="00E07277">
        <w:t xml:space="preserve">ng Datok, like Kedah and areas </w:t>
      </w:r>
      <w:r w:rsidRPr="00313CC8">
        <w:t>in Sumatra. The traders of Indra Punik also exchanged goods as far as Kelantan.</w:t>
      </w:r>
      <w:r>
        <w:t xml:space="preserve"> The </w:t>
      </w:r>
      <w:r w:rsidRPr="00313CC8">
        <w:t>gold and silver</w:t>
      </w:r>
      <w:r>
        <w:t xml:space="preserve"> </w:t>
      </w:r>
      <w:r w:rsidRPr="00313CC8">
        <w:t>from Bau and Santubong we</w:t>
      </w:r>
      <w:r>
        <w:t xml:space="preserve">re </w:t>
      </w:r>
      <w:r w:rsidRPr="00313CC8">
        <w:t>pounded into foils. There was also a system of barter trade. Trading relationships between Pasey and Malacca continued.</w:t>
      </w:r>
    </w:p>
    <w:p w:rsidR="000E4833" w:rsidRPr="00313CC8" w:rsidRDefault="000E4833" w:rsidP="001724AB">
      <w:r w:rsidRPr="00313CC8">
        <w:t>Kampong Sungey Buntak</w:t>
      </w:r>
      <w:r>
        <w:t xml:space="preserve"> was a ship yard for</w:t>
      </w:r>
      <w:r w:rsidRPr="00313CC8">
        <w:t xml:space="preserve"> repairing</w:t>
      </w:r>
      <w:r>
        <w:t xml:space="preserve"> boats </w:t>
      </w:r>
      <w:r w:rsidRPr="00313CC8">
        <w:t>in Santubong. Other than Santubong, other new boat repai</w:t>
      </w:r>
      <w:r w:rsidR="00CE3C89">
        <w:t>r enterprises that op</w:t>
      </w:r>
      <w:r w:rsidR="00E07277">
        <w:t>ened were Kampong Pasey Panjang</w:t>
      </w:r>
      <w:r>
        <w:t xml:space="preserve"> </w:t>
      </w:r>
      <w:r w:rsidRPr="00313CC8">
        <w:t>located at Mora Sungey Salak, Telaga Aik at Tanjong Kembang and Semat Rotan.</w:t>
      </w:r>
    </w:p>
    <w:p w:rsidR="000E4833" w:rsidRPr="001C0426" w:rsidRDefault="000E4833" w:rsidP="001724AB">
      <w:pPr>
        <w:pStyle w:val="Heading1"/>
      </w:pPr>
      <w:bookmarkStart w:id="51" w:name="_Toc33641362"/>
      <w:r w:rsidRPr="001C0426">
        <w:t>Transition from Animism to Islam in Santubong</w:t>
      </w:r>
      <w:bookmarkEnd w:id="51"/>
    </w:p>
    <w:p w:rsidR="000E4833" w:rsidRPr="00313CC8" w:rsidRDefault="00231D73" w:rsidP="001724AB">
      <w:r>
        <w:t xml:space="preserve">Syirik </w:t>
      </w:r>
      <w:r w:rsidR="000E4833" w:rsidRPr="00313CC8">
        <w:t>is a system of rules that embraces both customary traditions (adat) and the laws of Islam. It compromises the ways of animism with the demands of the new religion. For example, the curing of people fr</w:t>
      </w:r>
      <w:r>
        <w:t xml:space="preserve">om disease in the kampongs may </w:t>
      </w:r>
      <w:r w:rsidR="000E4833" w:rsidRPr="00313CC8">
        <w:t>continue but they must give credit to Allah and</w:t>
      </w:r>
      <w:r>
        <w:t xml:space="preserve"> not to the spirits of nature. </w:t>
      </w:r>
      <w:r w:rsidR="000E4833" w:rsidRPr="00313CC8">
        <w:t>The Sultan had made it clear for those who have embraced Islam, to not call upon  the spirits of nature nor praise the spirit of nature in curing the sick because it is considered syirik.</w:t>
      </w:r>
    </w:p>
    <w:p w:rsidR="000E4833" w:rsidRPr="00313CC8" w:rsidRDefault="000E4833" w:rsidP="001724AB">
      <w:r w:rsidRPr="00313CC8">
        <w:t>These rituals that have the nature of syirik or forbidden behaviours</w:t>
      </w:r>
      <w:r>
        <w:t>:</w:t>
      </w:r>
    </w:p>
    <w:p w:rsidR="000E4833" w:rsidRPr="00313CC8" w:rsidRDefault="000E4833" w:rsidP="001724AB">
      <w:r w:rsidRPr="00313CC8">
        <w:t xml:space="preserve"> 1. </w:t>
      </w:r>
      <w:r w:rsidRPr="008E25C6">
        <w:rPr>
          <w:i/>
        </w:rPr>
        <w:t>upacara deng ngadeng (memuja semangat)</w:t>
      </w:r>
      <w:r>
        <w:t xml:space="preserve"> (t</w:t>
      </w:r>
      <w:r w:rsidRPr="00313CC8">
        <w:t>o worship the spirits of any kind)</w:t>
      </w:r>
    </w:p>
    <w:p w:rsidR="000E4833" w:rsidRPr="00313CC8" w:rsidRDefault="000E4833" w:rsidP="001724AB">
      <w:r w:rsidRPr="00313CC8">
        <w:t>2.</w:t>
      </w:r>
      <w:r w:rsidRPr="008E25C6">
        <w:rPr>
          <w:i/>
        </w:rPr>
        <w:t xml:space="preserve"> upacara mendeng (memuja semengat Alam</w:t>
      </w:r>
      <w:r w:rsidRPr="00313CC8">
        <w:t>) (to stop nature from giving harm)</w:t>
      </w:r>
    </w:p>
    <w:p w:rsidR="000E4833" w:rsidRPr="00313CC8" w:rsidRDefault="000E4833" w:rsidP="001724AB">
      <w:r w:rsidRPr="00313CC8">
        <w:lastRenderedPageBreak/>
        <w:t xml:space="preserve"> 3. </w:t>
      </w:r>
      <w:r w:rsidRPr="008E25C6">
        <w:rPr>
          <w:i/>
        </w:rPr>
        <w:t>upacara perubatan yang dinamakan nurun berasok dan babayoh</w:t>
      </w:r>
      <w:r w:rsidRPr="00313CC8">
        <w:t xml:space="preserve"> (to call upon the spirit to enter the body)</w:t>
      </w:r>
    </w:p>
    <w:p w:rsidR="000E4833" w:rsidRPr="00313CC8" w:rsidRDefault="000E4833" w:rsidP="001724AB">
      <w:r w:rsidRPr="00313CC8">
        <w:t xml:space="preserve"> 4. </w:t>
      </w:r>
      <w:r w:rsidRPr="008E25C6">
        <w:rPr>
          <w:i/>
        </w:rPr>
        <w:t>upacara menunggah (puja semengat laut</w:t>
      </w:r>
      <w:r w:rsidRPr="00313CC8">
        <w:t>) (to call upon the spirit of the sea the help prevent the boat from capsizing)</w:t>
      </w:r>
    </w:p>
    <w:p w:rsidR="000E4833" w:rsidRPr="00313CC8" w:rsidRDefault="000E4833" w:rsidP="001724AB">
      <w:r w:rsidRPr="00313CC8">
        <w:t xml:space="preserve"> 5. </w:t>
      </w:r>
      <w:r w:rsidRPr="008E25C6">
        <w:rPr>
          <w:i/>
        </w:rPr>
        <w:t>upacara kundak kundan(memuja semengat bukit dan gunong</w:t>
      </w:r>
      <w:r w:rsidRPr="00313CC8">
        <w:t xml:space="preserve"> (to call upon the spirit of the hills and mountains to protect them against bad things.)</w:t>
      </w:r>
    </w:p>
    <w:p w:rsidR="000E4833" w:rsidRPr="00313CC8" w:rsidRDefault="000E4833" w:rsidP="001724AB">
      <w:r w:rsidRPr="00313CC8">
        <w:t xml:space="preserve"> 6.</w:t>
      </w:r>
      <w:r w:rsidRPr="008E25C6">
        <w:rPr>
          <w:i/>
        </w:rPr>
        <w:t xml:space="preserve"> upacara ngancak (menmuja dan memberi hidangan kepada semengat laut, darat, hutan, sungai, dan kebun)</w:t>
      </w:r>
      <w:r w:rsidRPr="00313CC8">
        <w:t xml:space="preserve"> ( leaving or sending food to the spirit of the sea, the land, the jungle and rivers). </w:t>
      </w:r>
    </w:p>
    <w:p w:rsidR="000E4833" w:rsidRPr="00313CC8" w:rsidRDefault="000E4833" w:rsidP="001724AB">
      <w:r w:rsidRPr="00313CC8">
        <w:t xml:space="preserve">7. </w:t>
      </w:r>
      <w:r w:rsidRPr="008E25C6">
        <w:rPr>
          <w:i/>
        </w:rPr>
        <w:t>upacara ngendong indok (memunja semengat tanaman terutama semangat padi</w:t>
      </w:r>
      <w:r w:rsidRPr="00313CC8">
        <w:t xml:space="preserve"> (to worship the spirit of plants especially rice plants).</w:t>
      </w:r>
    </w:p>
    <w:p w:rsidR="000E4833" w:rsidRPr="00313CC8" w:rsidRDefault="000E4833" w:rsidP="001724AB">
      <w:r w:rsidRPr="00313CC8">
        <w:t xml:space="preserve"> 8.</w:t>
      </w:r>
      <w:r w:rsidRPr="008E25C6">
        <w:rPr>
          <w:i/>
        </w:rPr>
        <w:t xml:space="preserve"> upacara puja ngaek (memunja semangat orang mati)</w:t>
      </w:r>
      <w:r w:rsidRPr="00313CC8">
        <w:t xml:space="preserve"> (to worship the spirit of the dead ).</w:t>
      </w:r>
    </w:p>
    <w:p w:rsidR="000E4833" w:rsidRPr="00313CC8" w:rsidRDefault="000E4833" w:rsidP="001724AB">
      <w:r w:rsidRPr="00313CC8">
        <w:t>9.</w:t>
      </w:r>
      <w:r w:rsidRPr="008E25C6">
        <w:rPr>
          <w:i/>
        </w:rPr>
        <w:t xml:space="preserve"> pancong belanang (Upacara puja perubatan)</w:t>
      </w:r>
      <w:r w:rsidRPr="00313CC8">
        <w:t xml:space="preserve"> (to call upon the spirit for a cure).</w:t>
      </w:r>
    </w:p>
    <w:p w:rsidR="000E4833" w:rsidRPr="00313CC8" w:rsidRDefault="000E4833" w:rsidP="001724AB">
      <w:r w:rsidRPr="00313CC8">
        <w:t xml:space="preserve">The practice of </w:t>
      </w:r>
      <w:r w:rsidRPr="008E25C6">
        <w:rPr>
          <w:i/>
        </w:rPr>
        <w:t xml:space="preserve">Jampi Mentera </w:t>
      </w:r>
      <w:r w:rsidRPr="00313CC8">
        <w:t xml:space="preserve">in </w:t>
      </w:r>
      <w:r w:rsidRPr="008E25C6">
        <w:rPr>
          <w:i/>
        </w:rPr>
        <w:t>Tuca</w:t>
      </w:r>
      <w:r w:rsidRPr="00313CC8">
        <w:t xml:space="preserve">, that has the nature of </w:t>
      </w:r>
      <w:r w:rsidRPr="008E25C6">
        <w:rPr>
          <w:i/>
        </w:rPr>
        <w:t>syirik,</w:t>
      </w:r>
      <w:r w:rsidRPr="00313CC8">
        <w:t xml:space="preserve"> is also not allowed. Sultan Abdul</w:t>
      </w:r>
      <w:r>
        <w:t>lah Muhamma</w:t>
      </w:r>
      <w:r w:rsidRPr="00313CC8">
        <w:t xml:space="preserve">d decided to leave some of the practices and perform some modifications. </w:t>
      </w:r>
    </w:p>
    <w:p w:rsidR="000E4833" w:rsidRPr="00313CC8" w:rsidRDefault="000E4833" w:rsidP="001724AB">
      <w:pPr>
        <w:rPr>
          <w:color w:val="FF0000"/>
        </w:rPr>
      </w:pPr>
      <w:r w:rsidRPr="00313CC8">
        <w:t xml:space="preserve">Sultan Abdullah Muhammad  had changed </w:t>
      </w:r>
      <w:r w:rsidRPr="008E25C6">
        <w:rPr>
          <w:i/>
        </w:rPr>
        <w:t>upacara perubatan nurun berasok</w:t>
      </w:r>
      <w:r w:rsidRPr="00313CC8">
        <w:t xml:space="preserve"> (to call upon spirit to enter the body) into </w:t>
      </w:r>
      <w:r w:rsidRPr="008E25C6">
        <w:rPr>
          <w:i/>
        </w:rPr>
        <w:t>acara hiburan</w:t>
      </w:r>
      <w:r>
        <w:t>.</w:t>
      </w:r>
      <w:r w:rsidRPr="00313CC8">
        <w:t xml:space="preserve"> (entertainment event)</w:t>
      </w:r>
      <w:r w:rsidRPr="00313CC8">
        <w:rPr>
          <w:color w:val="FF0000"/>
        </w:rPr>
        <w:t xml:space="preserve"> </w:t>
      </w:r>
      <w:r w:rsidRPr="00313CC8">
        <w:t>He called the event "</w:t>
      </w:r>
      <w:r w:rsidRPr="008E25C6">
        <w:rPr>
          <w:i/>
        </w:rPr>
        <w:t>begendang</w:t>
      </w:r>
      <w:r>
        <w:rPr>
          <w:i/>
        </w:rPr>
        <w:t>"</w:t>
      </w:r>
      <w:r w:rsidRPr="008E25C6">
        <w:rPr>
          <w:i/>
        </w:rPr>
        <w:t xml:space="preserve"> </w:t>
      </w:r>
      <w:r w:rsidRPr="00313CC8">
        <w:t xml:space="preserve">which is now called </w:t>
      </w:r>
      <w:r w:rsidRPr="008E25C6">
        <w:rPr>
          <w:i/>
        </w:rPr>
        <w:t>Gendang Melayu Sarawak.</w:t>
      </w:r>
      <w:r w:rsidRPr="00313CC8">
        <w:t xml:space="preserve"> This r</w:t>
      </w:r>
      <w:r>
        <w:t>itual suits Islam because men and women will not</w:t>
      </w:r>
      <w:r w:rsidRPr="00313CC8">
        <w:t xml:space="preserve"> mix and</w:t>
      </w:r>
      <w:r>
        <w:t xml:space="preserve"> it</w:t>
      </w:r>
      <w:r w:rsidRPr="00313CC8">
        <w:t xml:space="preserve"> also suits the hundreds of years of adat of the Malays of Indera Samudera Punik.  </w:t>
      </w:r>
    </w:p>
    <w:p w:rsidR="000E4833" w:rsidRPr="00313CC8" w:rsidRDefault="000E4833" w:rsidP="001724AB">
      <w:r w:rsidRPr="00313CC8">
        <w:t>The</w:t>
      </w:r>
      <w:r w:rsidRPr="008E25C6">
        <w:rPr>
          <w:i/>
        </w:rPr>
        <w:t xml:space="preserve"> bergendang</w:t>
      </w:r>
      <w:r w:rsidRPr="00313CC8">
        <w:t xml:space="preserve"> activity is a tool for those who can communicate with the unseen world. They negotiate with the spirits to heal a sick person. They associate the ill person with a clash between them and the spirits. </w:t>
      </w:r>
    </w:p>
    <w:p w:rsidR="000E4833" w:rsidRPr="00313CC8" w:rsidRDefault="000E4833" w:rsidP="001724AB">
      <w:r w:rsidRPr="00313CC8">
        <w:t xml:space="preserve">The new Islamic activity changed the musical instruments used. The </w:t>
      </w:r>
      <w:r w:rsidRPr="008E25C6">
        <w:rPr>
          <w:i/>
        </w:rPr>
        <w:t xml:space="preserve">seruling </w:t>
      </w:r>
      <w:r w:rsidRPr="00313CC8">
        <w:t xml:space="preserve">(flute) was switched to the </w:t>
      </w:r>
      <w:r w:rsidRPr="008E25C6">
        <w:rPr>
          <w:i/>
        </w:rPr>
        <w:t>gambus</w:t>
      </w:r>
      <w:r w:rsidRPr="00313CC8">
        <w:t xml:space="preserve"> (stringed musical instrument) because the </w:t>
      </w:r>
      <w:r w:rsidRPr="008E25C6">
        <w:rPr>
          <w:i/>
        </w:rPr>
        <w:t>seruling</w:t>
      </w:r>
      <w:r w:rsidRPr="00313CC8">
        <w:t xml:space="preserve"> was the main instrument used to call upon the spirits.</w:t>
      </w:r>
    </w:p>
    <w:p w:rsidR="000E4833" w:rsidRPr="00313CC8" w:rsidRDefault="000E4833" w:rsidP="001724AB">
      <w:r w:rsidRPr="00313CC8">
        <w:t xml:space="preserve">The </w:t>
      </w:r>
      <w:r w:rsidRPr="008E25C6">
        <w:rPr>
          <w:i/>
        </w:rPr>
        <w:t>pantun</w:t>
      </w:r>
      <w:r w:rsidRPr="00313CC8">
        <w:t xml:space="preserve"> involved in the performing of the gendang  was traded from calling upon the spirits to calling upon Islamic elements. Love pantuns, however, could remain.</w:t>
      </w:r>
    </w:p>
    <w:p w:rsidR="000E4833" w:rsidRPr="0091458A" w:rsidRDefault="000E4833" w:rsidP="001724AB">
      <w:r w:rsidRPr="0091458A">
        <w:t xml:space="preserve">The following are the events or activities modified to suit the Islamic practice found in </w:t>
      </w:r>
      <w:r w:rsidRPr="008E25C6">
        <w:rPr>
          <w:i/>
        </w:rPr>
        <w:t xml:space="preserve">begendang </w:t>
      </w:r>
      <w:r w:rsidRPr="0091458A">
        <w:t>that replaced the old rituals that were against Islamic teachings</w:t>
      </w:r>
    </w:p>
    <w:p w:rsidR="000E4833" w:rsidRPr="0091458A" w:rsidRDefault="000E4833" w:rsidP="001724AB">
      <w:r>
        <w:t xml:space="preserve">1. </w:t>
      </w:r>
      <w:r w:rsidRPr="001B5101">
        <w:rPr>
          <w:i/>
        </w:rPr>
        <w:t>Gendang Ngaek (asalnya upacara puja ngaek)</w:t>
      </w:r>
      <w:r>
        <w:t xml:space="preserve"> (The beating of drums to call upon spitits)</w:t>
      </w:r>
    </w:p>
    <w:p w:rsidR="000E4833" w:rsidRPr="0091458A" w:rsidRDefault="000E4833" w:rsidP="001724AB">
      <w:r w:rsidRPr="0091458A">
        <w:t xml:space="preserve">2. </w:t>
      </w:r>
      <w:r w:rsidRPr="001B5101">
        <w:rPr>
          <w:i/>
        </w:rPr>
        <w:t>Gendang Ngendong (asalnya upacara ngendong indok)</w:t>
      </w:r>
      <w:r>
        <w:t xml:space="preserve"> (The beating of drums to ease the child. The song in the form of a pantun sung by the mother that brought forward the spirits)</w:t>
      </w:r>
    </w:p>
    <w:p w:rsidR="000E4833" w:rsidRPr="0091458A" w:rsidRDefault="000E4833" w:rsidP="001724AB">
      <w:r w:rsidRPr="0091458A">
        <w:t xml:space="preserve">3. </w:t>
      </w:r>
      <w:r w:rsidRPr="001B5101">
        <w:rPr>
          <w:i/>
        </w:rPr>
        <w:t xml:space="preserve">Gendang mencak (asal dari saduraan lagu Arab/ Zapin) </w:t>
      </w:r>
      <w:r>
        <w:t xml:space="preserve">The beating of drums of the purpose of </w:t>
      </w:r>
      <w:r w:rsidRPr="00D644EE">
        <w:rPr>
          <w:i/>
        </w:rPr>
        <w:t>silat</w:t>
      </w:r>
      <w:r>
        <w:rPr>
          <w:i/>
        </w:rPr>
        <w:t xml:space="preserve"> </w:t>
      </w:r>
      <w:r>
        <w:t>(martial arts)</w:t>
      </w:r>
    </w:p>
    <w:p w:rsidR="000E4833" w:rsidRPr="001B5101" w:rsidRDefault="000E4833" w:rsidP="001724AB">
      <w:r w:rsidRPr="0091458A">
        <w:lastRenderedPageBreak/>
        <w:t xml:space="preserve">4. </w:t>
      </w:r>
      <w:r w:rsidRPr="001B5101">
        <w:rPr>
          <w:i/>
        </w:rPr>
        <w:t>Gendang Topeng (asalnya dari upacara nurun berasok)</w:t>
      </w:r>
      <w:r>
        <w:t xml:space="preserve"> To call upon the spirits so that anot</w:t>
      </w:r>
      <w:r w:rsidR="008D6A20">
        <w:t xml:space="preserve">her person may enter a trance. </w:t>
      </w:r>
      <w:r>
        <w:t>The person who wears the mask is who the spirits are directed.</w:t>
      </w:r>
    </w:p>
    <w:p w:rsidR="000E4833" w:rsidRPr="0091458A" w:rsidRDefault="000E4833" w:rsidP="001724AB">
      <w:r w:rsidRPr="0091458A">
        <w:t xml:space="preserve">5. </w:t>
      </w:r>
      <w:r w:rsidRPr="001B5101">
        <w:rPr>
          <w:i/>
        </w:rPr>
        <w:t>Gendang Mukun (asalnya dari upacara ngancak dalam perubatan nurun berasok</w:t>
      </w:r>
      <w:r w:rsidRPr="0091458A">
        <w:t>)</w:t>
      </w:r>
      <w:r>
        <w:t xml:space="preserve"> the beating of drums</w:t>
      </w:r>
      <w:r w:rsidR="00231D73">
        <w:t xml:space="preserve"> and reciting a pantun to call </w:t>
      </w:r>
      <w:r>
        <w:t xml:space="preserve">the spirits to a boat going out to sea with offerings such as pop rice, yellow rice, cooked glutinous yellow rice, siriah, betel nuts, palm leaf cigarettes a big nail and three hard boiled eggs. This was to appease the spirits. </w:t>
      </w:r>
    </w:p>
    <w:p w:rsidR="000E4833" w:rsidRPr="00313CC8" w:rsidRDefault="000E4833" w:rsidP="001724AB">
      <w:r w:rsidRPr="00313CC8">
        <w:t xml:space="preserve">Many of the beliefs and practices of the tradition of the Malays have been adapted by the Iban who are not Muslim. During the Rule of Sultan Abdullah Muhammad some of the Ibans embraced Islam. </w:t>
      </w:r>
    </w:p>
    <w:p w:rsidR="000E4833" w:rsidRPr="00313CC8" w:rsidRDefault="000E4833" w:rsidP="001724AB">
      <w:r w:rsidRPr="00313CC8">
        <w:t>Although these rules were put in place, the people blended a combination of animism and Islam that lasts until today.</w:t>
      </w:r>
    </w:p>
    <w:p w:rsidR="000E4833" w:rsidRPr="00B31229" w:rsidRDefault="000E4833" w:rsidP="001724AB">
      <w:pPr>
        <w:rPr>
          <w:i/>
        </w:rPr>
      </w:pPr>
      <w:r w:rsidRPr="00313CC8">
        <w:t>During the fourth year of his rule, his brother, Hasanuddin, died in Tanah Ber</w:t>
      </w:r>
      <w:r>
        <w:t xml:space="preserve">lidah </w:t>
      </w:r>
      <w:r w:rsidRPr="00313CC8">
        <w:t>and was buried there. His nephew, Pangiran Sri Tuan Abdull</w:t>
      </w:r>
      <w:r>
        <w:t>ah, who was</w:t>
      </w:r>
      <w:r w:rsidR="00231D73">
        <w:t xml:space="preserve"> also his adopted son, </w:t>
      </w:r>
      <w:r w:rsidRPr="00313CC8">
        <w:t xml:space="preserve">travelled to Tanah Berlidah to perform the burial of his father according to the adat </w:t>
      </w:r>
      <w:r w:rsidRPr="00B31229">
        <w:rPr>
          <w:i/>
        </w:rPr>
        <w:t>di Raja Istiadat Diraja Indera Samudera Punik.</w:t>
      </w:r>
      <w:r w:rsidR="00231D73">
        <w:rPr>
          <w:i/>
        </w:rPr>
        <w:t>(</w:t>
      </w:r>
      <w:r w:rsidR="00231D73" w:rsidRPr="00231D73">
        <w:t>the customs of the times</w:t>
      </w:r>
      <w:r w:rsidR="00231D73">
        <w:rPr>
          <w:i/>
        </w:rPr>
        <w:t>)</w:t>
      </w:r>
    </w:p>
    <w:p w:rsidR="000E4833" w:rsidRDefault="000E4833" w:rsidP="001724AB">
      <w:r>
        <w:t>When Hasanuddin died</w:t>
      </w:r>
      <w:r w:rsidR="00350A5D">
        <w:t>, his son Sulai</w:t>
      </w:r>
      <w:r w:rsidRPr="003720A5">
        <w:t xml:space="preserve">man was very small. He was adopted by his uncle, </w:t>
      </w:r>
      <w:r w:rsidRPr="00313CC8">
        <w:t>Abdullah Muhammad Hafis,</w:t>
      </w:r>
      <w:r w:rsidRPr="003720A5">
        <w:t xml:space="preserve"> who was still a bachelor, and w</w:t>
      </w:r>
      <w:r w:rsidR="00350A5D">
        <w:t>as also studying in Mecca. Sulai</w:t>
      </w:r>
      <w:r w:rsidRPr="003720A5">
        <w:t>man was also sent to</w:t>
      </w:r>
      <w:r w:rsidR="008D6A20">
        <w:t xml:space="preserve"> Mecca to study with his Uncle.</w:t>
      </w:r>
      <w:r w:rsidRPr="003720A5">
        <w:t xml:space="preserve"> They were taken c</w:t>
      </w:r>
      <w:r w:rsidR="00231D73">
        <w:t>are of by Maulana a relative of</w:t>
      </w:r>
      <w:r w:rsidRPr="003720A5">
        <w:t xml:space="preserve"> Radiah</w:t>
      </w:r>
      <w:r>
        <w:t xml:space="preserve">, Abdullah's mother. </w:t>
      </w:r>
    </w:p>
    <w:p w:rsidR="000E4833" w:rsidRPr="000322BF" w:rsidRDefault="000E4833" w:rsidP="001724AB">
      <w:r w:rsidRPr="000322BF">
        <w:t xml:space="preserve">Sultan Abdullah Muhammad had adopted </w:t>
      </w:r>
      <w:r>
        <w:t>Sulaimna</w:t>
      </w:r>
      <w:r w:rsidRPr="000322BF">
        <w:t xml:space="preserve"> when he was eleven years old after the death of his mother. At that time he had a second wife. </w:t>
      </w:r>
      <w:r>
        <w:t>Sulaimna</w:t>
      </w:r>
      <w:r w:rsidRPr="000322BF">
        <w:t xml:space="preserve"> was also referred to as </w:t>
      </w:r>
      <w:r w:rsidRPr="00B31229">
        <w:rPr>
          <w:i/>
        </w:rPr>
        <w:t>Baginda Kulup</w:t>
      </w:r>
      <w:r w:rsidRPr="000322BF">
        <w:t xml:space="preserve"> (not circumcised) because he was invincible since birth and even his hair could not be cut. </w:t>
      </w:r>
    </w:p>
    <w:p w:rsidR="000E4833" w:rsidRPr="000322BF" w:rsidRDefault="00350A5D" w:rsidP="001724AB">
      <w:r>
        <w:t>Sulai</w:t>
      </w:r>
      <w:r w:rsidR="000E4833">
        <w:t>man's</w:t>
      </w:r>
      <w:r w:rsidR="000E4833" w:rsidRPr="000322BF">
        <w:t xml:space="preserve"> father</w:t>
      </w:r>
      <w:r w:rsidR="000E4833">
        <w:t>-</w:t>
      </w:r>
      <w:r w:rsidR="000E4833" w:rsidRPr="000322BF">
        <w:t xml:space="preserve"> in</w:t>
      </w:r>
      <w:r w:rsidR="000E4833">
        <w:t>-</w:t>
      </w:r>
      <w:r w:rsidR="000E4833" w:rsidRPr="000322BF">
        <w:t xml:space="preserve"> law, Sultan Saifudin M</w:t>
      </w:r>
      <w:r w:rsidR="008D6A20">
        <w:t>alek (Raja Sapurong) fell sick.</w:t>
      </w:r>
      <w:r w:rsidR="000E4833" w:rsidRPr="000322BF">
        <w:t xml:space="preserve"> Sultan Abdullah Muhammad</w:t>
      </w:r>
      <w:r w:rsidR="000E4833">
        <w:t xml:space="preserve">, </w:t>
      </w:r>
      <w:r>
        <w:t>his wife and Sulai</w:t>
      </w:r>
      <w:r w:rsidR="000E4833" w:rsidRPr="000322BF">
        <w:t>man Abdullah travelled to</w:t>
      </w:r>
      <w:r w:rsidR="000E4833">
        <w:t xml:space="preserve"> Tanjungpura</w:t>
      </w:r>
      <w:r w:rsidR="000E4833" w:rsidRPr="000322BF">
        <w:t>. Upon their arrival, his father in law became worse. The father</w:t>
      </w:r>
      <w:r w:rsidR="000E4833">
        <w:t>- in-</w:t>
      </w:r>
      <w:r w:rsidR="006D5FF7">
        <w:t>law wanted</w:t>
      </w:r>
      <w:r w:rsidR="008D6A20">
        <w:t xml:space="preserve"> the </w:t>
      </w:r>
      <w:r w:rsidR="000E4833" w:rsidRPr="000322BF">
        <w:t>rule of Ta</w:t>
      </w:r>
      <w:r w:rsidR="000E4833">
        <w:t>njungpura to</w:t>
      </w:r>
      <w:r w:rsidR="000E4833" w:rsidRPr="000322BF">
        <w:t xml:space="preserve"> be handed to him and  the administration of Inde</w:t>
      </w:r>
      <w:r w:rsidR="000E4833">
        <w:t xml:space="preserve">ra Samudera Punik to be handed </w:t>
      </w:r>
      <w:r w:rsidR="000E4833" w:rsidRPr="000322BF">
        <w:t xml:space="preserve"> back to Hasanudd</w:t>
      </w:r>
      <w:r w:rsidR="000E4833">
        <w:t>in, not knowing Hasanuddin</w:t>
      </w:r>
      <w:r w:rsidR="000E4833" w:rsidRPr="000322BF">
        <w:t xml:space="preserve"> had died.</w:t>
      </w:r>
    </w:p>
    <w:p w:rsidR="000E4833" w:rsidRPr="000322BF" w:rsidRDefault="000E4833" w:rsidP="001724AB">
      <w:r w:rsidRPr="000322BF">
        <w:t>Sultan Abdullah Muhammad suggested his brother</w:t>
      </w:r>
      <w:r>
        <w:t>-</w:t>
      </w:r>
      <w:r w:rsidRPr="000322BF">
        <w:t xml:space="preserve"> in</w:t>
      </w:r>
      <w:r>
        <w:t>-</w:t>
      </w:r>
      <w:r w:rsidRPr="000322BF">
        <w:t xml:space="preserve"> law, Baginda Jalaluddin (Baginda Karang Tanjong), rule instead. Therefore, Jalaluddin reigned and he was called Sultan Jalaluddin Tanjong. </w:t>
      </w:r>
    </w:p>
    <w:p w:rsidR="000E4833" w:rsidRPr="000322BF" w:rsidRDefault="000E4833" w:rsidP="001724AB">
      <w:r w:rsidRPr="000322BF">
        <w:t>While Sultan Abdullah Muhammad</w:t>
      </w:r>
      <w:r>
        <w:t xml:space="preserve"> was in Tanjungpura</w:t>
      </w:r>
      <w:r w:rsidRPr="000322BF">
        <w:t xml:space="preserve">, Sulaiman fell in love with the daughter of Sultan Jalaluddin named Puteri Cemara Embun. They got married. After about a year, Sultan Abdullah Muhammad left </w:t>
      </w:r>
      <w:r w:rsidR="00350A5D">
        <w:t>for Indera Punik. However, Sulai</w:t>
      </w:r>
      <w:r w:rsidRPr="000322BF">
        <w:t>man</w:t>
      </w:r>
      <w:r>
        <w:t xml:space="preserve"> remained in Tanjungpura </w:t>
      </w:r>
      <w:r w:rsidRPr="000322BF">
        <w:t>at his father- in- law's request.</w:t>
      </w:r>
    </w:p>
    <w:p w:rsidR="000E4833" w:rsidRDefault="00350A5D" w:rsidP="001724AB">
      <w:r>
        <w:t>Abdullah, because of Sulai</w:t>
      </w:r>
      <w:r w:rsidR="000E4833" w:rsidRPr="003720A5">
        <w:t xml:space="preserve">man </w:t>
      </w:r>
      <w:r w:rsidR="000E4833">
        <w:t>and the Princess of Tanjungpura</w:t>
      </w:r>
      <w:r w:rsidR="000E4833" w:rsidRPr="003720A5">
        <w:t xml:space="preserve">, requested a place where they could worship and become rulers. </w:t>
      </w:r>
      <w:r w:rsidR="000E4833">
        <w:t>The rulers of Tanjungpura</w:t>
      </w:r>
      <w:r w:rsidR="000E4833" w:rsidRPr="003720A5">
        <w:t xml:space="preserve"> agreed and the</w:t>
      </w:r>
      <w:r w:rsidR="008D6A20">
        <w:t xml:space="preserve"> place became known as Sambas. </w:t>
      </w:r>
      <w:r w:rsidR="000E4833" w:rsidRPr="003720A5">
        <w:t>Sulaiman took the title of Sultan Saifudin</w:t>
      </w:r>
      <w:r w:rsidR="000E4833">
        <w:t xml:space="preserve"> or Safiudin</w:t>
      </w:r>
      <w:r w:rsidR="000E4833" w:rsidRPr="003720A5">
        <w:t xml:space="preserve"> to honour his grandfather</w:t>
      </w:r>
      <w:r w:rsidR="000E4833">
        <w:t>, Jaff</w:t>
      </w:r>
      <w:r w:rsidR="000E4833" w:rsidRPr="003720A5">
        <w:t xml:space="preserve">arudin . </w:t>
      </w:r>
      <w:r w:rsidR="000E4833" w:rsidRPr="003D47F6">
        <w:rPr>
          <w:i/>
        </w:rPr>
        <w:t>Din</w:t>
      </w:r>
      <w:r w:rsidR="000E4833" w:rsidRPr="003720A5">
        <w:t>,</w:t>
      </w:r>
      <w:r w:rsidR="000E4833">
        <w:t xml:space="preserve"> at the end of  names means k</w:t>
      </w:r>
      <w:r w:rsidR="000E4833" w:rsidRPr="003720A5">
        <w:t xml:space="preserve">ingdom, government or religion. Sambas became a centre of Islamic thought. </w:t>
      </w:r>
    </w:p>
    <w:p w:rsidR="000E4833" w:rsidRPr="000322BF" w:rsidRDefault="000E4833" w:rsidP="001724AB">
      <w:pPr>
        <w:rPr>
          <w:i/>
        </w:rPr>
      </w:pPr>
      <w:r w:rsidRPr="000322BF">
        <w:rPr>
          <w:i/>
        </w:rPr>
        <w:t>Barunah (Brunei) and an uneasy alliance</w:t>
      </w:r>
    </w:p>
    <w:p w:rsidR="000E4833" w:rsidRDefault="000E4833" w:rsidP="001724AB">
      <w:r w:rsidRPr="003720A5">
        <w:lastRenderedPageBreak/>
        <w:t>Meanwhile</w:t>
      </w:r>
      <w:r>
        <w:t>,</w:t>
      </w:r>
      <w:r w:rsidRPr="003720A5">
        <w:t xml:space="preserve"> Sultan Abdul Ma</w:t>
      </w:r>
      <w:r>
        <w:t>jid of Barunah (Brunei) had</w:t>
      </w:r>
      <w:r w:rsidRPr="003720A5">
        <w:t xml:space="preserve"> only a daughter. The daughter married a royal from China named Ah Huang. </w:t>
      </w:r>
      <w:r w:rsidRPr="003720A5">
        <w:rPr>
          <w:sz w:val="24"/>
          <w:szCs w:val="24"/>
        </w:rPr>
        <w:t>T</w:t>
      </w:r>
      <w:r w:rsidRPr="003720A5">
        <w:t>he family did not agree to the arrangement. A civil war bro</w:t>
      </w:r>
      <w:r>
        <w:t>ke out. Sultan Ahmad, the Chinese husband who became the Sultan, was killed.</w:t>
      </w:r>
    </w:p>
    <w:p w:rsidR="000E4833" w:rsidRDefault="000E4833" w:rsidP="001724AB">
      <w:r>
        <w:t>Hia Wang was the Chinese name for Sultan Ahmad. He was deposed by Sultan Bolkiah of Brunei. The descendants of the Hia Wang became known as Awang-Awang (males) and Dayang- Dayang  (females). They  were forced to work in the Astana of Brunei. That was why the female was addressed as "Dayang" which means servant and the male as "Awang". Some fled to Santubong where they were given refuge. They continued using the title Dayang -Dayang or Awang- Awang.</w:t>
      </w:r>
    </w:p>
    <w:p w:rsidR="000E4833" w:rsidRPr="000322BF" w:rsidRDefault="000E4833" w:rsidP="001724AB">
      <w:r w:rsidRPr="000322BF">
        <w:t>The presence of Islamic teachers in Barunah (Brunei) caused an uneasy feeling. The Sultan</w:t>
      </w:r>
      <w:r>
        <w:t xml:space="preserve"> of</w:t>
      </w:r>
      <w:r w:rsidRPr="000322BF">
        <w:t xml:space="preserve"> Barunah, (Sultan Bolkiah</w:t>
      </w:r>
      <w:r w:rsidR="008D6A20">
        <w:t xml:space="preserve">) felt  that the government of </w:t>
      </w:r>
      <w:r w:rsidRPr="000322BF">
        <w:t xml:space="preserve">Indera Punik wanted to invade Barunah. The Barunah (Brunei) people thought the Islamic preachers were spies of Indera Punik. </w:t>
      </w:r>
    </w:p>
    <w:p w:rsidR="000E4833" w:rsidRPr="000322BF" w:rsidRDefault="000E4833" w:rsidP="001724AB">
      <w:r w:rsidRPr="000322BF">
        <w:t>These clerics were close with the Awang</w:t>
      </w:r>
      <w:r>
        <w:t>/ D</w:t>
      </w:r>
      <w:r w:rsidRPr="000322BF">
        <w:t>ayang</w:t>
      </w:r>
      <w:r w:rsidR="0027045B">
        <w:t xml:space="preserve"> who are the descendants of Hia</w:t>
      </w:r>
      <w:r w:rsidRPr="000322BF">
        <w:t xml:space="preserve"> Wang (Sultan Ahmad,) who was overthrown by the government of Barunah. The royals thought that they were instigating groups of rebels against the Sultan of Barunah.</w:t>
      </w:r>
    </w:p>
    <w:p w:rsidR="000E4833" w:rsidRPr="000322BF" w:rsidRDefault="000E4833" w:rsidP="001724AB">
      <w:r w:rsidRPr="000322BF">
        <w:t>In 1489, two Islamic teachers were sentenced to death by the Sultan Bolkiah. The preachers who were killed were Tuan Guru Baq</w:t>
      </w:r>
      <w:r w:rsidR="0027045B">
        <w:t>i and his son Tuan Guru Halel. Sultan Abdullah Muhammad</w:t>
      </w:r>
      <w:r w:rsidRPr="000322BF">
        <w:t xml:space="preserve"> sent  a messenger to Sultan Bolkiah in 1490 demanding that he apologize. The Sultan Bolkiah became angry and killed the messenger. Sultan Abdullah Muhammad intended to send an army to attack the Kingdom of Barunah (Brunei).</w:t>
      </w:r>
    </w:p>
    <w:p w:rsidR="000E4833" w:rsidRPr="000322BF" w:rsidRDefault="000E4833" w:rsidP="001724AB">
      <w:r w:rsidRPr="000322BF">
        <w:t>The news of the forthcoming invasion was leaked to</w:t>
      </w:r>
      <w:r>
        <w:t xml:space="preserve"> the</w:t>
      </w:r>
      <w:r w:rsidRPr="000322BF">
        <w:t xml:space="preserve"> Sultan Bolkiah</w:t>
      </w:r>
      <w:r>
        <w:t xml:space="preserve">. </w:t>
      </w:r>
      <w:r w:rsidRPr="000322BF">
        <w:t xml:space="preserve">He became scared and sent Pangiran Abdul Bahar as a messenger to apologize and paid compensation for the loss of the two </w:t>
      </w:r>
      <w:r w:rsidR="00AF741A">
        <w:t xml:space="preserve">teachers. </w:t>
      </w:r>
      <w:r w:rsidRPr="000322BF">
        <w:t>Pangiran Abdul Bahar  also acted as a representative to discuss the situation. The Sultan of Barunah requested that  Indera Punik not invade Bar</w:t>
      </w:r>
      <w:r w:rsidR="0027045B">
        <w:t xml:space="preserve">unah. Sultan Abdullah Muhammad </w:t>
      </w:r>
      <w:r w:rsidRPr="000322BF">
        <w:t>agreed and granted forgiveness with the condition that the traders from Indera Sam</w:t>
      </w:r>
      <w:r w:rsidR="00AF741A">
        <w:t xml:space="preserve">udera Punik will be allowed to </w:t>
      </w:r>
      <w:r w:rsidRPr="000322BF">
        <w:t>trade freely with Barunah (Brunei) without taxes and</w:t>
      </w:r>
      <w:r>
        <w:t xml:space="preserve"> that</w:t>
      </w:r>
      <w:r w:rsidRPr="000322BF">
        <w:t xml:space="preserve"> the Kingdom should recognize the sovereignty of Kingdom Indera Samudera Punik. </w:t>
      </w:r>
    </w:p>
    <w:p w:rsidR="000E4833" w:rsidRPr="000322BF" w:rsidRDefault="000E4833" w:rsidP="001724AB">
      <w:r w:rsidRPr="000322BF">
        <w:t>The terms and conditions were agreed to by Pangiran Abdul Bahar. The details of Sultan Abdullah Muhammad were conveyed to the Sultan Bolkiah. He had to accept the conditions because of the strength of the army of Indera Punik was stronger than the army of Barunah (Brunei). However, a feeling of dissatisfaction lingered.</w:t>
      </w:r>
    </w:p>
    <w:p w:rsidR="000E4833" w:rsidRPr="00CC1E3F" w:rsidRDefault="000E4833" w:rsidP="001724AB">
      <w:pPr>
        <w:rPr>
          <w:i/>
        </w:rPr>
      </w:pPr>
      <w:r w:rsidRPr="00CC1E3F">
        <w:rPr>
          <w:i/>
        </w:rPr>
        <w:t>Troubles</w:t>
      </w:r>
      <w:r>
        <w:rPr>
          <w:i/>
        </w:rPr>
        <w:t xml:space="preserve"> to the South</w:t>
      </w:r>
    </w:p>
    <w:p w:rsidR="000E4833" w:rsidRPr="000322BF" w:rsidRDefault="000E4833" w:rsidP="001724AB">
      <w:r>
        <w:t>I</w:t>
      </w:r>
      <w:r w:rsidR="00AF741A">
        <w:t xml:space="preserve">n </w:t>
      </w:r>
      <w:r w:rsidRPr="000322BF">
        <w:t xml:space="preserve">~1505 a messenger from the Ruler of </w:t>
      </w:r>
      <w:r>
        <w:t>Tanjungpura</w:t>
      </w:r>
      <w:r w:rsidRPr="000322BF">
        <w:t xml:space="preserve"> came </w:t>
      </w:r>
      <w:r w:rsidR="00AF741A">
        <w:t xml:space="preserve">to the Sultan of Indera Punik. </w:t>
      </w:r>
      <w:r w:rsidRPr="000322BF">
        <w:t>The courier was sent by Raja S</w:t>
      </w:r>
      <w:r>
        <w:t>amsudin seeking military help</w:t>
      </w:r>
      <w:r w:rsidR="0027045B">
        <w:t xml:space="preserve"> to</w:t>
      </w:r>
      <w:r>
        <w:t xml:space="preserve"> launch an</w:t>
      </w:r>
      <w:r w:rsidRPr="000322BF">
        <w:t xml:space="preserve"> attack on the Kingdom of Ta Nunggal. The Ruler of Ta Nunggal, named  Japai Sedum, was </w:t>
      </w:r>
      <w:r>
        <w:t>an aggressive</w:t>
      </w:r>
      <w:r w:rsidRPr="000322BF">
        <w:t xml:space="preserve"> person and planned to at</w:t>
      </w:r>
      <w:r>
        <w:t>tack the Kingdom of Tanjungpura</w:t>
      </w:r>
      <w:r w:rsidRPr="000322BF">
        <w:t>. Sultan Abdullah Muhammad</w:t>
      </w:r>
      <w:r>
        <w:t xml:space="preserve"> sent 1,500 army troops to Tanjungpura</w:t>
      </w:r>
      <w:r w:rsidRPr="000322BF">
        <w:t>. The attack on Ta Nunggal was led by Pangiran Sri Tuan Sulaiman Abdullah. Raja Japai Sedum was successfully defeated and was punished by his own people by</w:t>
      </w:r>
      <w:r>
        <w:t xml:space="preserve"> being placed</w:t>
      </w:r>
      <w:r w:rsidRPr="000322BF">
        <w:t xml:space="preserve"> in a </w:t>
      </w:r>
      <w:r>
        <w:t>large</w:t>
      </w:r>
      <w:r w:rsidRPr="000322BF">
        <w:t xml:space="preserve"> jar together with </w:t>
      </w:r>
      <w:r>
        <w:t>his valuable possessions and by being</w:t>
      </w:r>
      <w:r w:rsidRPr="000322BF">
        <w:t xml:space="preserve"> buried</w:t>
      </w:r>
      <w:r>
        <w:t xml:space="preserve"> in an</w:t>
      </w:r>
      <w:r w:rsidRPr="000322BF">
        <w:t xml:space="preserve"> area up river near the riverbank. </w:t>
      </w:r>
    </w:p>
    <w:p w:rsidR="000E4833" w:rsidRPr="000322BF" w:rsidRDefault="000E4833" w:rsidP="001724AB">
      <w:r w:rsidRPr="000322BF">
        <w:lastRenderedPageBreak/>
        <w:t xml:space="preserve">Pangiran Sri Tuan Sulaiman Abduallah was appointed by Raja Samsudin as </w:t>
      </w:r>
      <w:r>
        <w:t xml:space="preserve">the </w:t>
      </w:r>
      <w:r w:rsidRPr="000322BF">
        <w:t>Sultan of Ta Nunggal and was given title Sultan Saifuddin Shah. The Kingdo</w:t>
      </w:r>
      <w:r>
        <w:t>m of Ta Nunggal was renamed</w:t>
      </w:r>
      <w:r w:rsidRPr="000322BF">
        <w:t xml:space="preserve"> the Kingdom of Saambas. However, the kingdom was constantly raided by a group of Suku Dyak Sungkong Rara who were the soldiers of the army who had disbanded and were followers of Raja Sedum. The Kingdom of Saambas fell and was conquered by the Jawa Hindu in 1528. Jawa Hindu were the remainders of the Majapahit army that took refuge in Borneo after Java was taken over by the kingdom of Demak. </w:t>
      </w:r>
    </w:p>
    <w:p w:rsidR="000E4833" w:rsidRDefault="000E4833" w:rsidP="001724AB">
      <w:r w:rsidRPr="000322BF">
        <w:t>Sultan Saifudin Shah retreated to Sukada</w:t>
      </w:r>
      <w:r>
        <w:t>na (Tanjungpura</w:t>
      </w:r>
      <w:r w:rsidR="0027045B">
        <w:t xml:space="preserve">). All of </w:t>
      </w:r>
      <w:r w:rsidRPr="000322BF">
        <w:t xml:space="preserve">his family members were killed in the attack except his grandson Pangiran Tuan Hussain. He and his family were saved because they were in Sukadana. </w:t>
      </w:r>
    </w:p>
    <w:p w:rsidR="000E4833" w:rsidRPr="000322BF" w:rsidRDefault="000E4833" w:rsidP="001724AB">
      <w:r w:rsidRPr="000322BF">
        <w:t>After Pangiran Sulaiman Abdullah became Sultan of Sambas, a section of the army of Indera Pu</w:t>
      </w:r>
      <w:r>
        <w:t xml:space="preserve">nik had </w:t>
      </w:r>
      <w:r w:rsidRPr="000322BF">
        <w:t>stayed in Sambas and another segmen</w:t>
      </w:r>
      <w:r w:rsidR="00EB475D">
        <w:t xml:space="preserve">t returned to Indera Punik. In </w:t>
      </w:r>
      <w:r w:rsidRPr="000322BF">
        <w:t>1508 there were large groups of Suku Dayak Sungkong Rara entering Indera Punik through the mountains an</w:t>
      </w:r>
      <w:r>
        <w:t>d joined the Dayak Bidayuh. These</w:t>
      </w:r>
      <w:r w:rsidRPr="000322BF">
        <w:t xml:space="preserve"> intermarried in the area of Bawuk (Bau).</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w:t>
      </w:r>
    </w:p>
    <w:p w:rsidR="000E4833" w:rsidRPr="000322BF" w:rsidRDefault="000E4833" w:rsidP="001724AB">
      <w:r w:rsidRPr="000322BF">
        <w:t>NOTE</w:t>
      </w:r>
    </w:p>
    <w:p w:rsidR="000E4833" w:rsidRPr="000322BF" w:rsidRDefault="000E4833" w:rsidP="001724AB">
      <w:r>
        <w:t>Pangiran Tuan Hussain had</w:t>
      </w:r>
      <w:r w:rsidRPr="000322BF">
        <w:t xml:space="preserve"> a son name</w:t>
      </w:r>
      <w:r>
        <w:t>d</w:t>
      </w:r>
      <w:r w:rsidRPr="000322BF">
        <w:t xml:space="preserve"> Pangiran Tuan Raden Ibrahim. He was grandfather to Raden Sulaiman Safiuddin who then became the first Sultan of Sambas in 1670. The other Sulaiman whom was the adopted son of Sultan Abdullah Muhammad used the title Saifuddin (difference in spelling from Safiuddin).</w:t>
      </w:r>
    </w:p>
    <w:p w:rsidR="000E4833" w:rsidRPr="000E3EB4" w:rsidRDefault="001724AB" w:rsidP="000E4833">
      <w:r>
        <w:rPr>
          <w:rFonts w:asciiTheme="majorHAnsi" w:hAnsiTheme="majorHAnsi"/>
        </w:rPr>
        <w:t>______________________________________________________________________________________________________________</w:t>
      </w:r>
    </w:p>
    <w:p w:rsidR="000E4833" w:rsidRPr="001724AB" w:rsidRDefault="000E4833" w:rsidP="000E4833">
      <w:pPr>
        <w:rPr>
          <w:rFonts w:cstheme="minorHAnsi"/>
          <w:i/>
        </w:rPr>
      </w:pPr>
      <w:r w:rsidRPr="001724AB">
        <w:rPr>
          <w:rFonts w:cstheme="minorHAnsi"/>
          <w:i/>
        </w:rPr>
        <w:t>Conflict between the Malays/Ibans and the Bidayuh</w:t>
      </w:r>
    </w:p>
    <w:p w:rsidR="000E4833" w:rsidRPr="001724AB" w:rsidRDefault="000E4833" w:rsidP="000E4833">
      <w:pPr>
        <w:rPr>
          <w:rFonts w:cstheme="minorHAnsi"/>
        </w:rPr>
      </w:pPr>
      <w:r w:rsidRPr="001724AB">
        <w:rPr>
          <w:rFonts w:cstheme="minorHAnsi"/>
        </w:rPr>
        <w:t>Dayak Darat, Dayak Sungkong</w:t>
      </w:r>
      <w:r w:rsidR="00145877">
        <w:rPr>
          <w:rFonts w:cstheme="minorHAnsi"/>
        </w:rPr>
        <w:t xml:space="preserve"> Rara </w:t>
      </w:r>
      <w:r w:rsidRPr="001724AB">
        <w:rPr>
          <w:rFonts w:cstheme="minorHAnsi"/>
        </w:rPr>
        <w:t xml:space="preserve">and Dayak Rara Tanah Taringas, </w:t>
      </w:r>
      <w:r w:rsidR="00145877">
        <w:rPr>
          <w:rFonts w:cstheme="minorHAnsi"/>
        </w:rPr>
        <w:t xml:space="preserve">(all Bidayuh) were descendants </w:t>
      </w:r>
      <w:r w:rsidRPr="001724AB">
        <w:rPr>
          <w:rFonts w:cstheme="minorHAnsi"/>
        </w:rPr>
        <w:t>from the same ancestors. The Dayak Darat who were staying near in Tanah Berlidah no longer wanted to live together with the Malays and Ibans. The Dayak Darat (Bidayuh) were not satisfied with the Ibans receiving positions in the rulers houses and in the armies. The Ibans were also hired as Lubalangs in the army of Indera Samudera Punik.</w:t>
      </w:r>
    </w:p>
    <w:p w:rsidR="000E4833" w:rsidRPr="001724AB" w:rsidRDefault="000E4833" w:rsidP="000E4833">
      <w:pPr>
        <w:rPr>
          <w:rFonts w:cstheme="minorHAnsi"/>
        </w:rPr>
      </w:pPr>
      <w:r w:rsidRPr="001724AB">
        <w:rPr>
          <w:rFonts w:cstheme="minorHAnsi"/>
        </w:rPr>
        <w:t>The Dayak Darat (Bidayuh) merged with Suku Dayak Sungkong Rara (Bidayuh) and headhunting was performed on the Malays and Ibans in Tanah Berlidah. The Dayak Darat and the Suku Dayak Sungkong Rara also attacked the Ibans in the area of Sari Anyan which forced the Ibans to flee to the area of Sama Enggang (Sima</w:t>
      </w:r>
      <w:r w:rsidR="00EB475D">
        <w:rPr>
          <w:rFonts w:cstheme="minorHAnsi"/>
        </w:rPr>
        <w:t xml:space="preserve">nggang later,then Sri Aman and </w:t>
      </w:r>
      <w:r w:rsidRPr="001724AB">
        <w:rPr>
          <w:rFonts w:cstheme="minorHAnsi"/>
        </w:rPr>
        <w:t>now Simanggang). They constructed a longhouse there near the river called Sakrang (Sakerang) (now Skrang).</w:t>
      </w:r>
    </w:p>
    <w:p w:rsidR="000E4833" w:rsidRPr="001724AB" w:rsidRDefault="000E4833" w:rsidP="000E4833">
      <w:pPr>
        <w:rPr>
          <w:rFonts w:cstheme="minorHAnsi"/>
        </w:rPr>
      </w:pPr>
      <w:r w:rsidRPr="001724AB">
        <w:rPr>
          <w:rFonts w:cstheme="minorHAnsi"/>
        </w:rPr>
        <w:t xml:space="preserve">The Dayak Darat and the Suku Dayak Sungkong Rara wrested the Sari Anyan area from the Ibans. The Dayak Darat and the Suku Dyak Sungkong Rara beheaded the Ibans and the Malays to show their power. There were many battles between the Ibans and the Dayak Darat and Suku Dayak Sungkong Rara. Collectively, the skirmishes were known as </w:t>
      </w:r>
      <w:r w:rsidRPr="001724AB">
        <w:rPr>
          <w:rFonts w:cstheme="minorHAnsi"/>
          <w:i/>
        </w:rPr>
        <w:t>Nguleh Palak</w:t>
      </w:r>
      <w:r w:rsidRPr="001724AB">
        <w:rPr>
          <w:rFonts w:cstheme="minorHAnsi"/>
        </w:rPr>
        <w:t xml:space="preserve"> (head hunting).</w:t>
      </w:r>
    </w:p>
    <w:p w:rsidR="000E4833" w:rsidRPr="001724AB" w:rsidRDefault="000E4833" w:rsidP="000E4833">
      <w:pPr>
        <w:rPr>
          <w:rFonts w:cstheme="minorHAnsi"/>
        </w:rPr>
      </w:pPr>
      <w:r w:rsidRPr="001724AB">
        <w:rPr>
          <w:rFonts w:cstheme="minorHAnsi"/>
        </w:rPr>
        <w:t xml:space="preserve">Sultan Abdullah Muhammad declared war against the Dayak Darat and the Suku Dayak Sungkong Rara, which had merged to become one group. The major wars between the army of Ibans and Malays  and the two groups of Dayak Darat and Suku Dayak Sungkong Rara had lasted for two years. </w:t>
      </w:r>
      <w:r w:rsidRPr="001724AB">
        <w:rPr>
          <w:rFonts w:cstheme="minorHAnsi"/>
        </w:rPr>
        <w:lastRenderedPageBreak/>
        <w:t xml:space="preserve">Many lives were taken on both sides. The combination of Dayak Darat and Suku Dayak Sungkong Rara were successfully defeated and forced to retreat to the highlands, the jungles and mountains of Sari Anyan (now Serian) and the interior part of Bawuk (now Bau) in ~1510. </w:t>
      </w:r>
    </w:p>
    <w:p w:rsidR="000E4833" w:rsidRPr="001724AB" w:rsidRDefault="000E4833" w:rsidP="000E4833">
      <w:pPr>
        <w:tabs>
          <w:tab w:val="left" w:pos="5245"/>
        </w:tabs>
        <w:rPr>
          <w:rFonts w:cstheme="minorHAnsi"/>
        </w:rPr>
      </w:pPr>
      <w:r w:rsidRPr="001724AB">
        <w:rPr>
          <w:rFonts w:cstheme="minorHAnsi"/>
        </w:rPr>
        <w:t>After the war between the Malays and Ibans and the Daya</w:t>
      </w:r>
      <w:r w:rsidR="00662F0A">
        <w:rPr>
          <w:rFonts w:cstheme="minorHAnsi"/>
        </w:rPr>
        <w:t>k Sungkong Rara and Dayak Darat had ended, there were</w:t>
      </w:r>
      <w:r w:rsidRPr="001724AB">
        <w:rPr>
          <w:rFonts w:cstheme="minorHAnsi"/>
        </w:rPr>
        <w:t xml:space="preserve"> still small skirmishes between Dayak Sungkong Rara (Bidayuh) and Dayak Darat (Bidayuh) against Iban settlements. The Ibans fought back. In the beginning the Ibans were never involved in headhunting and t</w:t>
      </w:r>
      <w:r w:rsidR="00662F0A">
        <w:rPr>
          <w:rFonts w:cstheme="minorHAnsi"/>
        </w:rPr>
        <w:t xml:space="preserve">he keeping of the enemy's head </w:t>
      </w:r>
      <w:r w:rsidRPr="001724AB">
        <w:rPr>
          <w:rFonts w:cstheme="minorHAnsi"/>
        </w:rPr>
        <w:t xml:space="preserve">as a trophy. From these skirmishes and battles with the Bidayuh, the Ibans learned the art of head hunting </w:t>
      </w:r>
      <w:r w:rsidRPr="001724AB">
        <w:rPr>
          <w:rFonts w:cstheme="minorHAnsi"/>
          <w:i/>
        </w:rPr>
        <w:t>kepala munsuh</w:t>
      </w:r>
      <w:r w:rsidRPr="001724AB">
        <w:rPr>
          <w:rFonts w:cstheme="minorHAnsi"/>
        </w:rPr>
        <w:t xml:space="preserve"> (the enemy heads). It became part of their culture. The raiding between Iban and Dayak Darat continued. </w:t>
      </w:r>
    </w:p>
    <w:p w:rsidR="000E4833" w:rsidRDefault="000E4833" w:rsidP="000E4833">
      <w:pPr>
        <w:rPr>
          <w:rFonts w:cstheme="minorHAnsi"/>
        </w:rPr>
      </w:pPr>
      <w:r w:rsidRPr="001724AB">
        <w:rPr>
          <w:rFonts w:cstheme="minorHAnsi"/>
        </w:rPr>
        <w:t>Many in the army and lubalang of Indera Samudera Punik were Ibans and they were allowed by the Sultan to return to their home settlements to take care of</w:t>
      </w:r>
      <w:r w:rsidR="00662F0A">
        <w:rPr>
          <w:rFonts w:cstheme="minorHAnsi"/>
        </w:rPr>
        <w:t xml:space="preserve"> the safety of their longhouses</w:t>
      </w:r>
      <w:r w:rsidRPr="001724AB">
        <w:rPr>
          <w:rFonts w:cstheme="minorHAnsi"/>
        </w:rPr>
        <w:t xml:space="preserve"> f</w:t>
      </w:r>
      <w:r w:rsidR="00662F0A">
        <w:rPr>
          <w:rFonts w:cstheme="minorHAnsi"/>
        </w:rPr>
        <w:t>rom the Dayang Darat (Bidayuh).</w:t>
      </w:r>
      <w:r w:rsidRPr="001724AB">
        <w:rPr>
          <w:rFonts w:cstheme="minorHAnsi"/>
        </w:rPr>
        <w:t xml:space="preserve"> A considerable number of Ibans returned to defend their villages. The Sultan ordered the Malays and Ibans to </w:t>
      </w:r>
      <w:r w:rsidR="00824C13">
        <w:rPr>
          <w:rFonts w:cstheme="minorHAnsi"/>
        </w:rPr>
        <w:t>help defend each other from the</w:t>
      </w:r>
      <w:r w:rsidRPr="001724AB">
        <w:rPr>
          <w:rFonts w:cstheme="minorHAnsi"/>
        </w:rPr>
        <w:t xml:space="preserve"> Dayak Darat (Bidayuh).</w:t>
      </w:r>
    </w:p>
    <w:p w:rsidR="000E4833" w:rsidRPr="009D6055" w:rsidRDefault="00F87E2D" w:rsidP="009D6055">
      <w:pPr>
        <w:jc w:val="right"/>
        <w:rPr>
          <w:rFonts w:cstheme="minorHAnsi"/>
        </w:rPr>
      </w:pPr>
      <w:r w:rsidRPr="00F87E2D">
        <w:rPr>
          <w:rFonts w:cstheme="minorHAnsi"/>
          <w:noProof/>
          <w:lang w:val="en-US" w:eastAsia="zh-TW"/>
        </w:rPr>
        <w:lastRenderedPageBreak/>
        <w:pict>
          <v:shape id="_x0000_s1038" type="#_x0000_t202" style="position:absolute;left:0;text-align:left;margin-left:-9.45pt;margin-top:263pt;width:40.25pt;height:139.55pt;z-index:251673600;mso-width-percent:400;mso-height-percent:200;mso-width-percent:400;mso-height-percent:200;mso-width-relative:margin;mso-height-relative:margin" stroked="f">
            <v:textbox style="layout-flow:vertical;mso-fit-shape-to-text:t">
              <w:txbxContent>
                <w:p w:rsidR="007743E6" w:rsidRDefault="007743E6" w:rsidP="00120699">
                  <w:pPr>
                    <w:jc w:val="center"/>
                  </w:pPr>
                  <w:r>
                    <w:t>Ibans and Bidayuh</w:t>
                  </w:r>
                </w:p>
              </w:txbxContent>
            </v:textbox>
          </v:shape>
        </w:pict>
      </w:r>
      <w:r w:rsidR="00714050" w:rsidRPr="00F87E2D">
        <w:rPr>
          <w:rFonts w:cstheme="minorHAnsi"/>
        </w:rPr>
        <w:pict>
          <v:shape id="_x0000_i1033" type="#_x0000_t75" style="width:418.75pt;height:649.75pt;mso-position-horizontal-relative:char;mso-position-vertical-relative:line">
            <v:imagedata r:id="rId20" o:title="IMG_20190105_135441 (1)"/>
          </v:shape>
        </w:pict>
      </w:r>
      <w:r w:rsidR="000E4833" w:rsidRPr="001724AB">
        <w:rPr>
          <w:rFonts w:cstheme="minorHAnsi"/>
          <w:i/>
        </w:rPr>
        <w:t>The Awang/Dayang Conflict</w:t>
      </w:r>
    </w:p>
    <w:p w:rsidR="000E4833" w:rsidRPr="001724AB" w:rsidRDefault="000E4833" w:rsidP="000E4833">
      <w:pPr>
        <w:rPr>
          <w:rFonts w:cstheme="minorHAnsi"/>
        </w:rPr>
      </w:pPr>
      <w:r w:rsidRPr="001724AB">
        <w:rPr>
          <w:rFonts w:cstheme="minorHAnsi"/>
        </w:rPr>
        <w:lastRenderedPageBreak/>
        <w:t>The refugees of the Awang/Dayang from Barunah (Brunei)  had sought shelter in Indera Samudera Punik from Sultan of Barunah (Brunai). They had lost much in th</w:t>
      </w:r>
      <w:r w:rsidR="00824C13">
        <w:rPr>
          <w:rFonts w:cstheme="minorHAnsi"/>
        </w:rPr>
        <w:t>eir confrontation with Barunah(</w:t>
      </w:r>
      <w:r w:rsidRPr="001724AB">
        <w:rPr>
          <w:rFonts w:cstheme="minorHAnsi"/>
        </w:rPr>
        <w:t>Brunei). The offspring of Awang</w:t>
      </w:r>
      <w:r w:rsidR="00824C13">
        <w:rPr>
          <w:rFonts w:cstheme="minorHAnsi"/>
        </w:rPr>
        <w:t xml:space="preserve">/Dayang were from this line of </w:t>
      </w:r>
      <w:r w:rsidRPr="001724AB">
        <w:rPr>
          <w:rFonts w:cstheme="minorHAnsi"/>
        </w:rPr>
        <w:t>descendants and they had lost the path to power. Some  were forced to work i</w:t>
      </w:r>
      <w:r w:rsidR="00662F0A">
        <w:rPr>
          <w:rFonts w:cstheme="minorHAnsi"/>
        </w:rPr>
        <w:t>n the A</w:t>
      </w:r>
      <w:r w:rsidRPr="001724AB">
        <w:rPr>
          <w:rFonts w:cstheme="minorHAnsi"/>
        </w:rPr>
        <w:t>stanna of Barunah(Brunei). They rebelled against the Sultan of Barunah but the rebellion failed. They were chased out of Barunah and into Indera Samudera Punik.</w:t>
      </w:r>
    </w:p>
    <w:p w:rsidR="000E4833" w:rsidRPr="001724AB" w:rsidRDefault="000E4833" w:rsidP="000E4833">
      <w:pPr>
        <w:rPr>
          <w:rFonts w:cstheme="minorHAnsi"/>
        </w:rPr>
      </w:pPr>
      <w:r w:rsidRPr="001724AB">
        <w:rPr>
          <w:rFonts w:cstheme="minorHAnsi"/>
        </w:rPr>
        <w:t xml:space="preserve">Sultan Abdullah Muhammad had given them permission for these refugees to construct a settlement up river from Salek near Mungguk </w:t>
      </w:r>
      <w:r w:rsidR="00824C13">
        <w:rPr>
          <w:rFonts w:cstheme="minorHAnsi"/>
        </w:rPr>
        <w:t xml:space="preserve">Lang (now Mungguk Bukit Abun). </w:t>
      </w:r>
      <w:r w:rsidRPr="001724AB">
        <w:rPr>
          <w:rFonts w:cstheme="minorHAnsi"/>
        </w:rPr>
        <w:t xml:space="preserve">Kampong Salak and Kampong Pasey Mas were formed. All the Awang/Dayang  lived there. Some of them had requested to work as </w:t>
      </w:r>
      <w:r w:rsidRPr="001724AB">
        <w:rPr>
          <w:rFonts w:cstheme="minorHAnsi"/>
          <w:i/>
        </w:rPr>
        <w:t>ulun</w:t>
      </w:r>
      <w:r w:rsidRPr="001724AB">
        <w:rPr>
          <w:rFonts w:cstheme="minorHAnsi"/>
        </w:rPr>
        <w:t xml:space="preserve"> (servant) in the Astana at Mungguk Maras. The Sultan let them work at the Astana. The Sultan ordered a guard post be built at the ulu Pulo Salak (upriver of Salak Island) to control the passage that lead to the upriver. This was for the safety purpose of the refugees.</w:t>
      </w:r>
    </w:p>
    <w:p w:rsidR="000E4833" w:rsidRPr="001724AB" w:rsidRDefault="000E4833" w:rsidP="000E4833">
      <w:pPr>
        <w:rPr>
          <w:rFonts w:cstheme="minorHAnsi"/>
        </w:rPr>
      </w:pPr>
      <w:r w:rsidRPr="001724AB">
        <w:rPr>
          <w:rFonts w:cstheme="minorHAnsi"/>
        </w:rPr>
        <w:t xml:space="preserve">Problems arose between the local Malays and the </w:t>
      </w:r>
      <w:r w:rsidR="0045405F">
        <w:rPr>
          <w:rFonts w:cstheme="minorHAnsi"/>
        </w:rPr>
        <w:t>Awang/ Dayang. The disagreement</w:t>
      </w:r>
      <w:r w:rsidRPr="001724AB">
        <w:rPr>
          <w:rFonts w:cstheme="minorHAnsi"/>
        </w:rPr>
        <w:t xml:space="preserve"> between the two groups was because the Awang/Dayang disrespected the Ibans. They looked down on the Ibans who had been serving in the Astana for many generations. The Ibans reported the problems to the Sultan. The Sultan ordered that the Awang/Dayang not serve in the Astana, however, a small number of the Awang/Dayang were retained as servants to carry baggage on the Sultans travels. </w:t>
      </w:r>
    </w:p>
    <w:p w:rsidR="000E4833" w:rsidRPr="001724AB" w:rsidRDefault="000E4833" w:rsidP="000E4833">
      <w:pPr>
        <w:rPr>
          <w:rFonts w:cstheme="minorHAnsi"/>
          <w:i/>
        </w:rPr>
      </w:pPr>
      <w:r w:rsidRPr="001724AB">
        <w:rPr>
          <w:rFonts w:cstheme="minorHAnsi"/>
          <w:i/>
        </w:rPr>
        <w:t>The Battle for Malacca</w:t>
      </w:r>
    </w:p>
    <w:p w:rsidR="000E4833" w:rsidRPr="001724AB" w:rsidRDefault="00824C13" w:rsidP="000E4833">
      <w:pPr>
        <w:rPr>
          <w:rFonts w:cstheme="minorHAnsi"/>
        </w:rPr>
      </w:pPr>
      <w:r>
        <w:rPr>
          <w:rFonts w:cstheme="minorHAnsi"/>
        </w:rPr>
        <w:t>Reports of the impending</w:t>
      </w:r>
      <w:r w:rsidR="000E4833" w:rsidRPr="001724AB">
        <w:rPr>
          <w:rFonts w:cstheme="minorHAnsi"/>
        </w:rPr>
        <w:t xml:space="preserve"> fall of Malacca and else</w:t>
      </w:r>
      <w:r w:rsidR="0045405F">
        <w:rPr>
          <w:rFonts w:cstheme="minorHAnsi"/>
        </w:rPr>
        <w:t xml:space="preserve"> </w:t>
      </w:r>
      <w:r w:rsidR="000E4833" w:rsidRPr="001724AB">
        <w:rPr>
          <w:rFonts w:cstheme="minorHAnsi"/>
        </w:rPr>
        <w:t>where to the Portuguese w</w:t>
      </w:r>
      <w:r w:rsidR="0045405F">
        <w:rPr>
          <w:rFonts w:cstheme="minorHAnsi"/>
        </w:rPr>
        <w:t xml:space="preserve">as brought by a messenger sent </w:t>
      </w:r>
      <w:r w:rsidR="000E4833" w:rsidRPr="001724AB">
        <w:rPr>
          <w:rFonts w:cstheme="minorHAnsi"/>
        </w:rPr>
        <w:t>from the Sultan of Malacca, Sultan Mahmud, who had taken cover in Muar. The messenger was Tun Madi the son of Datok Bendahara Sri Paduka Tun Muhammad Salleh Tuan a.k.a. Bendahara Tepok the Bendara of Malacca. The messenger also brought a letter from Sultan Mahmud to Sultan Abdullah Muhammad. The letter re</w:t>
      </w:r>
      <w:r w:rsidR="0045405F">
        <w:rPr>
          <w:rFonts w:cstheme="minorHAnsi"/>
        </w:rPr>
        <w:t>quested help from the people of</w:t>
      </w:r>
      <w:r w:rsidR="000E4833" w:rsidRPr="001724AB">
        <w:rPr>
          <w:rFonts w:cstheme="minorHAnsi"/>
        </w:rPr>
        <w:t xml:space="preserve"> Indera Samudera Punik to defeat the Malacca invaders. The Sultan Abdullah Muhammad sent 1300 men in two boats with Tun Madi. The army of Indera Samudera Punik was led by Lubalang Semat Rotan Pengiran Sri Tuan Sulaiman Raja who was the younger brother of Pangiran Sri Tuan Abdul Hamid who was the Menteri Sri Paduka Indra Wangsa Diraja. Sultan Abdullah was determined to gather armies to help the Sultan of Malacca fight the Portuguese. While he was sailing to raise an army east of Tanjong Datok, his son Pangiran Sri Tuan Ibrahim Abdul Rahman, acted as the Su</w:t>
      </w:r>
      <w:r w:rsidR="001724AB">
        <w:rPr>
          <w:rFonts w:cstheme="minorHAnsi"/>
        </w:rPr>
        <w:t xml:space="preserve">ltan of Indera Samudera Punik. </w:t>
      </w:r>
    </w:p>
    <w:p w:rsidR="000E4833" w:rsidRDefault="001724AB" w:rsidP="000E4833">
      <w:r>
        <w:rPr>
          <w:rFonts w:asciiTheme="majorHAnsi" w:hAnsiTheme="majorHAnsi"/>
        </w:rPr>
        <w:t>______________________________________________________________________________________________________________</w:t>
      </w:r>
    </w:p>
    <w:p w:rsidR="000E4833" w:rsidRPr="001724AB" w:rsidRDefault="000E4833" w:rsidP="001724AB">
      <w:pPr>
        <w:rPr>
          <w:rFonts w:cstheme="minorHAnsi"/>
          <w:color w:val="FF0000"/>
        </w:rPr>
      </w:pPr>
      <w:r w:rsidRPr="001724AB">
        <w:rPr>
          <w:rFonts w:cstheme="minorHAnsi"/>
        </w:rPr>
        <w:t>NOTE</w:t>
      </w:r>
    </w:p>
    <w:p w:rsidR="000E4833" w:rsidRPr="00A10165" w:rsidRDefault="000E4833" w:rsidP="001724AB">
      <w:pPr>
        <w:rPr>
          <w:rFonts w:asciiTheme="majorHAnsi" w:hAnsiTheme="majorHAnsi"/>
        </w:rPr>
      </w:pPr>
      <w:r w:rsidRPr="001724AB">
        <w:rPr>
          <w:rFonts w:cstheme="minorHAnsi"/>
        </w:rPr>
        <w:t>When Ibrahim Abdul Rahman was acting Sultan, he was only ~ 30 years old. He was married to the daughter of Pengiran Sri Tuan Abdul Hamid, whose name was Pangiran Empuan Dang Mardiah. They had two sons and two daughters: Pangiran Sri Tuan Moheddin aka Baginda Mohed, Pangi</w:t>
      </w:r>
      <w:r w:rsidR="00824C13">
        <w:rPr>
          <w:rFonts w:cstheme="minorHAnsi"/>
        </w:rPr>
        <w:t>ran Empuan Dang Sara Adeng a.k.</w:t>
      </w:r>
      <w:r w:rsidRPr="001724AB">
        <w:rPr>
          <w:rFonts w:cstheme="minorHAnsi"/>
        </w:rPr>
        <w:t xml:space="preserve">a Dang Akeng, Pangiran Seri Tuan Abdussalam and Pangiran Empuan Dang Amenah. His younger brother, Muhammad Daud was in Mecca. </w:t>
      </w:r>
    </w:p>
    <w:p w:rsidR="000E4833" w:rsidRPr="00CD3B86" w:rsidRDefault="001724AB" w:rsidP="000E4833">
      <w:r>
        <w:rPr>
          <w:rFonts w:asciiTheme="majorHAnsi" w:hAnsiTheme="majorHAnsi"/>
        </w:rPr>
        <w:t>______________________________________________________________________________________________________________</w:t>
      </w:r>
    </w:p>
    <w:p w:rsidR="000E4833" w:rsidRPr="00A10165" w:rsidRDefault="000E4833" w:rsidP="001724AB">
      <w:r>
        <w:lastRenderedPageBreak/>
        <w:t>Upon Sultan Muhammed Abdullah's</w:t>
      </w:r>
      <w:r w:rsidRPr="00A10165">
        <w:t xml:space="preserve"> return to Indera Pu</w:t>
      </w:r>
      <w:r>
        <w:t>nik, his son told him</w:t>
      </w:r>
      <w:r w:rsidRPr="00A10165">
        <w:t xml:space="preserve"> that the army they had sent  help to the Sultan of Malacca, was destroyed and the ship was sunk in the Malacca Straits. The news was brought by the messeng</w:t>
      </w:r>
      <w:r w:rsidR="0045405F">
        <w:t>er of Sultan Mahmud of Malacca.</w:t>
      </w:r>
      <w:r w:rsidRPr="00A10165">
        <w:t xml:space="preserve"> Sultan Abdullah Muhammad was away in the country east of Tanjong Datok trying to raise an army. The messenger also brought back the injured soldiers from Malacca.</w:t>
      </w:r>
    </w:p>
    <w:p w:rsidR="000E4833" w:rsidRDefault="001724AB" w:rsidP="000E4833">
      <w:r>
        <w:rPr>
          <w:rFonts w:asciiTheme="majorHAnsi" w:hAnsiTheme="majorHAnsi"/>
        </w:rPr>
        <w:t>______________________________________________________________________________________________________________</w:t>
      </w:r>
    </w:p>
    <w:p w:rsidR="000E4833" w:rsidRDefault="000E4833" w:rsidP="001724AB">
      <w:r>
        <w:t>NOTE</w:t>
      </w:r>
    </w:p>
    <w:p w:rsidR="000E4833" w:rsidRDefault="000E4833" w:rsidP="001724AB">
      <w:r>
        <w:t>Most historians place the</w:t>
      </w:r>
      <w:r w:rsidRPr="00CD3B86">
        <w:t xml:space="preserve"> </w:t>
      </w:r>
      <w:r>
        <w:t>capture of Malacca by Alfonso de Albuquerque in 1511.</w:t>
      </w:r>
    </w:p>
    <w:p w:rsidR="000E4833" w:rsidRDefault="001724AB" w:rsidP="000E4833">
      <w:r>
        <w:rPr>
          <w:rFonts w:asciiTheme="majorHAnsi" w:hAnsiTheme="majorHAnsi"/>
        </w:rPr>
        <w:t>______________________________________________________________________________________________________________</w:t>
      </w:r>
    </w:p>
    <w:p w:rsidR="000E4833" w:rsidRDefault="000E4833" w:rsidP="000E4833">
      <w:r>
        <w:t>NOTE</w:t>
      </w:r>
    </w:p>
    <w:p w:rsidR="000E4833" w:rsidRDefault="000E4833" w:rsidP="000E4833">
      <w:r>
        <w:t xml:space="preserve">The use of the blowgun is used by the Dyak tribes as a hunting and fighting weapon. The Dyaks used the blowgun in attempts to defend Melaka against the Portugese. (Sopher 1965 p.174- 175) It is quite possible that the celates (Ibans who now live in Johore) mentioned here were Ibans sent by the Sultan. </w:t>
      </w:r>
    </w:p>
    <w:p w:rsidR="000E4833" w:rsidRPr="00CD3B86" w:rsidRDefault="001724AB" w:rsidP="000E4833">
      <w:r>
        <w:rPr>
          <w:rFonts w:asciiTheme="majorHAnsi" w:hAnsiTheme="majorHAnsi"/>
        </w:rPr>
        <w:t>______________________________________________________________________________________________________________</w:t>
      </w:r>
    </w:p>
    <w:p w:rsidR="000E4833" w:rsidRPr="00A10165" w:rsidRDefault="00824C13" w:rsidP="001724AB">
      <w:r>
        <w:t>When Sultan Abdullah Muhammed</w:t>
      </w:r>
      <w:r w:rsidR="000E4833" w:rsidRPr="00A10165">
        <w:t xml:space="preserve"> returned to Santubong, he wanted to send more troops to fight in Malacca. He fe</w:t>
      </w:r>
      <w:r>
        <w:t xml:space="preserve">lt it was a tenet of Islam for </w:t>
      </w:r>
      <w:r w:rsidR="000E4833" w:rsidRPr="00A10165">
        <w:t>one Muslim to help another Muslim who is in trouble. He suggested</w:t>
      </w:r>
      <w:r w:rsidR="000E4833">
        <w:t xml:space="preserve"> that</w:t>
      </w:r>
      <w:r w:rsidR="000E4833" w:rsidRPr="00A10165">
        <w:t xml:space="preserve"> the Malay army in Tanjong Kembang and part of the army in Kalaka to be sent to Muar to help Sultan Mahmud. His proposal was agreed </w:t>
      </w:r>
      <w:r w:rsidR="000E4833">
        <w:t xml:space="preserve">to </w:t>
      </w:r>
      <w:r w:rsidR="000E4833" w:rsidRPr="00A10165">
        <w:t>by the Ministers, however the Ibans were</w:t>
      </w:r>
      <w:r>
        <w:t xml:space="preserve"> not to be sent with the Malay </w:t>
      </w:r>
      <w:r w:rsidR="000E4833" w:rsidRPr="00A10165">
        <w:t>fighting force because they were defending their longhouses against the Dayak Darat. Raids and beheadings were frequent near the longhouses.</w:t>
      </w:r>
    </w:p>
    <w:p w:rsidR="000E4833" w:rsidRDefault="000E4833" w:rsidP="001724AB">
      <w:r w:rsidRPr="00A10165">
        <w:t xml:space="preserve">The Sultan sent three additional ships from Kalaka and Tanjong Kembang. It was estimated the total number of </w:t>
      </w:r>
      <w:r>
        <w:t>soldiers was 600, which included</w:t>
      </w:r>
      <w:r w:rsidRPr="00A10165">
        <w:t xml:space="preserve"> the army of Indera Samudera Pu</w:t>
      </w:r>
      <w:r>
        <w:t>nik, and that</w:t>
      </w:r>
      <w:r w:rsidRPr="00A10165">
        <w:t xml:space="preserve"> was in Negeri Saambas under Sultan Saifuddin a</w:t>
      </w:r>
      <w:r>
        <w:t>.</w:t>
      </w:r>
      <w:r w:rsidRPr="00A10165">
        <w:t>k</w:t>
      </w:r>
      <w:r>
        <w:t>.</w:t>
      </w:r>
      <w:r w:rsidRPr="00A10165">
        <w:t>a</w:t>
      </w:r>
      <w:r>
        <w:t>.</w:t>
      </w:r>
      <w:r w:rsidR="00824C13">
        <w:t xml:space="preserve"> Sultan Sulaiman Abdullah. </w:t>
      </w:r>
      <w:r w:rsidRPr="00A10165">
        <w:t xml:space="preserve">Because of the battles in Malacca and part of the Santubong troops being in Saambas, the defence of Indera Samudera Punik was stretched thin. </w:t>
      </w:r>
    </w:p>
    <w:p w:rsidR="000E4833" w:rsidRPr="009B330C" w:rsidRDefault="000E4833" w:rsidP="001724AB">
      <w:pPr>
        <w:rPr>
          <w:i/>
        </w:rPr>
      </w:pPr>
      <w:r w:rsidRPr="009B330C">
        <w:rPr>
          <w:i/>
        </w:rPr>
        <w:t>The Brunei Awang/Dayang</w:t>
      </w:r>
    </w:p>
    <w:p w:rsidR="000E4833" w:rsidRPr="009B330C" w:rsidRDefault="000E4833" w:rsidP="001724AB">
      <w:r w:rsidRPr="009B330C">
        <w:t>It was at about the same time that a group from the Kingdom Barunah (Brunei) led by</w:t>
      </w:r>
      <w:r>
        <w:t xml:space="preserve"> a</w:t>
      </w:r>
      <w:r w:rsidRPr="009B330C">
        <w:t xml:space="preserve"> man called Awang Balitar had requested to temporarily dock at Santubong before they continued their journey to Riau</w:t>
      </w:r>
      <w:r>
        <w:t xml:space="preserve"> Island. These</w:t>
      </w:r>
      <w:r w:rsidRPr="009B330C">
        <w:t xml:space="preserve"> were the Awang descendants living in Barunah (Brunei). There were only thirty</w:t>
      </w:r>
      <w:r>
        <w:t>-</w:t>
      </w:r>
      <w:r w:rsidRPr="009B330C">
        <w:t xml:space="preserve"> eight men. They were seen wandering around in Kampong Mungguk Maras and acting suspicious</w:t>
      </w:r>
      <w:r>
        <w:t>ly</w:t>
      </w:r>
      <w:r w:rsidRPr="009B330C">
        <w:t>. They were always spotted near the palace area as though</w:t>
      </w:r>
      <w:r w:rsidR="00824C13">
        <w:t xml:space="preserve"> they were monitoring the place</w:t>
      </w:r>
      <w:r>
        <w:t>. Their unusual</w:t>
      </w:r>
      <w:r w:rsidRPr="009B330C">
        <w:t xml:space="preserve"> activity was reported by the people to Pangiran Sri Tuan Ibrahim. The Awang were then chased</w:t>
      </w:r>
      <w:r>
        <w:t xml:space="preserve"> away</w:t>
      </w:r>
      <w:r w:rsidRPr="009B330C">
        <w:t xml:space="preserve"> and forbidden to go near the palace area. The actions by Ibrahim sparked a conflict between Awang Balitar and his men and the Malay defenders. The incident was reported to the Sultan. </w:t>
      </w:r>
    </w:p>
    <w:p w:rsidR="000E4833" w:rsidRPr="009B330C" w:rsidRDefault="000E4833" w:rsidP="001724AB">
      <w:r w:rsidRPr="009B330C">
        <w:lastRenderedPageBreak/>
        <w:t xml:space="preserve">The Sultan, Abdullah Muhammad, offered the group a place to settle near to the other </w:t>
      </w:r>
      <w:r>
        <w:rPr>
          <w:i/>
        </w:rPr>
        <w:t>awang</w:t>
      </w:r>
      <w:r w:rsidRPr="009B330C">
        <w:t>, close to P</w:t>
      </w:r>
      <w:r w:rsidR="00824C13">
        <w:t xml:space="preserve">asey Mas or to Pasey Salak. The newcomers were then </w:t>
      </w:r>
      <w:r w:rsidRPr="009B330C">
        <w:t xml:space="preserve">forbidden to come near any kampung near Santubong. However, the Sultan's offer was arrogantly rejected by Awang Balitar. </w:t>
      </w:r>
    </w:p>
    <w:p w:rsidR="000E4833" w:rsidRPr="009B330C" w:rsidRDefault="000E4833" w:rsidP="001724AB">
      <w:r w:rsidRPr="009B330C">
        <w:t xml:space="preserve">This made Pangiran Ibrahim angry and he requested the Sultan to punish Awang Balitar and his group because they were rude to the Sultan. The Sultan ordered that Awang Balitar and his followers be expelled from Santubong without delay. They were not allowed stop at any other areas in Indera Samudera Punik. They would be killed if they are caught around Indera Punik. Awang Balitar and his men were escorted to their boats and were driven to sea. The boats used from the large ships to shore were confiscated. </w:t>
      </w:r>
    </w:p>
    <w:p w:rsidR="000E4833" w:rsidRDefault="000E4833" w:rsidP="001724AB">
      <w:r w:rsidRPr="009B330C">
        <w:t>The in</w:t>
      </w:r>
      <w:r>
        <w:t>cident with Awang Balitar roused</w:t>
      </w:r>
      <w:r w:rsidRPr="009B330C">
        <w:t xml:space="preserve"> suspicion among Sultan Abdullah Muhammad and his ministers against the Awang descendants at Ulu Sungey Salak. The Sultan and his </w:t>
      </w:r>
      <w:r>
        <w:t xml:space="preserve">men </w:t>
      </w:r>
      <w:r w:rsidRPr="009B330C">
        <w:t>invited the leader of the Awang group</w:t>
      </w:r>
      <w:r w:rsidR="00824C13">
        <w:t xml:space="preserve"> to meet with him. The leaders </w:t>
      </w:r>
      <w:r w:rsidRPr="009B330C">
        <w:t>were Awang Sahmad and Awang Abun. When they were asked if they knew about Awang Balitar, they denied knowing him or his followers. However, there were groups of Awangs that cooperated with the Sultan of Barunah. They had betrayed the descendants of other awangs during the revolution of the Awang group against R</w:t>
      </w:r>
      <w:r w:rsidR="00824C13">
        <w:t xml:space="preserve">aja of Barunah. They also said </w:t>
      </w:r>
      <w:r w:rsidRPr="009B330C">
        <w:t xml:space="preserve">Awang Balitar was a spy from Barunah (Brunei) who </w:t>
      </w:r>
      <w:r>
        <w:t xml:space="preserve">was </w:t>
      </w:r>
      <w:r w:rsidR="00824C13">
        <w:t xml:space="preserve">seeking the remaining </w:t>
      </w:r>
      <w:r w:rsidRPr="009B330C">
        <w:t>Awang</w:t>
      </w:r>
      <w:r>
        <w:t>/D</w:t>
      </w:r>
      <w:r w:rsidRPr="009B330C">
        <w:t>ayang who came to Punik previously.</w:t>
      </w:r>
    </w:p>
    <w:p w:rsidR="00FD7E25" w:rsidRDefault="00F87E2D" w:rsidP="001724AB">
      <w:r w:rsidRPr="00F87E2D">
        <w:rPr>
          <w:noProof/>
          <w:lang w:val="en-US" w:eastAsia="zh-TW"/>
        </w:rPr>
        <w:lastRenderedPageBreak/>
        <w:pict>
          <v:shape id="_x0000_s1039" type="#_x0000_t202" style="position:absolute;margin-left:22.8pt;margin-top:615.8pt;width:403pt;height:34.8pt;z-index:251675648;mso-width-relative:margin;mso-height-relative:margin" stroked="f">
            <v:textbox style="mso-next-textbox:#_x0000_s1039">
              <w:txbxContent>
                <w:p w:rsidR="007743E6" w:rsidRDefault="007743E6" w:rsidP="00C27A01">
                  <w:pPr>
                    <w:jc w:val="center"/>
                  </w:pPr>
                  <w:r>
                    <w:t>Brunei Attack</w:t>
                  </w:r>
                </w:p>
              </w:txbxContent>
            </v:textbox>
            <w10:wrap type="square"/>
          </v:shape>
        </w:pict>
      </w:r>
      <w:r w:rsidR="00714050">
        <w:pict>
          <v:shape id="_x0000_i1034" type="#_x0000_t75" style="width:452.15pt;height:602.5pt">
            <v:imagedata r:id="rId21" o:title="IMG_20190123_140136 (2)"/>
          </v:shape>
        </w:pict>
      </w:r>
    </w:p>
    <w:p w:rsidR="00FD7E25" w:rsidRDefault="00FD7E25" w:rsidP="001724AB"/>
    <w:p w:rsidR="00FD7E25" w:rsidRPr="009B330C" w:rsidRDefault="00FD7E25" w:rsidP="001724AB"/>
    <w:p w:rsidR="000E4833" w:rsidRPr="0081395D" w:rsidRDefault="000E4833" w:rsidP="001724AB">
      <w:pPr>
        <w:rPr>
          <w:i/>
        </w:rPr>
      </w:pPr>
      <w:r>
        <w:rPr>
          <w:i/>
        </w:rPr>
        <w:lastRenderedPageBreak/>
        <w:t>The Assassination of Sultan Abdullah Muhamma</w:t>
      </w:r>
      <w:r w:rsidRPr="0081395D">
        <w:rPr>
          <w:i/>
        </w:rPr>
        <w:t>d</w:t>
      </w:r>
    </w:p>
    <w:p w:rsidR="000E4833" w:rsidRPr="00756A7E" w:rsidRDefault="000E4833" w:rsidP="001724AB">
      <w:r w:rsidRPr="00756A7E">
        <w:t xml:space="preserve">The Sultan had a habit of visiting the kampongs in his realm dressed in ordinary clothing to see how his people were </w:t>
      </w:r>
      <w:r w:rsidR="004045BA" w:rsidRPr="00756A7E">
        <w:t>far</w:t>
      </w:r>
      <w:r w:rsidR="004045BA">
        <w:t>i</w:t>
      </w:r>
      <w:r w:rsidR="004045BA" w:rsidRPr="00756A7E">
        <w:t>ng</w:t>
      </w:r>
      <w:r w:rsidRPr="00756A7E">
        <w:t>. He h</w:t>
      </w:r>
      <w:r>
        <w:t>ad been carrying out</w:t>
      </w:r>
      <w:r w:rsidRPr="00756A7E">
        <w:t xml:space="preserve"> these tasks since he became Sultan. A few days later, the Sultan performed his routine activities by walking to Kampong  Santubong and other places with two of his lubalang</w:t>
      </w:r>
      <w:r w:rsidR="004045BA">
        <w:t xml:space="preserve">. </w:t>
      </w:r>
      <w:r>
        <w:t>Over a few weeks, he called on</w:t>
      </w:r>
      <w:r w:rsidRPr="00756A7E">
        <w:t xml:space="preserve"> the  kampongs around  Santub</w:t>
      </w:r>
      <w:r>
        <w:t>ong:</w:t>
      </w:r>
      <w:r w:rsidRPr="00756A7E">
        <w:t xml:space="preserve"> Kampong Pasey Pandak, Kampong Sungey Tekoyong, Kampong Pasey Putih, Kampong Mungguk Maras and Kampong Sungey Buntak. </w:t>
      </w:r>
    </w:p>
    <w:p w:rsidR="000E4833" w:rsidRPr="00756A7E" w:rsidRDefault="000E4833" w:rsidP="001724AB">
      <w:r w:rsidRPr="00756A7E">
        <w:t xml:space="preserve">The Sultan toured on a </w:t>
      </w:r>
      <w:r w:rsidRPr="00972F23">
        <w:rPr>
          <w:i/>
        </w:rPr>
        <w:t>perahu dayong layar</w:t>
      </w:r>
      <w:r w:rsidRPr="00756A7E">
        <w:t xml:space="preserve"> (a canoe with a sail) handled by two of his servants. As dawn arose and the sun came out, they travelled from the shore of Kampong Mungguk Maras and headed to Kampong Pasey Pandak. After he str</w:t>
      </w:r>
      <w:r>
        <w:t xml:space="preserve">olled around </w:t>
      </w:r>
      <w:r w:rsidRPr="00756A7E">
        <w:t>, he then moved on to Kampong Sungey Buntak by boat. They reached Sungey Buntak after Zohor (the second Islamic prayer of the day aroun</w:t>
      </w:r>
      <w:r>
        <w:t>d noon) and they performed the S</w:t>
      </w:r>
      <w:r w:rsidR="004045BA">
        <w:t xml:space="preserve">olat </w:t>
      </w:r>
      <w:r w:rsidRPr="00756A7E">
        <w:t xml:space="preserve">(prayers) at Kampong Buntak. He returned to Kampong Bukit Maras at Asar (the third prayer around four p.m.) He invited the two </w:t>
      </w:r>
      <w:r>
        <w:t>lubalang</w:t>
      </w:r>
      <w:r w:rsidRPr="00756A7E">
        <w:t xml:space="preserve"> and the two servants to take wudhuk (cleansing befo</w:t>
      </w:r>
      <w:r>
        <w:t>re prayer) at the beach and</w:t>
      </w:r>
      <w:r w:rsidRPr="00756A7E">
        <w:t xml:space="preserve"> perform</w:t>
      </w:r>
      <w:r>
        <w:t>ed</w:t>
      </w:r>
      <w:r w:rsidRPr="00756A7E">
        <w:t xml:space="preserve"> the Asar Solat (prayers around 4 p.m.) at the Mungguk Maras Mosque before they continued their journey. They landed the boat near Batu Boyak. While they were taking wudhuk (cleansing themselves before prayer) they were at</w:t>
      </w:r>
      <w:r>
        <w:t>tacked by a group of eleven</w:t>
      </w:r>
      <w:r w:rsidRPr="00756A7E">
        <w:t xml:space="preserve"> people led by Awang Balitar.They had returned to Santubong a few days before. One of his men escaped from the attack and ran to Kampong Bukit Maras to call for help. Sultan Abdullah Muhammad was left with two </w:t>
      </w:r>
      <w:r>
        <w:t>lubalang</w:t>
      </w:r>
      <w:r w:rsidRPr="00756A7E">
        <w:t xml:space="preserve"> and one of his servants. There was a clash of four against eleven. Meanwhile, news of the attack was made known to the people of Bukit Maras. Some of them rushed to the beach and some went to Bukit Maras.</w:t>
      </w:r>
    </w:p>
    <w:p w:rsidR="000E4833" w:rsidRPr="00756A7E" w:rsidRDefault="000E4833" w:rsidP="001724AB">
      <w:r w:rsidRPr="00756A7E">
        <w:t xml:space="preserve">During the fight, the Sultan fought very well despite of his old age and killed one of the attackers. However, during the struggle he was </w:t>
      </w:r>
      <w:r>
        <w:t>struck</w:t>
      </w:r>
      <w:r w:rsidR="004045BA">
        <w:t xml:space="preserve"> </w:t>
      </w:r>
      <w:r w:rsidRPr="00756A7E">
        <w:t xml:space="preserve">with a spear from behind. The spear went through his back into his chest. He was attacked by Awang Balitar. However, he managed fight back by kicking Awang Balitar in his private parts. Awang Balitar doubled over in pain and the Sultan quickly pulled his </w:t>
      </w:r>
      <w:r w:rsidRPr="00972F23">
        <w:rPr>
          <w:i/>
        </w:rPr>
        <w:t xml:space="preserve">keris </w:t>
      </w:r>
      <w:r w:rsidRPr="00756A7E">
        <w:t>named Lok Lingkar Junjunan. With Awang Belitar's head bowed in pain, the keris pierced his head behind the chin and cam</w:t>
      </w:r>
      <w:r w:rsidR="004045BA">
        <w:t>e out at the back of the skull.</w:t>
      </w:r>
      <w:r w:rsidRPr="00756A7E">
        <w:t xml:space="preserve"> Awang Balitar died on the spot. The Sultan leaned against the </w:t>
      </w:r>
      <w:r w:rsidR="004045BA">
        <w:t>Batu Boyak (Crocodile rock) and</w:t>
      </w:r>
      <w:r w:rsidRPr="00756A7E">
        <w:t xml:space="preserve"> died.</w:t>
      </w:r>
      <w:r w:rsidRPr="00756A7E">
        <w:rPr>
          <w:color w:val="FF0000"/>
        </w:rPr>
        <w:t xml:space="preserve"> </w:t>
      </w:r>
    </w:p>
    <w:p w:rsidR="000E4833" w:rsidRPr="00756A7E" w:rsidRDefault="000E4833" w:rsidP="001724AB">
      <w:r w:rsidRPr="00756A7E">
        <w:t>At the same time, the Kampong people came and surrounded the fighters and managed to capture three of the attack</w:t>
      </w:r>
      <w:r w:rsidR="007B3BDC">
        <w:t>ers alive. One of the attackers</w:t>
      </w:r>
      <w:r w:rsidRPr="00756A7E">
        <w:t xml:space="preserve"> died because of the serious injury incurred with a fight with the lubalang. The remaining were brought</w:t>
      </w:r>
      <w:r>
        <w:t xml:space="preserve"> to</w:t>
      </w:r>
      <w:r w:rsidRPr="00756A7E">
        <w:t xml:space="preserve"> Pangiran Sri Tuan Ibrahim . The news of the killing of Sultan Abdullah had upset the people of Santubong and made them very angry. The remains of Awang Balitar together with his followers were minced and then burned by the mob. The people of the three kampongs also planned to attack the settlement of the </w:t>
      </w:r>
      <w:r>
        <w:t>Awang</w:t>
      </w:r>
      <w:r w:rsidR="007B3BDC">
        <w:t xml:space="preserve"> at</w:t>
      </w:r>
      <w:r w:rsidRPr="00756A7E">
        <w:t xml:space="preserve"> Singai Salak but were prevented by Pangiran Ibrahim. </w:t>
      </w:r>
    </w:p>
    <w:p w:rsidR="000E4833" w:rsidRPr="00756A7E" w:rsidRDefault="000E4833" w:rsidP="001724AB">
      <w:r w:rsidRPr="00756A7E">
        <w:t>The Sultans body was brought back to be prepared according to Islamic custom. Sultan Abdul Jalil Muhammad Hafizus Salam Ibn al Marhum Sultan Abdul Jalil Jaffaruddin (The third Sultan Tengah) died on a Tuesday during Saar prayer on 20 Jumadil Waal</w:t>
      </w:r>
      <w:r>
        <w:t xml:space="preserve"> 918 hj </w:t>
      </w:r>
      <w:r w:rsidR="007B3BDC">
        <w:t>(</w:t>
      </w:r>
      <w:r>
        <w:t>3 August 1512.</w:t>
      </w:r>
      <w:r w:rsidR="007B3BDC">
        <w:t>)</w:t>
      </w:r>
      <w:r>
        <w:t xml:space="preserve"> </w:t>
      </w:r>
      <w:r w:rsidRPr="00756A7E">
        <w:t>He was buried at a special place near the As</w:t>
      </w:r>
      <w:r w:rsidR="007B3BDC">
        <w:t xml:space="preserve">tana of Mungguk Maras </w:t>
      </w:r>
      <w:r w:rsidRPr="00756A7E">
        <w:t>near the foot of Mount Santubong close to a huge rock. He was interred according to Islam tradition and the culture of Indera Samudera Punik.</w:t>
      </w:r>
    </w:p>
    <w:p w:rsidR="000E4833" w:rsidRDefault="000E4833" w:rsidP="000E4833">
      <w:r>
        <w:t>__________________________________________________________________________________</w:t>
      </w:r>
    </w:p>
    <w:p w:rsidR="000E4833" w:rsidRDefault="000E4833" w:rsidP="001724AB">
      <w:r>
        <w:lastRenderedPageBreak/>
        <w:t>NOTE</w:t>
      </w:r>
    </w:p>
    <w:p w:rsidR="000E4833" w:rsidRDefault="000E4833" w:rsidP="001724AB">
      <w:r w:rsidRPr="00B22FA9">
        <w:rPr>
          <w:i/>
        </w:rPr>
        <w:t xml:space="preserve">The </w:t>
      </w:r>
      <w:r>
        <w:rPr>
          <w:i/>
        </w:rPr>
        <w:t>Salasilah</w:t>
      </w:r>
      <w:r w:rsidRPr="00B22FA9">
        <w:rPr>
          <w:i/>
        </w:rPr>
        <w:t xml:space="preserve"> Raja-Raja Sambas </w:t>
      </w:r>
      <w:r>
        <w:t>as reported by Kratz (Kratz 1</w:t>
      </w:r>
      <w:r w:rsidR="001D6DE6">
        <w:t>980 p.259-264) states that Raja</w:t>
      </w:r>
      <w:r>
        <w:t xml:space="preserve"> Tengah was the son of the Sultan of Brunei and mentions he lived in Sambas and was married to the Princess of Matan. </w:t>
      </w:r>
      <w:r w:rsidRPr="00B22FA9">
        <w:rPr>
          <w:i/>
        </w:rPr>
        <w:t>The Salasilah Melayu dan Bugis</w:t>
      </w:r>
      <w:r w:rsidR="001D6DE6">
        <w:t xml:space="preserve"> informs Raja</w:t>
      </w:r>
      <w:r>
        <w:t xml:space="preserve"> Tengah died in Sarawak. Oral history adds that these accounts were written during the Dutch occupation and attempted to justify Sambas rule. </w:t>
      </w:r>
    </w:p>
    <w:p w:rsidR="000E4833" w:rsidRPr="000D0459" w:rsidRDefault="000E4833" w:rsidP="007B3BDC">
      <w:pPr>
        <w:rPr>
          <w:rFonts w:cstheme="minorHAnsi"/>
          <w:b/>
        </w:rPr>
      </w:pPr>
      <w:r>
        <w:t>__________________________________________________________________________________</w:t>
      </w:r>
      <w:r w:rsidRPr="000D0459">
        <w:rPr>
          <w:rFonts w:cstheme="minorHAnsi"/>
          <w:b/>
        </w:rPr>
        <w:t>Tuanku Ibrahim</w:t>
      </w:r>
    </w:p>
    <w:p w:rsidR="000E4833" w:rsidRPr="000D0459" w:rsidRDefault="000E4833" w:rsidP="001724AB">
      <w:pPr>
        <w:rPr>
          <w:rFonts w:cstheme="minorHAnsi"/>
        </w:rPr>
      </w:pPr>
      <w:r w:rsidRPr="000D0459">
        <w:rPr>
          <w:rFonts w:cstheme="minorHAnsi"/>
        </w:rPr>
        <w:t>After the death Sultan Abdullah Muhammad, his son Tuanku Ibrahim became the acting Sultan of Indera Punik. He was to be inaugurated as Sultan 15 days after the burial of Sultan Abdullah Muhammad.</w:t>
      </w:r>
    </w:p>
    <w:p w:rsidR="000E4833" w:rsidRPr="000D0459" w:rsidRDefault="000E4833" w:rsidP="001724AB">
      <w:pPr>
        <w:rPr>
          <w:rFonts w:cstheme="minorHAnsi"/>
        </w:rPr>
      </w:pPr>
      <w:r w:rsidRPr="000D0459">
        <w:rPr>
          <w:rFonts w:cstheme="minorHAnsi"/>
        </w:rPr>
        <w:t>After the burial of the Sultan, the attackers were brought to Tuanku Ibrahim. The leader of the Awang group from Hulu Sungai Salak (the awang under the control of the Tuanku) were also call</w:t>
      </w:r>
      <w:r w:rsidR="007B3BDC" w:rsidRPr="000D0459">
        <w:rPr>
          <w:rFonts w:cstheme="minorHAnsi"/>
        </w:rPr>
        <w:t xml:space="preserve">ed to help with the case. They </w:t>
      </w:r>
      <w:r w:rsidRPr="000D0459">
        <w:rPr>
          <w:rFonts w:cstheme="minorHAnsi"/>
        </w:rPr>
        <w:t>were two Brunei Awang who su</w:t>
      </w:r>
      <w:r w:rsidR="007B3BDC" w:rsidRPr="000D0459">
        <w:rPr>
          <w:rFonts w:cstheme="minorHAnsi"/>
        </w:rPr>
        <w:t xml:space="preserve">rvived the melee of the crowd. </w:t>
      </w:r>
      <w:r w:rsidRPr="000D0459">
        <w:rPr>
          <w:rFonts w:cstheme="minorHAnsi"/>
        </w:rPr>
        <w:t>Both were interrogated by Tuanku Ibrahim. Both were asked their name. One was named Awang Imba and the other Awang Kadar. Both of them were Panglima of the Barunah kingdom who were assistants to Awang Balita</w:t>
      </w:r>
      <w:r w:rsidR="007B3BDC" w:rsidRPr="000D0459">
        <w:rPr>
          <w:rFonts w:cstheme="minorHAnsi"/>
        </w:rPr>
        <w:t>r. They were identified by the A</w:t>
      </w:r>
      <w:r w:rsidRPr="000D0459">
        <w:rPr>
          <w:rFonts w:cstheme="minorHAnsi"/>
        </w:rPr>
        <w:t>wang from Salak as those who had been working with Balitar and with the Su</w:t>
      </w:r>
      <w:r w:rsidR="007B3BDC" w:rsidRPr="000D0459">
        <w:rPr>
          <w:rFonts w:cstheme="minorHAnsi"/>
        </w:rPr>
        <w:t>ltan Bolkiah .</w:t>
      </w:r>
      <w:r w:rsidRPr="000D0459">
        <w:rPr>
          <w:rFonts w:cstheme="minorHAnsi"/>
        </w:rPr>
        <w:t>They were also described as traitors who worked with the Barunah government. He asked them several questions, however they refused to answer. Tuanku Ibrahim ordered them to be tortured. After the torture, they then replied to the questions. Both of the attackers were promised freedom if they answered. They explained the answers to each of the Tuanku's</w:t>
      </w:r>
      <w:r w:rsidR="001724AB" w:rsidRPr="000D0459">
        <w:rPr>
          <w:rFonts w:cstheme="minorHAnsi"/>
        </w:rPr>
        <w:t xml:space="preserve"> twelve questions:</w:t>
      </w:r>
    </w:p>
    <w:p w:rsidR="000E4833" w:rsidRPr="000D0459" w:rsidRDefault="000E4833" w:rsidP="001724AB">
      <w:pPr>
        <w:rPr>
          <w:rFonts w:cstheme="minorHAnsi"/>
        </w:rPr>
      </w:pPr>
      <w:r w:rsidRPr="000D0459">
        <w:rPr>
          <w:rFonts w:cstheme="minorHAnsi"/>
        </w:rPr>
        <w:t xml:space="preserve">1. </w:t>
      </w:r>
      <w:r w:rsidR="001724AB" w:rsidRPr="000D0459">
        <w:rPr>
          <w:rFonts w:cstheme="minorHAnsi"/>
        </w:rPr>
        <w:t>Why did they come to Santubong?</w:t>
      </w:r>
    </w:p>
    <w:p w:rsidR="000E4833" w:rsidRPr="000D0459" w:rsidRDefault="000E4833" w:rsidP="001724AB">
      <w:pPr>
        <w:rPr>
          <w:rFonts w:cstheme="minorHAnsi"/>
        </w:rPr>
      </w:pPr>
      <w:r w:rsidRPr="000D0459">
        <w:rPr>
          <w:rFonts w:cstheme="minorHAnsi"/>
        </w:rPr>
        <w:t>Their leader was ordered by the Raja of Barunah to spy on the Kingdom of Indera Samudera Punik especially in the area of Santubong. They checked on the strength of the army and were ordered to kill Sultan Abdullah M</w:t>
      </w:r>
      <w:r w:rsidR="001724AB" w:rsidRPr="000D0459">
        <w:rPr>
          <w:rFonts w:cstheme="minorHAnsi"/>
        </w:rPr>
        <w:t>uhammad if they had the chance.</w:t>
      </w:r>
    </w:p>
    <w:p w:rsidR="000E4833" w:rsidRPr="000D0459" w:rsidRDefault="001724AB" w:rsidP="001724AB">
      <w:pPr>
        <w:rPr>
          <w:rFonts w:cstheme="minorHAnsi"/>
        </w:rPr>
      </w:pPr>
      <w:r w:rsidRPr="000D0459">
        <w:rPr>
          <w:rFonts w:cstheme="minorHAnsi"/>
        </w:rPr>
        <w:t>2. Why was the Sultan killed?</w:t>
      </w:r>
    </w:p>
    <w:p w:rsidR="000E4833" w:rsidRPr="000D0459" w:rsidRDefault="000E4833" w:rsidP="001724AB">
      <w:pPr>
        <w:rPr>
          <w:rFonts w:cstheme="minorHAnsi"/>
        </w:rPr>
      </w:pPr>
      <w:r w:rsidRPr="000D0459">
        <w:rPr>
          <w:rFonts w:cstheme="minorHAnsi"/>
        </w:rPr>
        <w:t xml:space="preserve">They were ordered to kill the Sultan because the Raja of Barunah was angry </w:t>
      </w:r>
      <w:r w:rsidR="001966EA" w:rsidRPr="000D0459">
        <w:rPr>
          <w:rFonts w:cstheme="minorHAnsi"/>
        </w:rPr>
        <w:t xml:space="preserve">because </w:t>
      </w:r>
      <w:r w:rsidRPr="000D0459">
        <w:rPr>
          <w:rFonts w:cstheme="minorHAnsi"/>
        </w:rPr>
        <w:t>of the incident that involved the killing of the two religious  teachers of Indera Samudera Punik in Barunah. The deal they had made with Sultan Abdullah cost them economically. The Sultan had also had given shelt</w:t>
      </w:r>
      <w:r w:rsidR="001966EA" w:rsidRPr="000D0459">
        <w:rPr>
          <w:rFonts w:cstheme="minorHAnsi"/>
        </w:rPr>
        <w:t xml:space="preserve">er to the revolutionaries, the </w:t>
      </w:r>
      <w:r w:rsidRPr="000D0459">
        <w:rPr>
          <w:rFonts w:cstheme="minorHAnsi"/>
        </w:rPr>
        <w:t>Awang group. The Sultan also interfered with the Barunah  Kingdom (Brunei) because the traders did not have to pay taxes. Sultan Bolkiah didn't like the Sultan because he liked to show off power. It was felt that Sultan Abdullah Muhammad was a threat to the Sultan of Barunah. Sultan Bolkiah wanted to</w:t>
      </w:r>
      <w:r w:rsidR="001724AB" w:rsidRPr="000D0459">
        <w:rPr>
          <w:rFonts w:cstheme="minorHAnsi"/>
        </w:rPr>
        <w:t xml:space="preserve"> destroy Indera Samudera Punik.</w:t>
      </w:r>
    </w:p>
    <w:p w:rsidR="000E4833" w:rsidRPr="000D0459" w:rsidRDefault="000E4833" w:rsidP="001724AB">
      <w:pPr>
        <w:rPr>
          <w:rFonts w:cstheme="minorHAnsi"/>
        </w:rPr>
      </w:pPr>
      <w:r w:rsidRPr="000D0459">
        <w:rPr>
          <w:rFonts w:cstheme="minorHAnsi"/>
        </w:rPr>
        <w:t>3. Why did the Baruna</w:t>
      </w:r>
      <w:r w:rsidR="001724AB" w:rsidRPr="000D0459">
        <w:rPr>
          <w:rFonts w:cstheme="minorHAnsi"/>
        </w:rPr>
        <w:t>h want to destroy Indera Punik?</w:t>
      </w:r>
    </w:p>
    <w:p w:rsidR="000E4833" w:rsidRPr="000D0459" w:rsidRDefault="000E4833" w:rsidP="001724AB">
      <w:pPr>
        <w:rPr>
          <w:rFonts w:cstheme="minorHAnsi"/>
        </w:rPr>
      </w:pPr>
      <w:r w:rsidRPr="000D0459">
        <w:rPr>
          <w:rFonts w:cstheme="minorHAnsi"/>
        </w:rPr>
        <w:t>Indera Punik had to be destroyed so the trading activity would be focused on Barunah instead of Indera</w:t>
      </w:r>
      <w:r w:rsidR="001724AB" w:rsidRPr="000D0459">
        <w:rPr>
          <w:rFonts w:cstheme="minorHAnsi"/>
        </w:rPr>
        <w:t xml:space="preserve"> Punik</w:t>
      </w:r>
    </w:p>
    <w:p w:rsidR="000E4833" w:rsidRPr="000D0459" w:rsidRDefault="000E4833" w:rsidP="001724AB">
      <w:pPr>
        <w:rPr>
          <w:rFonts w:cstheme="minorHAnsi"/>
        </w:rPr>
      </w:pPr>
      <w:r w:rsidRPr="000D0459">
        <w:rPr>
          <w:rFonts w:cstheme="minorHAnsi"/>
        </w:rPr>
        <w:t>4. Does the Sultan of Barunah (Brunei</w:t>
      </w:r>
      <w:r w:rsidR="001724AB" w:rsidRPr="000D0459">
        <w:rPr>
          <w:rFonts w:cstheme="minorHAnsi"/>
        </w:rPr>
        <w:t>) want to conquer Indera Punik?</w:t>
      </w:r>
    </w:p>
    <w:p w:rsidR="000E4833" w:rsidRPr="000D0459" w:rsidRDefault="000E4833" w:rsidP="001724AB">
      <w:pPr>
        <w:rPr>
          <w:rFonts w:cstheme="minorHAnsi"/>
        </w:rPr>
      </w:pPr>
      <w:r w:rsidRPr="000D0459">
        <w:rPr>
          <w:rFonts w:cstheme="minorHAnsi"/>
        </w:rPr>
        <w:lastRenderedPageBreak/>
        <w:t>Sultan Bolkiah did not want to conquer or colonize Indera Punik  but wanted to</w:t>
      </w:r>
      <w:r w:rsidR="001724AB" w:rsidRPr="000D0459">
        <w:rPr>
          <w:rFonts w:cstheme="minorHAnsi"/>
        </w:rPr>
        <w:t xml:space="preserve"> totally destroy Indera Punik. </w:t>
      </w:r>
    </w:p>
    <w:p w:rsidR="000E4833" w:rsidRPr="000D0459" w:rsidRDefault="000E4833" w:rsidP="001724AB">
      <w:pPr>
        <w:rPr>
          <w:rFonts w:cstheme="minorHAnsi"/>
        </w:rPr>
      </w:pPr>
      <w:r w:rsidRPr="000D0459">
        <w:rPr>
          <w:rFonts w:cstheme="minorHAnsi"/>
        </w:rPr>
        <w:t>5. What information did they get after spying on  Indera Puni</w:t>
      </w:r>
      <w:r w:rsidR="001724AB" w:rsidRPr="000D0459">
        <w:rPr>
          <w:rFonts w:cstheme="minorHAnsi"/>
        </w:rPr>
        <w:t>k?</w:t>
      </w:r>
    </w:p>
    <w:p w:rsidR="000E4833" w:rsidRPr="000D0459" w:rsidRDefault="000E4833" w:rsidP="001724AB">
      <w:pPr>
        <w:rPr>
          <w:rFonts w:cstheme="minorHAnsi"/>
        </w:rPr>
      </w:pPr>
      <w:r w:rsidRPr="000D0459">
        <w:rPr>
          <w:rFonts w:cstheme="minorHAnsi"/>
        </w:rPr>
        <w:t>They found out that the strength of the army of Punik was weak. The control of the central government of Santubong was also weak. Many armies were sent to Malacca and they also found out there was civil war between and Urang Iban and Urang Darat</w:t>
      </w:r>
      <w:r w:rsidR="001966EA" w:rsidRPr="000D0459">
        <w:rPr>
          <w:rFonts w:cstheme="minorHAnsi"/>
        </w:rPr>
        <w:t>(Bidayuh)</w:t>
      </w:r>
      <w:r w:rsidRPr="000D0459">
        <w:rPr>
          <w:rFonts w:cstheme="minorHAnsi"/>
        </w:rPr>
        <w:t xml:space="preserve">. </w:t>
      </w:r>
    </w:p>
    <w:p w:rsidR="000E4833" w:rsidRPr="000D0459" w:rsidRDefault="000E4833" w:rsidP="001724AB">
      <w:pPr>
        <w:rPr>
          <w:rFonts w:cstheme="minorHAnsi"/>
        </w:rPr>
      </w:pPr>
      <w:r w:rsidRPr="000D0459">
        <w:rPr>
          <w:rFonts w:cstheme="minorHAnsi"/>
        </w:rPr>
        <w:t>6. How lo</w:t>
      </w:r>
      <w:r w:rsidR="001724AB" w:rsidRPr="000D0459">
        <w:rPr>
          <w:rFonts w:cstheme="minorHAnsi"/>
        </w:rPr>
        <w:t>ng have they been spying?</w:t>
      </w:r>
    </w:p>
    <w:p w:rsidR="000E4833" w:rsidRPr="000D0459" w:rsidRDefault="000E4833" w:rsidP="001724AB">
      <w:pPr>
        <w:rPr>
          <w:rFonts w:cstheme="minorHAnsi"/>
        </w:rPr>
      </w:pPr>
      <w:r w:rsidRPr="000D0459">
        <w:rPr>
          <w:rFonts w:cstheme="minorHAnsi"/>
        </w:rPr>
        <w:t>They had been spying for eight months. The last place they observed was Santubong. However they learned that the area of Kalaka, Seri Abas and Nyadong (Sadong) have many people living t</w:t>
      </w:r>
      <w:r w:rsidR="001724AB" w:rsidRPr="000D0459">
        <w:rPr>
          <w:rFonts w:cstheme="minorHAnsi"/>
        </w:rPr>
        <w:t xml:space="preserve">here compared to other places. </w:t>
      </w:r>
    </w:p>
    <w:p w:rsidR="000E4833" w:rsidRPr="000D0459" w:rsidRDefault="000E4833" w:rsidP="001724AB">
      <w:pPr>
        <w:rPr>
          <w:rFonts w:cstheme="minorHAnsi"/>
        </w:rPr>
      </w:pPr>
      <w:r w:rsidRPr="000D0459">
        <w:rPr>
          <w:rFonts w:cstheme="minorHAnsi"/>
        </w:rPr>
        <w:t>7. Did the information about the spy</w:t>
      </w:r>
      <w:r w:rsidR="001724AB" w:rsidRPr="000D0459">
        <w:rPr>
          <w:rFonts w:cstheme="minorHAnsi"/>
        </w:rPr>
        <w:t>ing get back to Sultan Bolkiah?</w:t>
      </w:r>
    </w:p>
    <w:p w:rsidR="000E4833" w:rsidRPr="000D0459" w:rsidRDefault="000E4833" w:rsidP="001724AB">
      <w:pPr>
        <w:rPr>
          <w:rFonts w:cstheme="minorHAnsi"/>
        </w:rPr>
      </w:pPr>
      <w:r w:rsidRPr="000D0459">
        <w:rPr>
          <w:rFonts w:cstheme="minorHAnsi"/>
        </w:rPr>
        <w:t>Yes,</w:t>
      </w:r>
      <w:r w:rsidR="001724AB" w:rsidRPr="000D0459">
        <w:rPr>
          <w:rFonts w:cstheme="minorHAnsi"/>
        </w:rPr>
        <w:t xml:space="preserve"> the Sultan had known about it.</w:t>
      </w:r>
    </w:p>
    <w:p w:rsidR="000E4833" w:rsidRPr="000D0459" w:rsidRDefault="000E4833" w:rsidP="001724AB">
      <w:pPr>
        <w:rPr>
          <w:rFonts w:cstheme="minorHAnsi"/>
        </w:rPr>
      </w:pPr>
      <w:r w:rsidRPr="000D0459">
        <w:rPr>
          <w:rFonts w:cstheme="minorHAnsi"/>
        </w:rPr>
        <w:t>8. Wha</w:t>
      </w:r>
      <w:r w:rsidR="001724AB" w:rsidRPr="000D0459">
        <w:rPr>
          <w:rFonts w:cstheme="minorHAnsi"/>
        </w:rPr>
        <w:t>t is the next step to be taken?</w:t>
      </w:r>
    </w:p>
    <w:p w:rsidR="000E4833" w:rsidRPr="000D0459" w:rsidRDefault="000E4833" w:rsidP="001724AB">
      <w:pPr>
        <w:rPr>
          <w:rFonts w:cstheme="minorHAnsi"/>
        </w:rPr>
      </w:pPr>
      <w:r w:rsidRPr="000D0459">
        <w:rPr>
          <w:rFonts w:cstheme="minorHAnsi"/>
        </w:rPr>
        <w:t>The Sultan ordered the army to attack Indera Punik soon</w:t>
      </w:r>
      <w:r w:rsidR="001724AB" w:rsidRPr="000D0459">
        <w:rPr>
          <w:rFonts w:cstheme="minorHAnsi"/>
        </w:rPr>
        <w:t xml:space="preserve">. </w:t>
      </w:r>
    </w:p>
    <w:p w:rsidR="000E4833" w:rsidRPr="000D0459" w:rsidRDefault="000E4833" w:rsidP="001724AB">
      <w:pPr>
        <w:rPr>
          <w:rFonts w:cstheme="minorHAnsi"/>
        </w:rPr>
      </w:pPr>
      <w:r w:rsidRPr="000D0459">
        <w:rPr>
          <w:rFonts w:cstheme="minorHAnsi"/>
        </w:rPr>
        <w:t xml:space="preserve">9. Was the army </w:t>
      </w:r>
      <w:r w:rsidR="001724AB" w:rsidRPr="000D0459">
        <w:rPr>
          <w:rFonts w:cstheme="minorHAnsi"/>
        </w:rPr>
        <w:t>of Barunah close or on the way?</w:t>
      </w:r>
    </w:p>
    <w:p w:rsidR="000E4833" w:rsidRPr="000D0459" w:rsidRDefault="000E4833" w:rsidP="001724AB">
      <w:pPr>
        <w:rPr>
          <w:rFonts w:cstheme="minorHAnsi"/>
        </w:rPr>
      </w:pPr>
      <w:r w:rsidRPr="000D0459">
        <w:rPr>
          <w:rFonts w:cstheme="minorHAnsi"/>
        </w:rPr>
        <w:t>The army was now at sea and headed for Santubong. Within 14 days, the army wi</w:t>
      </w:r>
      <w:r w:rsidR="001724AB" w:rsidRPr="000D0459">
        <w:rPr>
          <w:rFonts w:cstheme="minorHAnsi"/>
        </w:rPr>
        <w:t>ll arrive and attack Santubong.</w:t>
      </w:r>
    </w:p>
    <w:p w:rsidR="000E4833" w:rsidRPr="000D0459" w:rsidRDefault="001724AB" w:rsidP="001724AB">
      <w:pPr>
        <w:rPr>
          <w:rFonts w:cstheme="minorHAnsi"/>
        </w:rPr>
      </w:pPr>
      <w:r w:rsidRPr="000D0459">
        <w:rPr>
          <w:rFonts w:cstheme="minorHAnsi"/>
        </w:rPr>
        <w:t>10. Which direction?</w:t>
      </w:r>
    </w:p>
    <w:p w:rsidR="000E4833" w:rsidRPr="000D0459" w:rsidRDefault="000E4833" w:rsidP="001724AB">
      <w:pPr>
        <w:rPr>
          <w:rFonts w:cstheme="minorHAnsi"/>
        </w:rPr>
      </w:pPr>
      <w:r w:rsidRPr="000D0459">
        <w:rPr>
          <w:rFonts w:cstheme="minorHAnsi"/>
        </w:rPr>
        <w:t>The army of Barunah is split in two. One group came from Riau Island and the other from Kalaka area. However, parts of the army were placed in the river around</w:t>
      </w:r>
      <w:r w:rsidR="001724AB" w:rsidRPr="000D0459">
        <w:rPr>
          <w:rFonts w:cstheme="minorHAnsi"/>
        </w:rPr>
        <w:t xml:space="preserve"> Kalaka. </w:t>
      </w:r>
    </w:p>
    <w:p w:rsidR="000E4833" w:rsidRPr="000D0459" w:rsidRDefault="000E4833" w:rsidP="001724AB">
      <w:pPr>
        <w:rPr>
          <w:rFonts w:cstheme="minorHAnsi"/>
        </w:rPr>
      </w:pPr>
      <w:r w:rsidRPr="000D0459">
        <w:rPr>
          <w:rFonts w:cstheme="minorHAnsi"/>
        </w:rPr>
        <w:t>11. Is The Army of Barunah (Brunei) already in Sungey Santubong, Sun</w:t>
      </w:r>
      <w:r w:rsidR="001724AB" w:rsidRPr="000D0459">
        <w:rPr>
          <w:rFonts w:cstheme="minorHAnsi"/>
        </w:rPr>
        <w:t>gey Mora Tebas or other rivers?</w:t>
      </w:r>
    </w:p>
    <w:p w:rsidR="000E4833" w:rsidRPr="000D0459" w:rsidRDefault="000E4833" w:rsidP="001724AB">
      <w:pPr>
        <w:rPr>
          <w:rFonts w:cstheme="minorHAnsi"/>
        </w:rPr>
      </w:pPr>
      <w:r w:rsidRPr="000D0459">
        <w:rPr>
          <w:rFonts w:cstheme="minorHAnsi"/>
        </w:rPr>
        <w:t>The Army of Barunah(B</w:t>
      </w:r>
      <w:r w:rsidR="001966EA" w:rsidRPr="000D0459">
        <w:rPr>
          <w:rFonts w:cstheme="minorHAnsi"/>
        </w:rPr>
        <w:t>r</w:t>
      </w:r>
      <w:r w:rsidRPr="000D0459">
        <w:rPr>
          <w:rFonts w:cstheme="minorHAnsi"/>
        </w:rPr>
        <w:t xml:space="preserve">unei) was at Mungguk Angus at the Hilir of Telok Pasey Kunin at Sungey Serak. They have been there for a month. They entered the </w:t>
      </w:r>
      <w:r w:rsidRPr="000D0459">
        <w:rPr>
          <w:rFonts w:cstheme="minorHAnsi"/>
          <w:i/>
        </w:rPr>
        <w:t>Sungey</w:t>
      </w:r>
      <w:r w:rsidRPr="000D0459">
        <w:rPr>
          <w:rFonts w:cstheme="minorHAnsi"/>
        </w:rPr>
        <w:t xml:space="preserve"> (river)through Mora Tebas. </w:t>
      </w:r>
      <w:r w:rsidR="001966EA" w:rsidRPr="000D0459">
        <w:rPr>
          <w:rFonts w:cstheme="minorHAnsi"/>
        </w:rPr>
        <w:t>(This was the Sarawak River just below Kuching)</w:t>
      </w:r>
    </w:p>
    <w:p w:rsidR="000E4833" w:rsidRPr="000D0459" w:rsidRDefault="000E4833" w:rsidP="001724AB">
      <w:pPr>
        <w:rPr>
          <w:rFonts w:cstheme="minorHAnsi"/>
        </w:rPr>
      </w:pPr>
    </w:p>
    <w:p w:rsidR="000E4833" w:rsidRPr="000D0459" w:rsidRDefault="000E4833" w:rsidP="001724AB">
      <w:pPr>
        <w:rPr>
          <w:rFonts w:cstheme="minorHAnsi"/>
        </w:rPr>
      </w:pPr>
      <w:r w:rsidRPr="000D0459">
        <w:rPr>
          <w:rFonts w:cstheme="minorHAnsi"/>
        </w:rPr>
        <w:t>12. Was the army Barunah going</w:t>
      </w:r>
      <w:r w:rsidR="001724AB" w:rsidRPr="000D0459">
        <w:rPr>
          <w:rFonts w:cstheme="minorHAnsi"/>
        </w:rPr>
        <w:t xml:space="preserve"> to attack all of Indera Punik?</w:t>
      </w:r>
    </w:p>
    <w:p w:rsidR="000E4833" w:rsidRPr="000D0459" w:rsidRDefault="000E4833" w:rsidP="001724AB">
      <w:pPr>
        <w:rPr>
          <w:rFonts w:cstheme="minorHAnsi"/>
        </w:rPr>
      </w:pPr>
      <w:r w:rsidRPr="000D0459">
        <w:rPr>
          <w:rFonts w:cstheme="minorHAnsi"/>
        </w:rPr>
        <w:t xml:space="preserve">The army was instructed to attack Santubong and </w:t>
      </w:r>
      <w:r w:rsidR="001724AB" w:rsidRPr="000D0459">
        <w:rPr>
          <w:rFonts w:cstheme="minorHAnsi"/>
        </w:rPr>
        <w:t>destroy all areas of Santubong.</w:t>
      </w:r>
    </w:p>
    <w:p w:rsidR="000E4833" w:rsidRPr="000D0459" w:rsidRDefault="000E4833" w:rsidP="001724AB">
      <w:pPr>
        <w:rPr>
          <w:rFonts w:cstheme="minorHAnsi"/>
        </w:rPr>
      </w:pPr>
      <w:r w:rsidRPr="000D0459">
        <w:rPr>
          <w:rFonts w:cstheme="minorHAnsi"/>
        </w:rPr>
        <w:t xml:space="preserve">The two attackers were released, however, the leader of the Awang group from Salak requested that Tuanku Ibrahim surrender them. </w:t>
      </w:r>
      <w:r w:rsidR="001966EA" w:rsidRPr="000D0459">
        <w:rPr>
          <w:rFonts w:cstheme="minorHAnsi"/>
        </w:rPr>
        <w:t>Tuanku</w:t>
      </w:r>
      <w:r w:rsidRPr="000D0459">
        <w:rPr>
          <w:rFonts w:cstheme="minorHAnsi"/>
        </w:rPr>
        <w:t xml:space="preserve"> Ibrahim kept his word and released the captives. The Awang group then captu</w:t>
      </w:r>
      <w:r w:rsidR="001724AB" w:rsidRPr="000D0459">
        <w:rPr>
          <w:rFonts w:cstheme="minorHAnsi"/>
        </w:rPr>
        <w:t>red them and put them to death.</w:t>
      </w:r>
    </w:p>
    <w:p w:rsidR="000E4833" w:rsidRPr="000D0459" w:rsidRDefault="000E4833" w:rsidP="001724AB">
      <w:pPr>
        <w:rPr>
          <w:rFonts w:cstheme="minorHAnsi"/>
        </w:rPr>
      </w:pPr>
      <w:r w:rsidRPr="000D0459">
        <w:rPr>
          <w:rFonts w:cstheme="minorHAnsi"/>
        </w:rPr>
        <w:lastRenderedPageBreak/>
        <w:t>Tuanku Ibrahim ordered the Menteris to hold a meeting to fi</w:t>
      </w:r>
      <w:r w:rsidR="00FB6340" w:rsidRPr="000D0459">
        <w:rPr>
          <w:rFonts w:cstheme="minorHAnsi"/>
        </w:rPr>
        <w:t>nd ways to settle the problems.</w:t>
      </w:r>
      <w:r w:rsidRPr="000D0459">
        <w:rPr>
          <w:rFonts w:cstheme="minorHAnsi"/>
        </w:rPr>
        <w:t xml:space="preserve"> A meeting was he</w:t>
      </w:r>
      <w:r w:rsidR="00FB6340" w:rsidRPr="000D0459">
        <w:rPr>
          <w:rFonts w:cstheme="minorHAnsi"/>
        </w:rPr>
        <w:t>ld and Tuanku</w:t>
      </w:r>
      <w:r w:rsidRPr="000D0459">
        <w:rPr>
          <w:rFonts w:cstheme="minorHAnsi"/>
        </w:rPr>
        <w:t xml:space="preserve"> Ibrahim together with the Menteris tried to find ways to deal with the attack from the army of Barunah. </w:t>
      </w:r>
      <w:r w:rsidR="001724AB" w:rsidRPr="000D0459">
        <w:rPr>
          <w:rFonts w:cstheme="minorHAnsi"/>
        </w:rPr>
        <w:t>They agreed to six suggestions:</w:t>
      </w:r>
    </w:p>
    <w:p w:rsidR="000E4833" w:rsidRPr="000D0459" w:rsidRDefault="000E4833" w:rsidP="001724AB">
      <w:pPr>
        <w:rPr>
          <w:rFonts w:cstheme="minorHAnsi"/>
        </w:rPr>
      </w:pPr>
      <w:r w:rsidRPr="000D0459">
        <w:rPr>
          <w:rFonts w:cstheme="minorHAnsi"/>
        </w:rPr>
        <w:t>1. The family of Tuanku Ibrahim be sent to a safe place.</w:t>
      </w:r>
    </w:p>
    <w:p w:rsidR="000E4833" w:rsidRPr="000D0459" w:rsidRDefault="000E4833" w:rsidP="001724AB">
      <w:pPr>
        <w:rPr>
          <w:rFonts w:cstheme="minorHAnsi"/>
        </w:rPr>
      </w:pPr>
      <w:r w:rsidRPr="000D0459">
        <w:rPr>
          <w:rFonts w:cstheme="minorHAnsi"/>
        </w:rPr>
        <w:t>2</w:t>
      </w:r>
      <w:r w:rsidR="00FB6340" w:rsidRPr="000D0459">
        <w:rPr>
          <w:rFonts w:cstheme="minorHAnsi"/>
        </w:rPr>
        <w:t>. Old folks, women and children</w:t>
      </w:r>
      <w:r w:rsidRPr="000D0459">
        <w:rPr>
          <w:rFonts w:cstheme="minorHAnsi"/>
        </w:rPr>
        <w:t xml:space="preserve"> were ordered to move ou</w:t>
      </w:r>
      <w:r w:rsidR="001724AB" w:rsidRPr="000D0459">
        <w:rPr>
          <w:rFonts w:cstheme="minorHAnsi"/>
        </w:rPr>
        <w:t>t of the kampongs at Santubong.</w:t>
      </w:r>
    </w:p>
    <w:p w:rsidR="000E4833" w:rsidRPr="000D0459" w:rsidRDefault="000E4833" w:rsidP="001724AB">
      <w:pPr>
        <w:rPr>
          <w:rFonts w:cstheme="minorHAnsi"/>
        </w:rPr>
      </w:pPr>
      <w:r w:rsidRPr="000D0459">
        <w:rPr>
          <w:rFonts w:cstheme="minorHAnsi"/>
        </w:rPr>
        <w:t>3. The assets and property of the Kingdom of Indera Samudera Punik that they couldn't carry with them be hidden by burying them in several places on Santubong Mount</w:t>
      </w:r>
      <w:r w:rsidR="001724AB" w:rsidRPr="000D0459">
        <w:rPr>
          <w:rFonts w:cstheme="minorHAnsi"/>
        </w:rPr>
        <w:t>ain.</w:t>
      </w:r>
    </w:p>
    <w:p w:rsidR="000E4833" w:rsidRPr="000D0459" w:rsidRDefault="000E4833" w:rsidP="001724AB">
      <w:pPr>
        <w:rPr>
          <w:rFonts w:cstheme="minorHAnsi"/>
        </w:rPr>
      </w:pPr>
      <w:r w:rsidRPr="000D0459">
        <w:rPr>
          <w:rFonts w:cstheme="minorHAnsi"/>
        </w:rPr>
        <w:t>4. The remaining army mus</w:t>
      </w:r>
      <w:r w:rsidR="001724AB" w:rsidRPr="000D0459">
        <w:rPr>
          <w:rFonts w:cstheme="minorHAnsi"/>
        </w:rPr>
        <w:t>t be ready to defend Santubong.</w:t>
      </w:r>
    </w:p>
    <w:p w:rsidR="000E4833" w:rsidRPr="000D0459" w:rsidRDefault="000E4833" w:rsidP="001724AB">
      <w:pPr>
        <w:rPr>
          <w:rFonts w:cstheme="minorHAnsi"/>
        </w:rPr>
      </w:pPr>
      <w:r w:rsidRPr="000D0459">
        <w:rPr>
          <w:rFonts w:cstheme="minorHAnsi"/>
        </w:rPr>
        <w:t>5. Messengers were sent to the nearby areas like Semat Rotan and Tanjong Kembang and told to send part of the remaining  army to Santubong to help defend the kampong.</w:t>
      </w:r>
    </w:p>
    <w:p w:rsidR="000E4833" w:rsidRPr="000D0459" w:rsidRDefault="000E4833" w:rsidP="001724AB">
      <w:pPr>
        <w:rPr>
          <w:rFonts w:cstheme="minorHAnsi"/>
        </w:rPr>
      </w:pPr>
      <w:r w:rsidRPr="000D0459">
        <w:rPr>
          <w:rFonts w:cstheme="minorHAnsi"/>
        </w:rPr>
        <w:t>6. They needed a place for Tuanku Ibrahim to hide.</w:t>
      </w:r>
    </w:p>
    <w:p w:rsidR="000E4833" w:rsidRPr="000D0459" w:rsidRDefault="000E4833" w:rsidP="001724AB">
      <w:pPr>
        <w:rPr>
          <w:rFonts w:cstheme="minorHAnsi"/>
        </w:rPr>
      </w:pPr>
      <w:r w:rsidRPr="000D0459">
        <w:rPr>
          <w:rFonts w:cstheme="minorHAnsi"/>
        </w:rPr>
        <w:t>The people of Kampong Mungguk Maras, Kampung Pasey Puteh, Kampong Sungey Tekoyong, Kampong Pasey Pandak, Kampong Pasey Panging and Kampong Sungey Buntak had moved to the interior in the up river area of Hulu Sungey Salak to Kampong Sungey Bakok and the interior of Sungey Tebas at Mora Tebas. Some of them t</w:t>
      </w:r>
      <w:r w:rsidR="001724AB" w:rsidRPr="000D0459">
        <w:rPr>
          <w:rFonts w:cstheme="minorHAnsi"/>
        </w:rPr>
        <w:t xml:space="preserve">ook refuge to Tanjong Kembang. </w:t>
      </w:r>
    </w:p>
    <w:p w:rsidR="000E4833" w:rsidRPr="000D0459" w:rsidRDefault="000E4833" w:rsidP="001724AB">
      <w:pPr>
        <w:rPr>
          <w:rFonts w:cstheme="minorHAnsi"/>
        </w:rPr>
      </w:pPr>
      <w:r w:rsidRPr="000D0459">
        <w:rPr>
          <w:rFonts w:cstheme="minorHAnsi"/>
        </w:rPr>
        <w:t>The family of Tuanku Ibrahim were collected together along with the servants of the Astana and the royal ministers and were sent  to Hulu Sungey Santubong called Mungguk Dang Timah. Menteri Sri Darma Wangsa, Menteri Sri Amar Diraja and Menteri Sri Indera Setia Raja were order</w:t>
      </w:r>
      <w:r w:rsidR="001724AB" w:rsidRPr="000D0459">
        <w:rPr>
          <w:rFonts w:cstheme="minorHAnsi"/>
        </w:rPr>
        <w:t xml:space="preserve">ed to move with the entourage. </w:t>
      </w:r>
    </w:p>
    <w:p w:rsidR="000E4833" w:rsidRPr="000D0459" w:rsidRDefault="000E4833" w:rsidP="001724AB">
      <w:pPr>
        <w:rPr>
          <w:rFonts w:cstheme="minorHAnsi"/>
        </w:rPr>
      </w:pPr>
      <w:r w:rsidRPr="000D0459">
        <w:rPr>
          <w:rFonts w:cstheme="minorHAnsi"/>
        </w:rPr>
        <w:t>The transfer was accomplished three days after the meeting between Tuanku Ibrahim and his ministers. A large amount of the assets of the kingdom, like the decorations for the Astana, gold and silver jewelry, precious stones and other valuables, were hidden at nine places by the family of Tuanku Ibrahim after the transfer of his people. The places where they hid the treasures were only known to Tuanku Ibrahim and Menteri Indera Paduk</w:t>
      </w:r>
      <w:r w:rsidR="001724AB" w:rsidRPr="000D0459">
        <w:rPr>
          <w:rFonts w:cstheme="minorHAnsi"/>
        </w:rPr>
        <w:t>a Bentara di Raja Mangkuk Bumi.</w:t>
      </w:r>
    </w:p>
    <w:p w:rsidR="000E4833" w:rsidRPr="000D0459" w:rsidRDefault="000E4833" w:rsidP="001724AB">
      <w:pPr>
        <w:rPr>
          <w:rFonts w:cstheme="minorHAnsi"/>
        </w:rPr>
      </w:pPr>
      <w:r w:rsidRPr="000D0459">
        <w:rPr>
          <w:rFonts w:cstheme="minorHAnsi"/>
        </w:rPr>
        <w:t>They felt</w:t>
      </w:r>
      <w:r w:rsidR="00FB6340" w:rsidRPr="000D0459">
        <w:rPr>
          <w:rFonts w:cstheme="minorHAnsi"/>
        </w:rPr>
        <w:t xml:space="preserve"> they could hide their several </w:t>
      </w:r>
      <w:r w:rsidRPr="000D0459">
        <w:rPr>
          <w:rFonts w:cstheme="minorHAnsi"/>
          <w:i/>
        </w:rPr>
        <w:t>perahu tamuey</w:t>
      </w:r>
      <w:r w:rsidRPr="000D0459">
        <w:rPr>
          <w:rFonts w:cstheme="minorHAnsi"/>
        </w:rPr>
        <w:t xml:space="preserve"> (big boats) at Sungey Santubong which is not far from the Astana Mungguk Maras, in the area of Sungey Jaong. The </w:t>
      </w:r>
      <w:r w:rsidRPr="000D0459">
        <w:rPr>
          <w:rFonts w:cstheme="minorHAnsi"/>
          <w:i/>
        </w:rPr>
        <w:t>perahu tamuey</w:t>
      </w:r>
      <w:r w:rsidRPr="000D0459">
        <w:rPr>
          <w:rFonts w:cstheme="minorHAnsi"/>
        </w:rPr>
        <w:t xml:space="preserve"> were to provide a means to escape i</w:t>
      </w:r>
      <w:r w:rsidR="001724AB" w:rsidRPr="000D0459">
        <w:rPr>
          <w:rFonts w:cstheme="minorHAnsi"/>
        </w:rPr>
        <w:t xml:space="preserve">n case Santubong was defeated. </w:t>
      </w:r>
    </w:p>
    <w:p w:rsidR="000E4833" w:rsidRPr="000D0459" w:rsidRDefault="000E4833" w:rsidP="001724AB">
      <w:pPr>
        <w:rPr>
          <w:rFonts w:cstheme="minorHAnsi"/>
        </w:rPr>
      </w:pPr>
      <w:r w:rsidRPr="000D0459">
        <w:rPr>
          <w:rFonts w:cstheme="minorHAnsi"/>
        </w:rPr>
        <w:t>They also selected a location where they were to assemble if they had to run in different directions. Pulo Lintang, a junction where four rivers meet, Sungai Santubong, Sungey Serak, Sungey Sabuan (Sungey Tabuan, now) and Sungey Tebas, was selected. From there they planned to sail from Pulo Lintang through Mora Tebas and paddle along the seaside to Seri Abas.</w:t>
      </w:r>
    </w:p>
    <w:p w:rsidR="000E4833" w:rsidRPr="000D0459" w:rsidRDefault="001724AB" w:rsidP="001724AB">
      <w:pPr>
        <w:rPr>
          <w:rFonts w:cstheme="minorHAnsi"/>
          <w:i/>
        </w:rPr>
      </w:pPr>
      <w:r w:rsidRPr="000D0459">
        <w:rPr>
          <w:rFonts w:cstheme="minorHAnsi"/>
          <w:i/>
        </w:rPr>
        <w:t>The Battle for Santubong</w:t>
      </w:r>
    </w:p>
    <w:p w:rsidR="000E4833" w:rsidRPr="000D0459" w:rsidRDefault="000E4833" w:rsidP="001724AB">
      <w:pPr>
        <w:rPr>
          <w:rFonts w:cstheme="minorHAnsi"/>
        </w:rPr>
      </w:pPr>
      <w:r w:rsidRPr="000D0459">
        <w:rPr>
          <w:rFonts w:cstheme="minorHAnsi"/>
        </w:rPr>
        <w:t xml:space="preserve">The army of Santubong was waiting for the attack from the army of Barunah (Brunei). However, the army from Semat Rotan did not arrive as  had been expected. The attack was supposed to happen in 14 days but occurred on the 11th day during dawn on the 2 of Jamadil Akhair 918 hj </w:t>
      </w:r>
      <w:r w:rsidR="00FB6340" w:rsidRPr="000D0459">
        <w:rPr>
          <w:rFonts w:cstheme="minorHAnsi"/>
        </w:rPr>
        <w:t>(</w:t>
      </w:r>
      <w:r w:rsidRPr="000D0459">
        <w:rPr>
          <w:rFonts w:cstheme="minorHAnsi"/>
        </w:rPr>
        <w:t>15 August 1512.</w:t>
      </w:r>
      <w:r w:rsidR="00FB6340" w:rsidRPr="000D0459">
        <w:rPr>
          <w:rFonts w:cstheme="minorHAnsi"/>
        </w:rPr>
        <w:t>)</w:t>
      </w:r>
      <w:r w:rsidRPr="000D0459">
        <w:rPr>
          <w:rFonts w:cstheme="minorHAnsi"/>
        </w:rPr>
        <w:t xml:space="preserve"> The attack on Santubong was massive. The surprise battle</w:t>
      </w:r>
      <w:r w:rsidR="001724AB" w:rsidRPr="000D0459">
        <w:rPr>
          <w:rFonts w:cstheme="minorHAnsi"/>
        </w:rPr>
        <w:t xml:space="preserve"> dragged on from dawn til dusk.</w:t>
      </w:r>
    </w:p>
    <w:p w:rsidR="000E4833" w:rsidRPr="000D0459" w:rsidRDefault="000E4833" w:rsidP="001724AB">
      <w:pPr>
        <w:rPr>
          <w:rFonts w:cstheme="minorHAnsi"/>
        </w:rPr>
      </w:pPr>
      <w:r w:rsidRPr="000D0459">
        <w:rPr>
          <w:rFonts w:cstheme="minorHAnsi"/>
        </w:rPr>
        <w:lastRenderedPageBreak/>
        <w:t>About  400 men worked hard to defend Santubong. Tuanku Ibrahim ordered defenses to be tightened around the Astana at Mungguk Maras. Battles occurred at the area of Kampong Pasey Putih, Kampong Sungey Tekoyong and Kam</w:t>
      </w:r>
      <w:r w:rsidR="00FB6340" w:rsidRPr="000D0459">
        <w:rPr>
          <w:rFonts w:cstheme="minorHAnsi"/>
        </w:rPr>
        <w:t>pong</w:t>
      </w:r>
      <w:r w:rsidRPr="000D0459">
        <w:rPr>
          <w:rFonts w:cstheme="minorHAnsi"/>
        </w:rPr>
        <w:t xml:space="preserve"> Bukit Maras. The army of Barunah managed to conquer Kampong Pasey Puteh. The army of Santubong retaliated and defended Kampong Sungey Tekoyong and Kampong Bukit Maras. Many men of the Santubong army fell back and they built a fort</w:t>
      </w:r>
      <w:r w:rsidR="001724AB" w:rsidRPr="000D0459">
        <w:rPr>
          <w:rFonts w:cstheme="minorHAnsi"/>
        </w:rPr>
        <w:t xml:space="preserve"> at the foot of Mungguk Maras. </w:t>
      </w:r>
    </w:p>
    <w:p w:rsidR="000E4833" w:rsidRPr="000D0459" w:rsidRDefault="000E4833" w:rsidP="001724AB">
      <w:pPr>
        <w:rPr>
          <w:rFonts w:cstheme="minorHAnsi"/>
        </w:rPr>
      </w:pPr>
      <w:r w:rsidRPr="000D0459">
        <w:rPr>
          <w:rFonts w:cstheme="minorHAnsi"/>
        </w:rPr>
        <w:t>The army of Barunah(Brunei) stopped fighting at Maghrib (around seven p.m.). The wounded soldiers of Santubong were brought to the yard of the Astana at Mungguk Maras. Tuanku Ibrahim ordered the army to be ready in case there was a night</w:t>
      </w:r>
      <w:r w:rsidR="001724AB" w:rsidRPr="000D0459">
        <w:rPr>
          <w:rFonts w:cstheme="minorHAnsi"/>
        </w:rPr>
        <w:t xml:space="preserve"> attack. </w:t>
      </w:r>
    </w:p>
    <w:p w:rsidR="000E4833" w:rsidRPr="000D0459" w:rsidRDefault="000E4833" w:rsidP="001724AB">
      <w:pPr>
        <w:rPr>
          <w:rFonts w:cstheme="minorHAnsi"/>
        </w:rPr>
      </w:pPr>
      <w:r w:rsidRPr="000D0459">
        <w:rPr>
          <w:rFonts w:cstheme="minorHAnsi"/>
        </w:rPr>
        <w:t>He ordered fences made of sharp bamboo to be erected surrounding the foot of Bukit Maras. Bamboo were chopped down at Sungai Tekoyong and Kampong Bukit Maras. This w</w:t>
      </w:r>
      <w:r w:rsidR="00FB6340" w:rsidRPr="000D0459">
        <w:rPr>
          <w:rFonts w:cstheme="minorHAnsi"/>
        </w:rPr>
        <w:t>as the last resort for defense.</w:t>
      </w:r>
      <w:r w:rsidRPr="000D0459">
        <w:rPr>
          <w:rFonts w:cstheme="minorHAnsi"/>
        </w:rPr>
        <w:t xml:space="preserve"> The army stayed up all night til dawn preparing the sharp bamboo. That morning, the army of Barunah (Brunei) did not launch an attack, but they surrounded Bukit Maras and Kampong   Sungey Tekoyong. At noon on the second day, the army of Barunah(Brunei) </w:t>
      </w:r>
      <w:r w:rsidR="001724AB" w:rsidRPr="000D0459">
        <w:rPr>
          <w:rFonts w:cstheme="minorHAnsi"/>
        </w:rPr>
        <w:t>seized Kampong Sungey Tekoyong.</w:t>
      </w:r>
    </w:p>
    <w:p w:rsidR="000E4833" w:rsidRPr="000D0459" w:rsidRDefault="000E4833" w:rsidP="001724AB">
      <w:pPr>
        <w:rPr>
          <w:rFonts w:cstheme="minorHAnsi"/>
        </w:rPr>
      </w:pPr>
      <w:r w:rsidRPr="000D0459">
        <w:rPr>
          <w:rFonts w:cstheme="minorHAnsi"/>
        </w:rPr>
        <w:t>Due lack of rest from building the bamboo defenses, the Santubong army retreated to the foot of Bukit Maras. The attack stopped at Asar (four p.m.). The army of Barunah (Brunei) tore down the  houses and burned them. Kampong Sungey Tekoyong was very bright because of the fires. That night the army of Barunah did not launch an</w:t>
      </w:r>
      <w:r w:rsidR="001724AB" w:rsidRPr="000D0459">
        <w:rPr>
          <w:rFonts w:cstheme="minorHAnsi"/>
        </w:rPr>
        <w:t xml:space="preserve"> attack. </w:t>
      </w:r>
    </w:p>
    <w:p w:rsidR="000E4833" w:rsidRPr="000D0459" w:rsidRDefault="000E4833" w:rsidP="001724AB">
      <w:pPr>
        <w:rPr>
          <w:rFonts w:cstheme="minorHAnsi"/>
        </w:rPr>
      </w:pPr>
      <w:r w:rsidRPr="000D0459">
        <w:rPr>
          <w:rFonts w:cstheme="minorHAnsi"/>
        </w:rPr>
        <w:t>The army of Santubong had lost man</w:t>
      </w:r>
      <w:r w:rsidR="00FB6340" w:rsidRPr="000D0459">
        <w:rPr>
          <w:rFonts w:cstheme="minorHAnsi"/>
        </w:rPr>
        <w:t>y men and the and large numbers</w:t>
      </w:r>
      <w:r w:rsidRPr="000D0459">
        <w:rPr>
          <w:rFonts w:cstheme="minorHAnsi"/>
        </w:rPr>
        <w:t xml:space="preserve"> were w</w:t>
      </w:r>
      <w:r w:rsidR="00FB6340" w:rsidRPr="000D0459">
        <w:rPr>
          <w:rFonts w:cstheme="minorHAnsi"/>
        </w:rPr>
        <w:t xml:space="preserve">ounded. Tuanku Ibrahim ordered </w:t>
      </w:r>
      <w:r w:rsidRPr="000D0459">
        <w:rPr>
          <w:rFonts w:cstheme="minorHAnsi"/>
        </w:rPr>
        <w:t>those who were injured be brought to Sungai Jaong. However, several</w:t>
      </w:r>
      <w:r w:rsidR="00FB6340" w:rsidRPr="000D0459">
        <w:rPr>
          <w:rFonts w:cstheme="minorHAnsi"/>
        </w:rPr>
        <w:t xml:space="preserve"> </w:t>
      </w:r>
      <w:r w:rsidRPr="000D0459">
        <w:rPr>
          <w:rFonts w:cstheme="minorHAnsi"/>
        </w:rPr>
        <w:t>wanted to fight til t</w:t>
      </w:r>
      <w:r w:rsidR="00FB6340" w:rsidRPr="000D0459">
        <w:rPr>
          <w:rFonts w:cstheme="minorHAnsi"/>
        </w:rPr>
        <w:t xml:space="preserve">heir last breath. The Menteris </w:t>
      </w:r>
      <w:r w:rsidRPr="000D0459">
        <w:rPr>
          <w:rFonts w:cstheme="minorHAnsi"/>
        </w:rPr>
        <w:t>suggested that Tuanku Ibrahim save himself and retreat to Sungey Jaong and then proceed to Mungguk Dang Timah up river of Sungey Santubong. He, however, did not agree with the suggestion. During the attack on Kampong Sungey Tekoyong, Menteri Sri Darmawangsa Indra Setia Raja a.k.a Pengiran Sri Tuan Abdul Karim was wounded by an arrow shot by someone with the Army of Barunah. (Brunei)</w:t>
      </w:r>
    </w:p>
    <w:p w:rsidR="000E4833" w:rsidRPr="000D0459" w:rsidRDefault="000E4833" w:rsidP="001724AB">
      <w:pPr>
        <w:rPr>
          <w:rFonts w:cstheme="minorHAnsi"/>
        </w:rPr>
      </w:pPr>
      <w:r w:rsidRPr="000D0459">
        <w:rPr>
          <w:rFonts w:cstheme="minorHAnsi"/>
        </w:rPr>
        <w:t>On the morning of the third day, an entourage of Awang from Salak came offering help to defend Mungguk Maras. They numbered about a hundred. Their wish was granted by the Tuanku. He then ordered the women (Dayang) to be sent to Mungguk Dang Timah /Dimah. The lack of a large army for  the defense of Mungguk Maras was a critical factor in their defeat.</w:t>
      </w:r>
    </w:p>
    <w:p w:rsidR="000E4833" w:rsidRPr="000D0459" w:rsidRDefault="000E4833" w:rsidP="001724AB">
      <w:pPr>
        <w:rPr>
          <w:rFonts w:cstheme="minorHAnsi"/>
        </w:rPr>
      </w:pPr>
      <w:r w:rsidRPr="000D0459">
        <w:rPr>
          <w:rFonts w:cstheme="minorHAnsi"/>
        </w:rPr>
        <w:t>Also on the third day, a ship of  Barunah (Brunei) had docked at Santubong and more troops alighted on boats which transferred them from the larger ship to shore. During Zohor (around noon) messengers, led by Pangeran Badat, arrived at Santubong and said they wanted to meet with  Tuanku Ibrahim. The leader of the force, Pangeran Kuasa, requested that the army of Santubong surrender to Barunah (Brunei). Lack of surrender meant the army of Barunah (Brunei) would attack with full force</w:t>
      </w:r>
      <w:r w:rsidR="001724AB" w:rsidRPr="000D0459">
        <w:rPr>
          <w:rFonts w:cstheme="minorHAnsi"/>
        </w:rPr>
        <w:t>.</w:t>
      </w:r>
    </w:p>
    <w:p w:rsidR="000E4833" w:rsidRPr="000D0459" w:rsidRDefault="000E4833" w:rsidP="001724AB">
      <w:pPr>
        <w:rPr>
          <w:rFonts w:cstheme="minorHAnsi"/>
        </w:rPr>
      </w:pPr>
      <w:r w:rsidRPr="000D0459">
        <w:rPr>
          <w:rFonts w:cstheme="minorHAnsi"/>
        </w:rPr>
        <w:t xml:space="preserve">The leader of the Awang group advised the Tuanku not to surrender because he and his troops would be massacred. This was their experience during the Barunah (Brunei) rebellion. The Menteri's also agreed and advised the Tuanku not to surrender. Tuanku Ibrahim took their counsel. The </w:t>
      </w:r>
      <w:r w:rsidRPr="000D0459">
        <w:rPr>
          <w:rFonts w:cstheme="minorHAnsi"/>
        </w:rPr>
        <w:lastRenderedPageBreak/>
        <w:t>messengers returned to the ship bringing the news back from Tuanku Ibrahim. The Tuanku ordered his army to prepare for another attack from Barunah(Brunei)</w:t>
      </w:r>
      <w:r w:rsidR="001724AB" w:rsidRPr="000D0459">
        <w:rPr>
          <w:rFonts w:cstheme="minorHAnsi"/>
        </w:rPr>
        <w:t xml:space="preserve">. </w:t>
      </w:r>
    </w:p>
    <w:p w:rsidR="000E4833" w:rsidRPr="000D0459" w:rsidRDefault="000E4833" w:rsidP="001724AB">
      <w:pPr>
        <w:rPr>
          <w:rFonts w:cstheme="minorHAnsi"/>
        </w:rPr>
      </w:pPr>
      <w:r w:rsidRPr="000D0459">
        <w:rPr>
          <w:rFonts w:cstheme="minorHAnsi"/>
        </w:rPr>
        <w:t>On the fourth day, the Barunah army attacked en masse. Their advance came from both Sungai Tekoyong and from Mungguk Maras. The barrage was catastrophic, no mercy was shown. The offense did not use bows and arrows  because the army did not want the army of Santubong to reuse the arrows to return fire. The onslaught lasted until late at night. Many in the army of Santubong died. Kampong Bukit Maras was captured by the army of Barunah (Brunei). What was left of the Santubong army fle</w:t>
      </w:r>
      <w:r w:rsidR="002B0B68" w:rsidRPr="000D0459">
        <w:rPr>
          <w:rFonts w:cstheme="minorHAnsi"/>
        </w:rPr>
        <w:t xml:space="preserve">d </w:t>
      </w:r>
      <w:r w:rsidR="001724AB" w:rsidRPr="000D0459">
        <w:rPr>
          <w:rFonts w:cstheme="minorHAnsi"/>
        </w:rPr>
        <w:t xml:space="preserve">to the top of Bukit Maras.  </w:t>
      </w:r>
    </w:p>
    <w:p w:rsidR="000E4833" w:rsidRPr="000D0459" w:rsidRDefault="000E4833" w:rsidP="001724AB">
      <w:pPr>
        <w:rPr>
          <w:rFonts w:cstheme="minorHAnsi"/>
        </w:rPr>
      </w:pPr>
      <w:r w:rsidRPr="000D0459">
        <w:rPr>
          <w:rFonts w:cstheme="minorHAnsi"/>
        </w:rPr>
        <w:t xml:space="preserve">Tuanku Ibrahim ordered the army to escape to Mungguk Dang Timah. In the middle of the night, he and the Menteris escaped to Sungey Jaong and then used the </w:t>
      </w:r>
      <w:r w:rsidRPr="000D0459">
        <w:rPr>
          <w:rFonts w:cstheme="minorHAnsi"/>
          <w:i/>
        </w:rPr>
        <w:t>perahu temuey</w:t>
      </w:r>
      <w:r w:rsidRPr="000D0459">
        <w:rPr>
          <w:rFonts w:cstheme="minorHAnsi"/>
        </w:rPr>
        <w:t xml:space="preserve"> at Sungey Jaong and   paddled to Mungguk Dang Timah/Dimah. Tuanku Ibrahim had to walk, instead of being carried, on a small path through the jungle with his forty </w:t>
      </w:r>
      <w:r w:rsidR="001724AB" w:rsidRPr="000D0459">
        <w:rPr>
          <w:rFonts w:cstheme="minorHAnsi"/>
        </w:rPr>
        <w:t>men on the way to Sungey Jaong.</w:t>
      </w:r>
    </w:p>
    <w:p w:rsidR="000E4833" w:rsidRPr="000D0459" w:rsidRDefault="000E4833" w:rsidP="001724AB">
      <w:pPr>
        <w:rPr>
          <w:rFonts w:cstheme="minorHAnsi"/>
        </w:rPr>
      </w:pPr>
      <w:r w:rsidRPr="000D0459">
        <w:rPr>
          <w:rFonts w:cstheme="minorHAnsi"/>
        </w:rPr>
        <w:t>The army of B</w:t>
      </w:r>
      <w:r w:rsidR="002B0B68" w:rsidRPr="000D0459">
        <w:rPr>
          <w:rFonts w:cstheme="minorHAnsi"/>
        </w:rPr>
        <w:t xml:space="preserve">arunah (Brunei) tried to seize </w:t>
      </w:r>
      <w:r w:rsidRPr="000D0459">
        <w:rPr>
          <w:rFonts w:cstheme="minorHAnsi"/>
        </w:rPr>
        <w:t>Mugguk Maras by climbing up the hill. However, they were slowed by the sharp bamboo. In the darkness, many of the army of Barunah (Brunei) were injured. The army had to stop their approach to Mungguk Maras. This allowed the fifty remaining members of the Santubong army to escape. Before they left, they lighted fires so that the army of Barunah (Brunei) wou</w:t>
      </w:r>
      <w:r w:rsidR="001724AB" w:rsidRPr="000D0459">
        <w:rPr>
          <w:rFonts w:cstheme="minorHAnsi"/>
        </w:rPr>
        <w:t>ld think they were still there.</w:t>
      </w:r>
    </w:p>
    <w:p w:rsidR="000E4833" w:rsidRPr="000D0459" w:rsidRDefault="001724AB" w:rsidP="001724AB">
      <w:pPr>
        <w:rPr>
          <w:rFonts w:cstheme="minorHAnsi"/>
          <w:i/>
        </w:rPr>
      </w:pPr>
      <w:r w:rsidRPr="000D0459">
        <w:rPr>
          <w:rFonts w:cstheme="minorHAnsi"/>
          <w:i/>
        </w:rPr>
        <w:t xml:space="preserve">The Chase </w:t>
      </w:r>
    </w:p>
    <w:p w:rsidR="000E4833" w:rsidRPr="000D0459" w:rsidRDefault="002B0B68" w:rsidP="001724AB">
      <w:pPr>
        <w:rPr>
          <w:rFonts w:cstheme="minorHAnsi"/>
        </w:rPr>
      </w:pPr>
      <w:r w:rsidRPr="000D0459">
        <w:rPr>
          <w:rFonts w:cstheme="minorHAnsi"/>
        </w:rPr>
        <w:t>On the fifth</w:t>
      </w:r>
      <w:r w:rsidR="000E4833" w:rsidRPr="000D0459">
        <w:rPr>
          <w:rFonts w:cstheme="minorHAnsi"/>
        </w:rPr>
        <w:t xml:space="preserve"> day, Pangeran Kuasa </w:t>
      </w:r>
      <w:r w:rsidRPr="000D0459">
        <w:rPr>
          <w:rFonts w:cstheme="minorHAnsi"/>
        </w:rPr>
        <w:t xml:space="preserve">and the </w:t>
      </w:r>
      <w:r w:rsidR="000E4833" w:rsidRPr="000D0459">
        <w:rPr>
          <w:rFonts w:cstheme="minorHAnsi"/>
        </w:rPr>
        <w:t xml:space="preserve">army of Barunah (Brunei) went up to Mungguk Maras and they found that the army of Santubong had vanished. There were many bodies. They then found the foot prints heading towards Santubong mountain. He ordered the army to follow the escapees. After finding the Astana empty, Pangeran Kuasa ordered the palace destroyed and the pillars be thrown into the sea. He also ordered the kampongs around the Astana be razed which included </w:t>
      </w:r>
      <w:r w:rsidR="000E4833" w:rsidRPr="000D0459">
        <w:rPr>
          <w:rFonts w:cstheme="minorHAnsi"/>
          <w:i/>
        </w:rPr>
        <w:t>pondok/dango</w:t>
      </w:r>
      <w:r w:rsidRPr="000D0459">
        <w:rPr>
          <w:rFonts w:cstheme="minorHAnsi"/>
        </w:rPr>
        <w:t xml:space="preserve"> (small houses).</w:t>
      </w:r>
      <w:r w:rsidR="000E4833" w:rsidRPr="000D0459">
        <w:rPr>
          <w:rFonts w:cstheme="minorHAnsi"/>
        </w:rPr>
        <w:t xml:space="preserve"> The mausoleum Al marhum Sultan Abdul Jalil Muhammad was torn down and flattened and the tombstones</w:t>
      </w:r>
      <w:r w:rsidR="001724AB" w:rsidRPr="000D0459">
        <w:rPr>
          <w:rFonts w:cstheme="minorHAnsi"/>
        </w:rPr>
        <w:t xml:space="preserve"> pulled out. </w:t>
      </w:r>
    </w:p>
    <w:p w:rsidR="000E4833" w:rsidRPr="000D0459" w:rsidRDefault="000E4833" w:rsidP="001724AB">
      <w:pPr>
        <w:rPr>
          <w:rFonts w:cstheme="minorHAnsi"/>
        </w:rPr>
      </w:pPr>
      <w:r w:rsidRPr="000D0459">
        <w:rPr>
          <w:rFonts w:cstheme="minorHAnsi"/>
        </w:rPr>
        <w:t xml:space="preserve">The Barunah (Brunei) army followed the army of Santubong and the royalty. The royal party was on a boat upriver from Santubong. Pangeran Kuasa then ordered some of his men to chase after Tuanku and his followers to Ulu Sungey Santubong. The Barunah army were </w:t>
      </w:r>
      <w:r w:rsidR="001724AB" w:rsidRPr="000D0459">
        <w:rPr>
          <w:rFonts w:cstheme="minorHAnsi"/>
        </w:rPr>
        <w:t xml:space="preserve">ordered to destroy Santubong. </w:t>
      </w:r>
    </w:p>
    <w:p w:rsidR="000E4833" w:rsidRPr="000D0459" w:rsidRDefault="000E4833" w:rsidP="001724AB">
      <w:pPr>
        <w:rPr>
          <w:rFonts w:cstheme="minorHAnsi"/>
        </w:rPr>
      </w:pPr>
      <w:r w:rsidRPr="000D0459">
        <w:rPr>
          <w:rFonts w:cstheme="minorHAnsi"/>
        </w:rPr>
        <w:t xml:space="preserve">Houses of the villagers and the surau at Kampong Pasey Putih, Kampong Sungey Tekoyong and Kampong Mungguk Maras were torn down and burned. Santubong was flattened. The bodies of the army of Santubong were  thrown into the sea. Pusat Darul Hanna at Kampung Bukit Maras was torn down and the structures were also tossed into the sea. Several traders who wanted to dock at Santubong were ordered to leave and proceed to Barunah (Brunei) to trade. </w:t>
      </w:r>
    </w:p>
    <w:p w:rsidR="000E4833" w:rsidRPr="000D0459" w:rsidRDefault="000E4833" w:rsidP="001724AB">
      <w:pPr>
        <w:rPr>
          <w:rFonts w:cstheme="minorHAnsi"/>
        </w:rPr>
      </w:pPr>
      <w:r w:rsidRPr="000D0459">
        <w:rPr>
          <w:rFonts w:cstheme="minorHAnsi"/>
        </w:rPr>
        <w:t xml:space="preserve">The army  was ordered to chase after Tuanku Ibrahim and his followers. They had paddled upriver. During the chase, they had found a river (Sungai Buntak) that was split with Sungai Santubong. They assumed the Tuanku had escaped through that river. The army of Barunah split into two, one through Sungey Buntak and the other one proceed with the river that led </w:t>
      </w:r>
      <w:r w:rsidR="001724AB" w:rsidRPr="000D0459">
        <w:rPr>
          <w:rFonts w:cstheme="minorHAnsi"/>
        </w:rPr>
        <w:t>upriver from Santubong.</w:t>
      </w:r>
    </w:p>
    <w:p w:rsidR="000E4833" w:rsidRPr="000D0459" w:rsidRDefault="000E4833" w:rsidP="001724AB">
      <w:pPr>
        <w:rPr>
          <w:rFonts w:cstheme="minorHAnsi"/>
        </w:rPr>
      </w:pPr>
      <w:r w:rsidRPr="000D0459">
        <w:rPr>
          <w:rFonts w:cstheme="minorHAnsi"/>
        </w:rPr>
        <w:lastRenderedPageBreak/>
        <w:t xml:space="preserve">Tuanku Ibrahim arrived at Mungguk Dang Timah together with his followers. He ordered everyone to leave the place at once before the Barunah army could track them. The entourage left in eight </w:t>
      </w:r>
      <w:r w:rsidRPr="000D0459">
        <w:rPr>
          <w:rFonts w:cstheme="minorHAnsi"/>
          <w:i/>
        </w:rPr>
        <w:t>jong temuey</w:t>
      </w:r>
      <w:r w:rsidRPr="000D0459">
        <w:rPr>
          <w:rFonts w:cstheme="minorHAnsi"/>
        </w:rPr>
        <w:t xml:space="preserve"> (small boat) including the Tuanku's boat named "Nahaga Tabo". They moved towards Pulo Lintang to merge with </w:t>
      </w:r>
      <w:r w:rsidR="00271BA8" w:rsidRPr="000D0459">
        <w:rPr>
          <w:rFonts w:cstheme="minorHAnsi"/>
        </w:rPr>
        <w:t xml:space="preserve">the remaining </w:t>
      </w:r>
      <w:r w:rsidR="001724AB" w:rsidRPr="000D0459">
        <w:rPr>
          <w:rFonts w:cstheme="minorHAnsi"/>
        </w:rPr>
        <w:t xml:space="preserve">Santubong army. </w:t>
      </w:r>
    </w:p>
    <w:p w:rsidR="000E4833" w:rsidRPr="000D0459" w:rsidRDefault="000E4833" w:rsidP="001724AB">
      <w:pPr>
        <w:rPr>
          <w:rFonts w:cstheme="minorHAnsi"/>
        </w:rPr>
      </w:pPr>
      <w:r w:rsidRPr="000D0459">
        <w:rPr>
          <w:rFonts w:cstheme="minorHAnsi"/>
        </w:rPr>
        <w:t xml:space="preserve">In the middle of the journey, before the junction of Sungey Bako, Tuanku Ibrahim's entourage clashed with the army of Barunah (Brunei). They came from Mungguk Angus at Sungey Serak. They had two </w:t>
      </w:r>
      <w:r w:rsidRPr="000D0459">
        <w:rPr>
          <w:rFonts w:cstheme="minorHAnsi"/>
          <w:i/>
        </w:rPr>
        <w:t>Jong Temuey Layar</w:t>
      </w:r>
      <w:r w:rsidRPr="000D0459">
        <w:rPr>
          <w:rFonts w:cstheme="minorHAnsi"/>
        </w:rPr>
        <w:t xml:space="preserve"> (small sailing ship). They launched a bow and arrow fire attack and the </w:t>
      </w:r>
      <w:r w:rsidRPr="000D0459">
        <w:rPr>
          <w:rFonts w:cstheme="minorHAnsi"/>
          <w:i/>
        </w:rPr>
        <w:t>Jong Temuey</w:t>
      </w:r>
      <w:r w:rsidR="00271BA8" w:rsidRPr="000D0459">
        <w:rPr>
          <w:rFonts w:cstheme="minorHAnsi"/>
        </w:rPr>
        <w:t xml:space="preserve"> that held </w:t>
      </w:r>
      <w:r w:rsidRPr="000D0459">
        <w:rPr>
          <w:rFonts w:cstheme="minorHAnsi"/>
        </w:rPr>
        <w:t xml:space="preserve">Tuanku Ibrahim was hit. They tried to have the Tuanku's boat come between the two </w:t>
      </w:r>
      <w:r w:rsidRPr="000D0459">
        <w:rPr>
          <w:rFonts w:cstheme="minorHAnsi"/>
          <w:i/>
        </w:rPr>
        <w:t xml:space="preserve">Temuey Layar </w:t>
      </w:r>
      <w:r w:rsidRPr="000D0459">
        <w:rPr>
          <w:rFonts w:cstheme="minorHAnsi"/>
        </w:rPr>
        <w:t xml:space="preserve">of the Barunah army . Tuanku Ibrahim left arm was injured by an arrow shot from a bow </w:t>
      </w:r>
      <w:r w:rsidR="001724AB" w:rsidRPr="000D0459">
        <w:rPr>
          <w:rFonts w:cstheme="minorHAnsi"/>
        </w:rPr>
        <w:t>from the Barunah (Brunei) army.</w:t>
      </w:r>
    </w:p>
    <w:p w:rsidR="000E4833" w:rsidRPr="000D0459" w:rsidRDefault="000E4833" w:rsidP="001724AB">
      <w:pPr>
        <w:rPr>
          <w:rFonts w:cstheme="minorHAnsi"/>
        </w:rPr>
      </w:pPr>
      <w:r w:rsidRPr="000D0459">
        <w:rPr>
          <w:rFonts w:cstheme="minorHAnsi"/>
        </w:rPr>
        <w:t>The smoke at</w:t>
      </w:r>
      <w:r w:rsidR="00271BA8" w:rsidRPr="000D0459">
        <w:rPr>
          <w:rFonts w:cstheme="minorHAnsi"/>
        </w:rPr>
        <w:t xml:space="preserve">tracted the army of Santubong. </w:t>
      </w:r>
      <w:r w:rsidRPr="000D0459">
        <w:rPr>
          <w:rFonts w:cstheme="minorHAnsi"/>
        </w:rPr>
        <w:t xml:space="preserve">Five </w:t>
      </w:r>
      <w:r w:rsidRPr="000D0459">
        <w:rPr>
          <w:rFonts w:cstheme="minorHAnsi"/>
          <w:i/>
        </w:rPr>
        <w:t>Jong Temuey</w:t>
      </w:r>
      <w:r w:rsidRPr="000D0459">
        <w:rPr>
          <w:rFonts w:cstheme="minorHAnsi"/>
        </w:rPr>
        <w:t xml:space="preserve"> of the Santubong army surrounded the</w:t>
      </w:r>
      <w:r w:rsidRPr="000D0459">
        <w:rPr>
          <w:rFonts w:cstheme="minorHAnsi"/>
          <w:i/>
        </w:rPr>
        <w:t xml:space="preserve"> Jong Temuey</w:t>
      </w:r>
      <w:r w:rsidR="00271BA8" w:rsidRPr="000D0459">
        <w:rPr>
          <w:rFonts w:cstheme="minorHAnsi"/>
        </w:rPr>
        <w:t xml:space="preserve"> of Barunah (Brunei). </w:t>
      </w:r>
      <w:r w:rsidRPr="000D0459">
        <w:rPr>
          <w:rFonts w:cstheme="minorHAnsi"/>
        </w:rPr>
        <w:t xml:space="preserve">The </w:t>
      </w:r>
      <w:r w:rsidRPr="000D0459">
        <w:rPr>
          <w:rFonts w:cstheme="minorHAnsi"/>
          <w:i/>
        </w:rPr>
        <w:t xml:space="preserve">Jong Temuey </w:t>
      </w:r>
      <w:r w:rsidRPr="000D0459">
        <w:rPr>
          <w:rFonts w:cstheme="minorHAnsi"/>
        </w:rPr>
        <w:t xml:space="preserve">"Nahaga Tabo" and two other </w:t>
      </w:r>
      <w:r w:rsidRPr="000D0459">
        <w:rPr>
          <w:rFonts w:cstheme="minorHAnsi"/>
          <w:i/>
        </w:rPr>
        <w:t>Jong Temuey</w:t>
      </w:r>
      <w:r w:rsidRPr="000D0459">
        <w:rPr>
          <w:rFonts w:cstheme="minorHAnsi"/>
        </w:rPr>
        <w:t xml:space="preserve"> successfully disengaged from the battle and were able to proceed to Pulo Lintang (where the BCCK is now). However, the "Nahaga Tabo" was partially burned. The Tuanku and his family were transferred to another </w:t>
      </w:r>
      <w:r w:rsidRPr="000D0459">
        <w:rPr>
          <w:rFonts w:cstheme="minorHAnsi"/>
          <w:i/>
        </w:rPr>
        <w:t>Jong</w:t>
      </w:r>
      <w:r w:rsidRPr="000D0459">
        <w:rPr>
          <w:rFonts w:cstheme="minorHAnsi"/>
        </w:rPr>
        <w:t xml:space="preserve">. His </w:t>
      </w:r>
      <w:r w:rsidRPr="000D0459">
        <w:rPr>
          <w:rFonts w:cstheme="minorHAnsi"/>
          <w:i/>
        </w:rPr>
        <w:t>Jong Temuey</w:t>
      </w:r>
      <w:r w:rsidRPr="000D0459">
        <w:rPr>
          <w:rFonts w:cstheme="minorHAnsi"/>
        </w:rPr>
        <w:t xml:space="preserve"> was set ablaze</w:t>
      </w:r>
      <w:r w:rsidR="00271BA8" w:rsidRPr="000D0459">
        <w:rPr>
          <w:rFonts w:cstheme="minorHAnsi"/>
        </w:rPr>
        <w:t xml:space="preserve"> at Mora Simpang Sungey at the </w:t>
      </w:r>
      <w:r w:rsidRPr="000D0459">
        <w:rPr>
          <w:rFonts w:cstheme="minorHAnsi"/>
        </w:rPr>
        <w:t>mouth of the Sungey Bakok (Bako river). It  drifted into Sungey Bako then sank to the bottom of that river. Sungai Bako's name was changed to Sungai Tabo to reflect the Tuanku's</w:t>
      </w:r>
      <w:r w:rsidRPr="000D0459">
        <w:rPr>
          <w:rFonts w:cstheme="minorHAnsi"/>
          <w:i/>
        </w:rPr>
        <w:t xml:space="preserve"> Jong</w:t>
      </w:r>
      <w:r w:rsidR="001724AB" w:rsidRPr="000D0459">
        <w:rPr>
          <w:rFonts w:cstheme="minorHAnsi"/>
        </w:rPr>
        <w:t>.</w:t>
      </w:r>
      <w:r w:rsidR="00CC1C1C" w:rsidRPr="000D0459">
        <w:rPr>
          <w:rFonts w:cstheme="minorHAnsi"/>
        </w:rPr>
        <w:t>(boat)</w:t>
      </w:r>
    </w:p>
    <w:p w:rsidR="000E4833" w:rsidRPr="000D0459" w:rsidRDefault="000E4833" w:rsidP="001724AB">
      <w:pPr>
        <w:rPr>
          <w:rFonts w:cstheme="minorHAnsi"/>
        </w:rPr>
      </w:pPr>
      <w:r w:rsidRPr="000D0459">
        <w:rPr>
          <w:rFonts w:cstheme="minorHAnsi"/>
        </w:rPr>
        <w:t>Barunah ships were confiscated by the army of Santubong. The army was composed of Malays, Iban and some descendants of the Awang who lived in Sarawak. The place of the battle</w:t>
      </w:r>
      <w:r w:rsidR="00CC1C1C" w:rsidRPr="000D0459">
        <w:rPr>
          <w:rFonts w:cstheme="minorHAnsi"/>
        </w:rPr>
        <w:t xml:space="preserve"> was named Sungey </w:t>
      </w:r>
      <w:r w:rsidRPr="000D0459">
        <w:rPr>
          <w:rFonts w:cstheme="minorHAnsi"/>
        </w:rPr>
        <w:t xml:space="preserve">Bayar Hutang (repay a debt) because of the victory of the army of Santubong over the army of </w:t>
      </w:r>
      <w:r w:rsidR="001724AB" w:rsidRPr="000D0459">
        <w:rPr>
          <w:rFonts w:cstheme="minorHAnsi"/>
        </w:rPr>
        <w:t xml:space="preserve">Barunah. </w:t>
      </w:r>
    </w:p>
    <w:p w:rsidR="000E4833" w:rsidRPr="000D0459" w:rsidRDefault="000E4833" w:rsidP="001724AB">
      <w:pPr>
        <w:rPr>
          <w:rFonts w:cstheme="minorHAnsi"/>
        </w:rPr>
      </w:pPr>
      <w:r w:rsidRPr="000D0459">
        <w:rPr>
          <w:rFonts w:cstheme="minorHAnsi"/>
        </w:rPr>
        <w:t xml:space="preserve">Tuanku Ibrahim and his followers gathered at Pulo Lintang. Some of his followers suggested that he proceed toTanah Berlidah. However, the Menteris feared that the safety of Tunku Ibrahim will be jeopardized. The situation at Tanah Berlidah was still not secure due to the constant attack of Urang Darat </w:t>
      </w:r>
      <w:r w:rsidR="00CC1C1C" w:rsidRPr="000D0459">
        <w:rPr>
          <w:rFonts w:cstheme="minorHAnsi"/>
        </w:rPr>
        <w:t xml:space="preserve">(Bidayuh). </w:t>
      </w:r>
      <w:r w:rsidRPr="000D0459">
        <w:rPr>
          <w:rFonts w:cstheme="minorHAnsi"/>
        </w:rPr>
        <w:t>There was also the possibility that Sungey Serak was still blocked by the ar</w:t>
      </w:r>
      <w:r w:rsidR="001724AB" w:rsidRPr="000D0459">
        <w:rPr>
          <w:rFonts w:cstheme="minorHAnsi"/>
        </w:rPr>
        <w:t>my of Barunah at Mungguk Angus.</w:t>
      </w:r>
    </w:p>
    <w:p w:rsidR="000E4833" w:rsidRPr="000D0459" w:rsidRDefault="000E4833" w:rsidP="001724AB">
      <w:pPr>
        <w:rPr>
          <w:rFonts w:cstheme="minorHAnsi"/>
        </w:rPr>
      </w:pPr>
      <w:r w:rsidRPr="000D0459">
        <w:rPr>
          <w:rFonts w:cstheme="minorHAnsi"/>
        </w:rPr>
        <w:t>Disputes occurred among his followers. After listening to the opinion of the Menteris, Tuanku Ibrahim agreed not to go to Tanah Berlidah, however, he allowed those who wanted to go to proceed to Tanah Berlidah. He also ordered those who were going to Tanah Berlidah to strengthen the defenses in case the royal family could make the</w:t>
      </w:r>
      <w:r w:rsidR="001724AB" w:rsidRPr="000D0459">
        <w:rPr>
          <w:rFonts w:cstheme="minorHAnsi"/>
        </w:rPr>
        <w:t>ir way there.</w:t>
      </w:r>
    </w:p>
    <w:p w:rsidR="000E4833" w:rsidRPr="000D0459" w:rsidRDefault="000E4833" w:rsidP="001724AB">
      <w:pPr>
        <w:rPr>
          <w:rFonts w:cstheme="minorHAnsi"/>
        </w:rPr>
      </w:pPr>
      <w:r w:rsidRPr="000D0459">
        <w:rPr>
          <w:rFonts w:cstheme="minorHAnsi"/>
        </w:rPr>
        <w:t>Pangiran Sri Tuan Abdul Hamid a.k.a Menteri Sri Paduka Indra Wangsa Diraja suggested that Tuanku Ibrahim be brought to Seri Abas or to Kalaka because that area has many people and thought safe for the Tuanku. The Tuanku agreed to the suggestion.</w:t>
      </w:r>
      <w:r w:rsidR="001724AB" w:rsidRPr="000D0459">
        <w:rPr>
          <w:rFonts w:cstheme="minorHAnsi"/>
        </w:rPr>
        <w:t xml:space="preserve"> </w:t>
      </w:r>
    </w:p>
    <w:p w:rsidR="000E4833" w:rsidRPr="000D0459" w:rsidRDefault="000E4833" w:rsidP="001724AB">
      <w:pPr>
        <w:rPr>
          <w:rFonts w:cstheme="minorHAnsi"/>
        </w:rPr>
      </w:pPr>
      <w:r w:rsidRPr="000D0459">
        <w:rPr>
          <w:rFonts w:cstheme="minorHAnsi"/>
        </w:rPr>
        <w:t>The entourage was divided in to two groups: those that wanted to proceed to Tanah Berlidah and those who wished to remain with the Tuanku and proceed to Seri Abas. The royal group paddled to Sungey Tebas, then rowed to the mouth of the river and then along the seacoast. During the journey, his entourage would stop at rivers along the seaside. They needed a place to rest and  to avoid the army of Barunah (Brunei). They conti</w:t>
      </w:r>
      <w:r w:rsidR="001724AB" w:rsidRPr="000D0459">
        <w:rPr>
          <w:rFonts w:cstheme="minorHAnsi"/>
        </w:rPr>
        <w:t>nued the journey only at night.</w:t>
      </w:r>
    </w:p>
    <w:p w:rsidR="000E4833" w:rsidRPr="000D0459" w:rsidRDefault="000E4833" w:rsidP="001724AB">
      <w:pPr>
        <w:rPr>
          <w:rFonts w:cstheme="minorHAnsi"/>
        </w:rPr>
      </w:pPr>
      <w:r w:rsidRPr="000D0459">
        <w:rPr>
          <w:rFonts w:cstheme="minorHAnsi"/>
        </w:rPr>
        <w:t>During their travels, the entourage of</w:t>
      </w:r>
      <w:r w:rsidR="00CC1C1C" w:rsidRPr="000D0459">
        <w:rPr>
          <w:rFonts w:cstheme="minorHAnsi"/>
        </w:rPr>
        <w:t xml:space="preserve"> Tuanku Ibrahim was followed by</w:t>
      </w:r>
      <w:r w:rsidRPr="000D0459">
        <w:rPr>
          <w:rFonts w:cstheme="minorHAnsi"/>
        </w:rPr>
        <w:t xml:space="preserve"> groups of Awang and Dayang in five </w:t>
      </w:r>
      <w:r w:rsidRPr="000D0459">
        <w:rPr>
          <w:rFonts w:cstheme="minorHAnsi"/>
          <w:i/>
        </w:rPr>
        <w:t>Jong Temuey</w:t>
      </w:r>
      <w:r w:rsidRPr="000D0459">
        <w:rPr>
          <w:rFonts w:cstheme="minorHAnsi"/>
        </w:rPr>
        <w:t>.</w:t>
      </w:r>
      <w:r w:rsidR="00CC1C1C" w:rsidRPr="000D0459">
        <w:rPr>
          <w:rFonts w:cstheme="minorHAnsi"/>
        </w:rPr>
        <w:t>(boats)</w:t>
      </w:r>
      <w:r w:rsidRPr="000D0459">
        <w:rPr>
          <w:rFonts w:cstheme="minorHAnsi"/>
        </w:rPr>
        <w:t xml:space="preserve"> They navigated their canoes along the coastal areas during the night. </w:t>
      </w:r>
      <w:r w:rsidRPr="000D0459">
        <w:rPr>
          <w:rFonts w:cstheme="minorHAnsi"/>
        </w:rPr>
        <w:lastRenderedPageBreak/>
        <w:t>Three small boats with fo</w:t>
      </w:r>
      <w:r w:rsidR="00CC1C1C" w:rsidRPr="000D0459">
        <w:rPr>
          <w:rFonts w:cstheme="minorHAnsi"/>
        </w:rPr>
        <w:t>ur men each traveled, the</w:t>
      </w:r>
      <w:r w:rsidRPr="000D0459">
        <w:rPr>
          <w:rFonts w:cstheme="minorHAnsi"/>
        </w:rPr>
        <w:t xml:space="preserve"> first rowing along the seacoast. They looked at the situation and were able identify those rivers suitable for them to hide in during the day. After selecting a suitable river, they lit a fire during the night as a signa</w:t>
      </w:r>
      <w:r w:rsidR="001724AB" w:rsidRPr="000D0459">
        <w:rPr>
          <w:rFonts w:cstheme="minorHAnsi"/>
        </w:rPr>
        <w:t xml:space="preserve">l for the royal party to stop. </w:t>
      </w:r>
    </w:p>
    <w:p w:rsidR="000E4833" w:rsidRPr="000D0459" w:rsidRDefault="000E4833" w:rsidP="001724AB">
      <w:pPr>
        <w:rPr>
          <w:rFonts w:cstheme="minorHAnsi"/>
        </w:rPr>
      </w:pPr>
      <w:r w:rsidRPr="000D0459">
        <w:rPr>
          <w:rFonts w:cstheme="minorHAnsi"/>
        </w:rPr>
        <w:t>The entourage reached the mouth of a river that had a strong outflow. Tuanku Ibrahim named the river Sungey Tuang (pouring river with strong currents). They ent</w:t>
      </w:r>
      <w:r w:rsidR="00CC1C1C" w:rsidRPr="000D0459">
        <w:rPr>
          <w:rFonts w:cstheme="minorHAnsi"/>
        </w:rPr>
        <w:t xml:space="preserve">ered the river. While camping, a </w:t>
      </w:r>
      <w:r w:rsidRPr="000D0459">
        <w:rPr>
          <w:rFonts w:cstheme="minorHAnsi"/>
        </w:rPr>
        <w:t xml:space="preserve">group of Awang/Dayang requested permission from Tuanku Ibrahim that they would like to open a kampong there. The Tuanku consented. He ordered  the Awang/Dayang to travel further inland and upriver from Sungey Tuang to find a more suitable area to make a new settlement. They then found a branch of the river, upriver of Sungey Tuang and named the place as Meran Anik. They wept because the Awang/Dayang had to leave the entourage. Meran means eyes weeping. Kampong Meran Anik (now Kampong Meranek). He ordered that a </w:t>
      </w:r>
      <w:r w:rsidRPr="000D0459">
        <w:rPr>
          <w:rFonts w:cstheme="minorHAnsi"/>
          <w:i/>
        </w:rPr>
        <w:t>jong</w:t>
      </w:r>
      <w:r w:rsidRPr="000D0459">
        <w:rPr>
          <w:rFonts w:cstheme="minorHAnsi"/>
        </w:rPr>
        <w:t xml:space="preserve"> be left behind for the group of Awang/D</w:t>
      </w:r>
      <w:r w:rsidR="001724AB" w:rsidRPr="000D0459">
        <w:rPr>
          <w:rFonts w:cstheme="minorHAnsi"/>
        </w:rPr>
        <w:t>ayang to use.</w:t>
      </w:r>
    </w:p>
    <w:p w:rsidR="000E4833" w:rsidRPr="000D0459" w:rsidRDefault="000E4833" w:rsidP="001724AB">
      <w:pPr>
        <w:rPr>
          <w:rFonts w:cstheme="minorHAnsi"/>
        </w:rPr>
      </w:pPr>
      <w:r w:rsidRPr="000D0459">
        <w:rPr>
          <w:rFonts w:cstheme="minorHAnsi"/>
        </w:rPr>
        <w:t xml:space="preserve">After ten days, the entourage of Tuanku Ibrahim on four </w:t>
      </w:r>
      <w:r w:rsidRPr="000D0459">
        <w:rPr>
          <w:rFonts w:cstheme="minorHAnsi"/>
          <w:i/>
        </w:rPr>
        <w:t>Jong Temueys</w:t>
      </w:r>
      <w:r w:rsidRPr="000D0459">
        <w:rPr>
          <w:rFonts w:cstheme="minorHAnsi"/>
        </w:rPr>
        <w:t xml:space="preserve"> sailed to Seri Abas, Kalaka. While traveling from Mora Sungey Tuang to Mora Sungey </w:t>
      </w:r>
      <w:r w:rsidR="00CC1C1C" w:rsidRPr="000D0459">
        <w:rPr>
          <w:rFonts w:cstheme="minorHAnsi"/>
        </w:rPr>
        <w:t>Nyadong</w:t>
      </w:r>
      <w:r w:rsidRPr="000D0459">
        <w:rPr>
          <w:rFonts w:cstheme="minorHAnsi"/>
        </w:rPr>
        <w:t xml:space="preserve"> the entourage had stopped at a river and took shelter there. They found that river abounded in fish and they </w:t>
      </w:r>
      <w:r w:rsidRPr="000D0459">
        <w:rPr>
          <w:rFonts w:cstheme="minorHAnsi"/>
          <w:i/>
        </w:rPr>
        <w:t xml:space="preserve">meranto </w:t>
      </w:r>
      <w:r w:rsidRPr="000D0459">
        <w:rPr>
          <w:rFonts w:cstheme="minorHAnsi"/>
        </w:rPr>
        <w:t>(caught) fish for their food. Tuanku then name the place as Sungey Jemuk Ikan. That area today is known as  Jamukan . They camped there for</w:t>
      </w:r>
      <w:r w:rsidR="001724AB" w:rsidRPr="000D0459">
        <w:rPr>
          <w:rFonts w:cstheme="minorHAnsi"/>
        </w:rPr>
        <w:t xml:space="preserve"> about five days. </w:t>
      </w:r>
    </w:p>
    <w:p w:rsidR="000E4833" w:rsidRPr="000D0459" w:rsidRDefault="000E4833" w:rsidP="001724AB">
      <w:pPr>
        <w:rPr>
          <w:rFonts w:cstheme="minorHAnsi"/>
        </w:rPr>
      </w:pPr>
      <w:r w:rsidRPr="000D0459">
        <w:rPr>
          <w:rFonts w:cstheme="minorHAnsi"/>
        </w:rPr>
        <w:t>On the fifth day, during Maghrib (about 7 p.m), the entourage moved towards Kola (Kuala) Nyadong. The sailed towards Kola (Kuala) Nyadong which took one night and a half day. While traveling, they were hit by a storm during the late afternoon at Tanjong Belipat, before they a</w:t>
      </w:r>
      <w:r w:rsidR="001724AB" w:rsidRPr="000D0459">
        <w:rPr>
          <w:rFonts w:cstheme="minorHAnsi"/>
        </w:rPr>
        <w:t xml:space="preserve">rrived at Mora Sungey Nyadong. </w:t>
      </w:r>
    </w:p>
    <w:p w:rsidR="000E4833" w:rsidRPr="000D0459" w:rsidRDefault="000E4833" w:rsidP="001724AB">
      <w:pPr>
        <w:rPr>
          <w:rFonts w:cstheme="minorHAnsi"/>
        </w:rPr>
      </w:pPr>
      <w:r w:rsidRPr="000D0459">
        <w:rPr>
          <w:rFonts w:cstheme="minorHAnsi"/>
        </w:rPr>
        <w:t>Because of the</w:t>
      </w:r>
      <w:r w:rsidR="00ED4CF3" w:rsidRPr="000D0459">
        <w:rPr>
          <w:rFonts w:cstheme="minorHAnsi"/>
        </w:rPr>
        <w:t xml:space="preserve"> strong storm, they </w:t>
      </w:r>
      <w:r w:rsidRPr="000D0459">
        <w:rPr>
          <w:rFonts w:cstheme="minorHAnsi"/>
        </w:rPr>
        <w:t>proceeded further inland, away from the mouth of t</w:t>
      </w:r>
      <w:r w:rsidR="00ED4CF3" w:rsidRPr="000D0459">
        <w:rPr>
          <w:rFonts w:cstheme="minorHAnsi"/>
        </w:rPr>
        <w:t>he river.</w:t>
      </w:r>
      <w:r w:rsidRPr="000D0459">
        <w:rPr>
          <w:rFonts w:cstheme="minorHAnsi"/>
        </w:rPr>
        <w:t xml:space="preserve"> Two </w:t>
      </w:r>
      <w:r w:rsidRPr="000D0459">
        <w:rPr>
          <w:rFonts w:cstheme="minorHAnsi"/>
          <w:i/>
        </w:rPr>
        <w:t>jongs temuey</w:t>
      </w:r>
      <w:r w:rsidRPr="000D0459">
        <w:rPr>
          <w:rFonts w:cstheme="minorHAnsi"/>
        </w:rPr>
        <w:t xml:space="preserve"> were stranded on the shallows of the river. The rain continued everyday into the late afternoon and evening for six days. After eight days of being stranded, a couple named Nek Jaman and his wife Nek Yamun arrived. They lived in an area near the bank of the river not far from Tuanku Ibrahim's sunken</w:t>
      </w:r>
      <w:r w:rsidRPr="000D0459">
        <w:rPr>
          <w:rFonts w:cstheme="minorHAnsi"/>
          <w:i/>
        </w:rPr>
        <w:t xml:space="preserve"> Jong Temuey</w:t>
      </w:r>
      <w:r w:rsidRPr="000D0459">
        <w:rPr>
          <w:rFonts w:cstheme="minorHAnsi"/>
        </w:rPr>
        <w:t>.</w:t>
      </w:r>
      <w:r w:rsidRPr="000D0459">
        <w:rPr>
          <w:rFonts w:cstheme="minorHAnsi"/>
          <w:color w:val="FF0000"/>
        </w:rPr>
        <w:t xml:space="preserve"> </w:t>
      </w:r>
      <w:r w:rsidRPr="000D0459">
        <w:rPr>
          <w:rFonts w:cstheme="minorHAnsi"/>
        </w:rPr>
        <w:t xml:space="preserve">The couple had an orchard nearby. Tuanku Ibrahim introduced the couple to his entourage. Nek Jaman and Nek Yamun offered to fetch fruit for them to eat. They also invited Tuanku and his entourage to build shacks around the orchards while they fixed the </w:t>
      </w:r>
      <w:r w:rsidRPr="000D0459">
        <w:rPr>
          <w:rFonts w:cstheme="minorHAnsi"/>
          <w:i/>
        </w:rPr>
        <w:t>Jong Temuey</w:t>
      </w:r>
      <w:r w:rsidRPr="000D0459">
        <w:rPr>
          <w:rFonts w:cstheme="minorHAnsi"/>
        </w:rPr>
        <w:t xml:space="preserve"> that was damaged by the storm. The Tuanku accepted the offer and small houses</w:t>
      </w:r>
      <w:r w:rsidR="001724AB" w:rsidRPr="000D0459">
        <w:rPr>
          <w:rFonts w:cstheme="minorHAnsi"/>
        </w:rPr>
        <w:t xml:space="preserve"> were built near the orchards. </w:t>
      </w:r>
    </w:p>
    <w:p w:rsidR="000E4833" w:rsidRPr="000D0459" w:rsidRDefault="000E4833" w:rsidP="001724AB">
      <w:pPr>
        <w:rPr>
          <w:rFonts w:cstheme="minorHAnsi"/>
          <w:i/>
        </w:rPr>
      </w:pPr>
      <w:r w:rsidRPr="000D0459">
        <w:rPr>
          <w:rFonts w:cstheme="minorHAnsi"/>
          <w:i/>
        </w:rPr>
        <w:t>The Sultan of Barunah (Brunei) and Santubo</w:t>
      </w:r>
      <w:r w:rsidR="001724AB" w:rsidRPr="000D0459">
        <w:rPr>
          <w:rFonts w:cstheme="minorHAnsi"/>
          <w:i/>
        </w:rPr>
        <w:t>ng</w:t>
      </w:r>
    </w:p>
    <w:p w:rsidR="000E4833" w:rsidRPr="000D0459" w:rsidRDefault="000E4833" w:rsidP="001724AB">
      <w:pPr>
        <w:rPr>
          <w:rFonts w:cstheme="minorHAnsi"/>
        </w:rPr>
      </w:pPr>
      <w:r w:rsidRPr="000D0459">
        <w:rPr>
          <w:rFonts w:cstheme="minorHAnsi"/>
        </w:rPr>
        <w:t>The Sultan of Barunah had reached the town of Santubong which was badly destroyed because of</w:t>
      </w:r>
      <w:r w:rsidR="00ED4CF3" w:rsidRPr="000D0459">
        <w:rPr>
          <w:rFonts w:cstheme="minorHAnsi"/>
        </w:rPr>
        <w:t xml:space="preserve"> the battle. The Sultan</w:t>
      </w:r>
      <w:r w:rsidRPr="000D0459">
        <w:rPr>
          <w:rFonts w:cstheme="minorHAnsi"/>
        </w:rPr>
        <w:t xml:space="preserve"> of Barunah wa</w:t>
      </w:r>
      <w:r w:rsidR="00460874" w:rsidRPr="000D0459">
        <w:rPr>
          <w:rFonts w:cstheme="minorHAnsi"/>
        </w:rPr>
        <w:t xml:space="preserve">s enraged because the ruler of </w:t>
      </w:r>
      <w:r w:rsidRPr="000D0459">
        <w:rPr>
          <w:rFonts w:cstheme="minorHAnsi"/>
        </w:rPr>
        <w:t>Indera Samudera Punik, Tuanku Ibrahim, was not captured or killed. He was also upset because there were no treasures for them to seize. In a</w:t>
      </w:r>
      <w:r w:rsidR="00460874" w:rsidRPr="000D0459">
        <w:rPr>
          <w:rFonts w:cstheme="minorHAnsi"/>
        </w:rPr>
        <w:t xml:space="preserve"> rage, he ordered </w:t>
      </w:r>
      <w:r w:rsidRPr="000D0459">
        <w:rPr>
          <w:rFonts w:cstheme="minorHAnsi"/>
        </w:rPr>
        <w:t>the town of Santubong to be totally flattened. He also charged that Tuanku Ibrahim to be captured. He also decreed the main areas of Indera Samudera Punik, Semat Rotan, Tanjong Kembang, Nyadong, Seri Abas and Kalaka also should</w:t>
      </w:r>
      <w:r w:rsidR="001724AB" w:rsidRPr="000D0459">
        <w:rPr>
          <w:rFonts w:cstheme="minorHAnsi"/>
        </w:rPr>
        <w:t xml:space="preserve"> be attacked. </w:t>
      </w:r>
    </w:p>
    <w:p w:rsidR="000E4833" w:rsidRPr="000D0459" w:rsidRDefault="000E4833" w:rsidP="001724AB">
      <w:pPr>
        <w:rPr>
          <w:rFonts w:cstheme="minorHAnsi"/>
        </w:rPr>
      </w:pPr>
      <w:r w:rsidRPr="000D0459">
        <w:rPr>
          <w:rFonts w:cstheme="minorHAnsi"/>
        </w:rPr>
        <w:t>The army of Barunah, that were chasing a</w:t>
      </w:r>
      <w:r w:rsidR="00460874" w:rsidRPr="000D0459">
        <w:rPr>
          <w:rFonts w:cstheme="minorHAnsi"/>
        </w:rPr>
        <w:t xml:space="preserve">fter the army of Santubong, </w:t>
      </w:r>
      <w:r w:rsidRPr="000D0459">
        <w:rPr>
          <w:rFonts w:cstheme="minorHAnsi"/>
        </w:rPr>
        <w:t xml:space="preserve">had found the bodies of the army of Barunah that were killed at the Battle at Sungai Bayar Hutang. They were drifting along the up river of Santubong. They then sent a messenger to Santubong to break the news about the battle. </w:t>
      </w:r>
      <w:r w:rsidRPr="000D0459">
        <w:rPr>
          <w:rFonts w:cstheme="minorHAnsi"/>
        </w:rPr>
        <w:lastRenderedPageBreak/>
        <w:t xml:space="preserve">Upon listening the news the Sultan of Barunah instructed a large portion of the army to track the entourage of Tuanku Ibrahim. The Sultan of Barunah sent the last portion of his army to Kalaka and Seri Abas </w:t>
      </w:r>
      <w:r w:rsidR="001724AB" w:rsidRPr="000D0459">
        <w:rPr>
          <w:rFonts w:cstheme="minorHAnsi"/>
        </w:rPr>
        <w:t xml:space="preserve">and attacked.   </w:t>
      </w:r>
    </w:p>
    <w:p w:rsidR="000E4833" w:rsidRPr="000D0459" w:rsidRDefault="000E4833" w:rsidP="001724AB">
      <w:pPr>
        <w:rPr>
          <w:rFonts w:cstheme="minorHAnsi"/>
        </w:rPr>
      </w:pPr>
      <w:r w:rsidRPr="000D0459">
        <w:rPr>
          <w:rFonts w:cstheme="minorHAnsi"/>
        </w:rPr>
        <w:t xml:space="preserve">The Sultan of Barunah (Brunei) would not allow any trader to dock at Santubong and told them to proceed to Brunei. The traders were given a stern warning to never come back to Santubong. </w:t>
      </w:r>
    </w:p>
    <w:p w:rsidR="000E4833" w:rsidRPr="000D0459" w:rsidRDefault="000E4833" w:rsidP="001724AB">
      <w:pPr>
        <w:rPr>
          <w:rFonts w:cstheme="minorHAnsi"/>
        </w:rPr>
      </w:pPr>
      <w:r w:rsidRPr="000D0459">
        <w:rPr>
          <w:rFonts w:cstheme="minorHAnsi"/>
        </w:rPr>
        <w:t>The Sultan stayed in Santubong for aout</w:t>
      </w:r>
      <w:r w:rsidR="001724AB" w:rsidRPr="000D0459">
        <w:rPr>
          <w:rFonts w:cstheme="minorHAnsi"/>
        </w:rPr>
        <w:t xml:space="preserve"> two months.</w:t>
      </w:r>
    </w:p>
    <w:p w:rsidR="000E4833" w:rsidRPr="000D0459" w:rsidRDefault="000E4833" w:rsidP="001724AB">
      <w:pPr>
        <w:rPr>
          <w:rFonts w:cstheme="minorHAnsi"/>
          <w:i/>
        </w:rPr>
      </w:pPr>
      <w:r w:rsidRPr="000D0459">
        <w:rPr>
          <w:rFonts w:cstheme="minorHAnsi"/>
          <w:i/>
        </w:rPr>
        <w:t>The retaking of Santubong</w:t>
      </w:r>
    </w:p>
    <w:p w:rsidR="000E4833" w:rsidRPr="000D0459" w:rsidRDefault="000E4833" w:rsidP="001724AB">
      <w:pPr>
        <w:rPr>
          <w:rFonts w:cstheme="minorHAnsi"/>
        </w:rPr>
      </w:pPr>
      <w:r w:rsidRPr="000D0459">
        <w:rPr>
          <w:rFonts w:cstheme="minorHAnsi"/>
        </w:rPr>
        <w:t xml:space="preserve">A house was erected for Tuanku Ibrahim for him and his family near the bank of the river where the </w:t>
      </w:r>
      <w:r w:rsidRPr="000D0459">
        <w:rPr>
          <w:rFonts w:cstheme="minorHAnsi"/>
          <w:i/>
        </w:rPr>
        <w:t>Jong Temuey</w:t>
      </w:r>
      <w:r w:rsidRPr="000D0459">
        <w:rPr>
          <w:rFonts w:cstheme="minorHAnsi"/>
        </w:rPr>
        <w:t xml:space="preserve"> was docked. He ordered his followers to reside permanently in Kampong Jaheyr. (Jaie) The ministers also suggested that Tuanku Ibrahim open a station there. However, Tuanku Ibrahim did not agree because he said the place was not strategic to be made the center of administration due to the exposure of an attack from the </w:t>
      </w:r>
      <w:r w:rsidR="001724AB" w:rsidRPr="000D0459">
        <w:rPr>
          <w:rFonts w:cstheme="minorHAnsi"/>
        </w:rPr>
        <w:t xml:space="preserve">sea and strong winds. </w:t>
      </w:r>
    </w:p>
    <w:p w:rsidR="000E4833" w:rsidRPr="000D0459" w:rsidRDefault="000E4833" w:rsidP="001724AB">
      <w:pPr>
        <w:rPr>
          <w:rFonts w:cstheme="minorHAnsi"/>
        </w:rPr>
      </w:pPr>
      <w:r w:rsidRPr="000D0459">
        <w:rPr>
          <w:rFonts w:cstheme="minorHAnsi"/>
        </w:rPr>
        <w:t xml:space="preserve">After several months, Tuanku Ibrahim planned to retake Santubong. He sent his messenger to Muar, Johore to call back the remaining Santubong army to help Sultan Mahmud in his fight against the  </w:t>
      </w:r>
      <w:r w:rsidRPr="000D0459">
        <w:rPr>
          <w:rFonts w:cstheme="minorHAnsi"/>
          <w:i/>
        </w:rPr>
        <w:t>Serani Peringgi</w:t>
      </w:r>
      <w:r w:rsidRPr="000D0459">
        <w:rPr>
          <w:rFonts w:cstheme="minorHAnsi"/>
        </w:rPr>
        <w:t xml:space="preserve"> (Portuguese). He ordered his messengers to inform his army to meet him at Pulo Lacer. (now </w:t>
      </w:r>
      <w:r w:rsidR="00460874" w:rsidRPr="000D0459">
        <w:rPr>
          <w:rFonts w:cstheme="minorHAnsi"/>
        </w:rPr>
        <w:t xml:space="preserve">Pulau Lair) </w:t>
      </w:r>
      <w:r w:rsidRPr="000D0459">
        <w:rPr>
          <w:rFonts w:cstheme="minorHAnsi"/>
        </w:rPr>
        <w:t xml:space="preserve">As many as 18 in one group was sent on a </w:t>
      </w:r>
      <w:r w:rsidRPr="000D0459">
        <w:rPr>
          <w:rFonts w:cstheme="minorHAnsi"/>
          <w:i/>
        </w:rPr>
        <w:t xml:space="preserve">Prau Layar </w:t>
      </w:r>
      <w:r w:rsidRPr="000D0459">
        <w:rPr>
          <w:rFonts w:cstheme="minorHAnsi"/>
        </w:rPr>
        <w:t>(sailing boat) to Muar, Johore. He also sent messengers to every area of Indera Samudera Punik to tell the people of the effort to take back the town of Santubong from the army of Barunah. He ordered people from every area to quietly meet at Pulo Lakeyr. His entourage and followers met at Pulo Lakeyr. His plan was to launch an attack on the army of Barunah at the town of Santubong. He appointed Pangiran Paduka Tuan Abdul Hamid, Menteri Sri Paduka Indra Wangsa Diraja who is also his father in law to become Pet</w:t>
      </w:r>
      <w:r w:rsidR="00460874" w:rsidRPr="000D0459">
        <w:rPr>
          <w:rFonts w:cstheme="minorHAnsi"/>
        </w:rPr>
        <w:t>inggi in charge in Jaheyr (Jaie</w:t>
      </w:r>
      <w:r w:rsidRPr="000D0459">
        <w:rPr>
          <w:rFonts w:cstheme="minorHAnsi"/>
        </w:rPr>
        <w:t>) The Sultan had left his wife and children with Pa</w:t>
      </w:r>
      <w:r w:rsidR="001724AB" w:rsidRPr="000D0459">
        <w:rPr>
          <w:rFonts w:cstheme="minorHAnsi"/>
        </w:rPr>
        <w:t>ngiran Paduka Tuan Abdul Hamid.</w:t>
      </w:r>
    </w:p>
    <w:p w:rsidR="000E4833" w:rsidRPr="000D0459" w:rsidRDefault="000E4833" w:rsidP="001724AB">
      <w:pPr>
        <w:rPr>
          <w:rFonts w:cstheme="minorHAnsi"/>
        </w:rPr>
      </w:pPr>
      <w:r w:rsidRPr="000D0459">
        <w:rPr>
          <w:rFonts w:cstheme="minorHAnsi"/>
        </w:rPr>
        <w:t>After all the arr</w:t>
      </w:r>
      <w:r w:rsidR="005E7BB8" w:rsidRPr="000D0459">
        <w:rPr>
          <w:rFonts w:cstheme="minorHAnsi"/>
        </w:rPr>
        <w:t xml:space="preserve">angements and plans were made, </w:t>
      </w:r>
      <w:r w:rsidRPr="000D0459">
        <w:rPr>
          <w:rFonts w:cstheme="minorHAnsi"/>
        </w:rPr>
        <w:t xml:space="preserve">Tuanku Ibrahim and his followers marched to Pulo Lakeyr. They went undercover and pretended to be traders on the way to Pulo Lakeyr to avoid be recognized by the army of Barunah. He and his followers sailed on a </w:t>
      </w:r>
      <w:r w:rsidRPr="000D0459">
        <w:rPr>
          <w:rFonts w:cstheme="minorHAnsi"/>
          <w:i/>
        </w:rPr>
        <w:t>Temuey Layar</w:t>
      </w:r>
      <w:r w:rsidRPr="000D0459">
        <w:rPr>
          <w:rFonts w:cstheme="minorHAnsi"/>
        </w:rPr>
        <w:t xml:space="preserve">. </w:t>
      </w:r>
    </w:p>
    <w:p w:rsidR="000E4833" w:rsidRPr="000D0459" w:rsidRDefault="000E4833" w:rsidP="001724AB">
      <w:pPr>
        <w:rPr>
          <w:rFonts w:cstheme="minorHAnsi"/>
        </w:rPr>
      </w:pPr>
      <w:r w:rsidRPr="000D0459">
        <w:rPr>
          <w:rFonts w:cstheme="minorHAnsi"/>
        </w:rPr>
        <w:t xml:space="preserve">As soon as they arrived at Pulo Lakeyr, the Tuanku immediately made arrangements to launch an attack on the army of Barunah. He was awaiting the arrival of his followers and the </w:t>
      </w:r>
      <w:r w:rsidR="005E7BB8" w:rsidRPr="000D0459">
        <w:rPr>
          <w:rFonts w:cstheme="minorHAnsi"/>
        </w:rPr>
        <w:t>remnants of his army from Muar.</w:t>
      </w:r>
      <w:r w:rsidRPr="000D0459">
        <w:rPr>
          <w:rFonts w:cstheme="minorHAnsi"/>
        </w:rPr>
        <w:t xml:space="preserve"> After a few days, the several groups of his followers from different areas came to help. However the numbers were still</w:t>
      </w:r>
      <w:r w:rsidR="005E7BB8" w:rsidRPr="000D0459">
        <w:rPr>
          <w:rFonts w:cstheme="minorHAnsi"/>
        </w:rPr>
        <w:t xml:space="preserve"> small. </w:t>
      </w:r>
      <w:r w:rsidRPr="000D0459">
        <w:rPr>
          <w:rFonts w:cstheme="minorHAnsi"/>
        </w:rPr>
        <w:t>His army did not reach 200 because the army from Kalaka and Seri Abas could not pass through the army of Barunah near the waters off of Kalaka and Seri Abas and also the groups from Tanah Berlidah could not pass through the Mungguk Angus ( now near Kuching) at Sungey Serak (now Sarawak River). The Tuanku was very disappointed. He was however, det</w:t>
      </w:r>
      <w:r w:rsidR="005E7BB8" w:rsidRPr="000D0459">
        <w:rPr>
          <w:rFonts w:cstheme="minorHAnsi"/>
        </w:rPr>
        <w:t xml:space="preserve">ermined to return to Santubong </w:t>
      </w:r>
      <w:r w:rsidRPr="000D0459">
        <w:rPr>
          <w:rFonts w:cstheme="minorHAnsi"/>
        </w:rPr>
        <w:t>and to take it back from the army of Barunah.</w:t>
      </w:r>
    </w:p>
    <w:p w:rsidR="000E4833" w:rsidRPr="000D0459" w:rsidRDefault="000E4833" w:rsidP="001724AB">
      <w:pPr>
        <w:rPr>
          <w:rFonts w:cstheme="minorHAnsi"/>
          <w:b/>
        </w:rPr>
      </w:pPr>
      <w:r w:rsidRPr="000D0459">
        <w:rPr>
          <w:rFonts w:cstheme="minorHAnsi"/>
        </w:rPr>
        <w:t xml:space="preserve">After several weeks, the remaining army of Indera Samudera Punik that had fought in Melaka had arrived in one </w:t>
      </w:r>
      <w:r w:rsidRPr="000D0459">
        <w:rPr>
          <w:rFonts w:cstheme="minorHAnsi"/>
          <w:i/>
        </w:rPr>
        <w:t>Temuey Layar</w:t>
      </w:r>
      <w:r w:rsidR="00482B9C" w:rsidRPr="000D0459">
        <w:rPr>
          <w:rFonts w:cstheme="minorHAnsi"/>
        </w:rPr>
        <w:t>. However, there</w:t>
      </w:r>
      <w:r w:rsidRPr="000D0459">
        <w:rPr>
          <w:rFonts w:cstheme="minorHAnsi"/>
        </w:rPr>
        <w:t xml:space="preserve"> were less than 450 men and most were injured. The wounded were given permission to return to their kampongs in several </w:t>
      </w:r>
      <w:r w:rsidRPr="000D0459">
        <w:rPr>
          <w:rFonts w:cstheme="minorHAnsi"/>
          <w:i/>
        </w:rPr>
        <w:t>perahu</w:t>
      </w:r>
      <w:r w:rsidRPr="000D0459">
        <w:rPr>
          <w:rFonts w:cstheme="minorHAnsi"/>
        </w:rPr>
        <w:t xml:space="preserve"> (boats). After spying on the army of Barunah for several days, the attack on Santubong was launched during the night. The battle dragged on for the whole night until noon the next day. The army of Barunah in </w:t>
      </w:r>
      <w:r w:rsidRPr="000D0459">
        <w:rPr>
          <w:rFonts w:cstheme="minorHAnsi"/>
        </w:rPr>
        <w:lastRenderedPageBreak/>
        <w:t>Santubong was defeated during the battle. Tuanku I</w:t>
      </w:r>
      <w:r w:rsidR="00482B9C" w:rsidRPr="000D0459">
        <w:rPr>
          <w:rFonts w:cstheme="minorHAnsi"/>
        </w:rPr>
        <w:t xml:space="preserve">brahim successfully recaptured </w:t>
      </w:r>
      <w:r w:rsidRPr="000D0459">
        <w:rPr>
          <w:rFonts w:cstheme="minorHAnsi"/>
        </w:rPr>
        <w:t xml:space="preserve">Santubong and the remaining army of Barunah had fled. </w:t>
      </w:r>
    </w:p>
    <w:p w:rsidR="000E4833" w:rsidRPr="000D0459" w:rsidRDefault="000E4833" w:rsidP="001724AB">
      <w:pPr>
        <w:rPr>
          <w:rFonts w:cstheme="minorHAnsi"/>
        </w:rPr>
      </w:pPr>
      <w:r w:rsidRPr="000D0459">
        <w:rPr>
          <w:rFonts w:cstheme="minorHAnsi"/>
        </w:rPr>
        <w:t>The Tuanku was so happy of the success, however, many of his army were killed and injured. After two days upon their</w:t>
      </w:r>
      <w:r w:rsidR="00482B9C" w:rsidRPr="000D0459">
        <w:rPr>
          <w:rFonts w:cstheme="minorHAnsi"/>
        </w:rPr>
        <w:t xml:space="preserve"> returned to Santubong, Tuanku </w:t>
      </w:r>
      <w:r w:rsidRPr="000D0459">
        <w:rPr>
          <w:rFonts w:cstheme="minorHAnsi"/>
        </w:rPr>
        <w:t>Ibrahim ordered his followers to repair the Mausoleum of Almarhum Sultan Abdul Jalil Muhammad Hafizus Salam. The grave was hidden near a big rock in order not to be destroyed by the army of Barunah in case</w:t>
      </w:r>
      <w:r w:rsidR="001724AB" w:rsidRPr="000D0459">
        <w:rPr>
          <w:rFonts w:cstheme="minorHAnsi"/>
        </w:rPr>
        <w:t xml:space="preserve"> Santubong was captured again. </w:t>
      </w:r>
    </w:p>
    <w:p w:rsidR="000E4833" w:rsidRPr="000D0459" w:rsidRDefault="000E4833" w:rsidP="001724AB">
      <w:pPr>
        <w:rPr>
          <w:rFonts w:cstheme="minorHAnsi"/>
        </w:rPr>
      </w:pPr>
      <w:r w:rsidRPr="000D0459">
        <w:rPr>
          <w:rFonts w:cstheme="minorHAnsi"/>
        </w:rPr>
        <w:t xml:space="preserve">He also asked several of his ministers to dig up the treasures in four of the nine places of the Kingdom of Indera Samudera Punik. (As of today, 2018, five are still hidden) . He ordered Pangiran Paduka Tuan Mohammad Hasan (Menteri Indra Paduka Bantara Diraja Mangkuk Bumi), together with his family members and transferred the treasure to Pulo Lakeyr. He took one </w:t>
      </w:r>
      <w:r w:rsidRPr="000D0459">
        <w:rPr>
          <w:rFonts w:cstheme="minorHAnsi"/>
          <w:i/>
        </w:rPr>
        <w:t>jamalong</w:t>
      </w:r>
      <w:r w:rsidRPr="000D0459">
        <w:rPr>
          <w:rFonts w:cstheme="minorHAnsi"/>
        </w:rPr>
        <w:t xml:space="preserve"> and two keris to symbolized the sovereignty of the kingdom. The kris's names were Keris Lok Sembilan Lingkar Ju</w:t>
      </w:r>
      <w:r w:rsidR="001724AB" w:rsidRPr="000D0459">
        <w:rPr>
          <w:rFonts w:cstheme="minorHAnsi"/>
        </w:rPr>
        <w:t>njunan and Keris Junjunan Awan.</w:t>
      </w:r>
      <w:r w:rsidR="00482B9C" w:rsidRPr="000D0459">
        <w:rPr>
          <w:rFonts w:cstheme="minorHAnsi"/>
        </w:rPr>
        <w:t>(In this part of the world the kris is given a formal name)</w:t>
      </w:r>
    </w:p>
    <w:p w:rsidR="000E4833" w:rsidRPr="000D0459" w:rsidRDefault="000E4833" w:rsidP="001724AB">
      <w:pPr>
        <w:rPr>
          <w:rFonts w:cstheme="minorHAnsi"/>
        </w:rPr>
      </w:pPr>
      <w:r w:rsidRPr="000D0459">
        <w:rPr>
          <w:rFonts w:cstheme="minorHAnsi"/>
        </w:rPr>
        <w:t xml:space="preserve">Tuanku Ibrahim discussed the defense of Santubong with his Uncle, Pangiran Seri Tuan Sulaiman Raja. Sulaiman said that it was hard to build a fortification for Santubong because there was such a small army left. He suggested to Tuanku Ibrahim that he send messengers to all the areas under Indera Samudera Punik to tell them that Santubong was now under Tuanku Ibrahim. He also plead for Tuanku Ibrahim to give orders for the army to come and defend Santubong. His suggestion was </w:t>
      </w:r>
      <w:r w:rsidR="001724AB" w:rsidRPr="000D0459">
        <w:rPr>
          <w:rFonts w:cstheme="minorHAnsi"/>
        </w:rPr>
        <w:t xml:space="preserve">agreed upon by Tuanku Ibrahim. </w:t>
      </w:r>
    </w:p>
    <w:p w:rsidR="000E4833" w:rsidRPr="000D0459" w:rsidRDefault="000E4833" w:rsidP="001724AB">
      <w:pPr>
        <w:rPr>
          <w:rFonts w:cstheme="minorHAnsi"/>
        </w:rPr>
      </w:pPr>
      <w:r w:rsidRPr="000D0459">
        <w:rPr>
          <w:rFonts w:cstheme="minorHAnsi"/>
        </w:rPr>
        <w:t>During the discussions, Tuanku Ibrahim asked Sulaiman about the war against Serani Peringgi in Melaka.</w:t>
      </w:r>
      <w:r w:rsidR="00F81ADC" w:rsidRPr="000D0459">
        <w:rPr>
          <w:rFonts w:cstheme="minorHAnsi"/>
        </w:rPr>
        <w:t xml:space="preserve"> </w:t>
      </w:r>
      <w:r w:rsidRPr="000D0459">
        <w:rPr>
          <w:rFonts w:cstheme="minorHAnsi"/>
        </w:rPr>
        <w:t xml:space="preserve"> Sulaiman told them the war in Malacca was tough because the Portuguese had better weapons compared to Malacca.</w:t>
      </w:r>
      <w:r w:rsidR="00F81ADC" w:rsidRPr="000D0459">
        <w:rPr>
          <w:rFonts w:cstheme="minorHAnsi"/>
        </w:rPr>
        <w:t xml:space="preserve"> </w:t>
      </w:r>
      <w:r w:rsidRPr="000D0459">
        <w:rPr>
          <w:rFonts w:cstheme="minorHAnsi"/>
        </w:rPr>
        <w:t xml:space="preserve"> Many from the army of Malacca died.</w:t>
      </w:r>
      <w:r w:rsidR="00F81ADC" w:rsidRPr="000D0459">
        <w:rPr>
          <w:rFonts w:cstheme="minorHAnsi"/>
        </w:rPr>
        <w:t xml:space="preserve"> </w:t>
      </w:r>
      <w:r w:rsidRPr="000D0459">
        <w:rPr>
          <w:rFonts w:cstheme="minorHAnsi"/>
        </w:rPr>
        <w:t xml:space="preserve"> Furthermore, </w:t>
      </w:r>
      <w:r w:rsidR="00F81ADC" w:rsidRPr="000D0459">
        <w:rPr>
          <w:rFonts w:cstheme="minorHAnsi"/>
        </w:rPr>
        <w:t xml:space="preserve">help and assistance from other </w:t>
      </w:r>
      <w:r w:rsidRPr="000D0459">
        <w:rPr>
          <w:rFonts w:cstheme="minorHAnsi"/>
        </w:rPr>
        <w:t>Malay kingdoms were not enough.</w:t>
      </w:r>
      <w:r w:rsidR="00F81ADC" w:rsidRPr="000D0459">
        <w:rPr>
          <w:rFonts w:cstheme="minorHAnsi"/>
        </w:rPr>
        <w:t xml:space="preserve"> </w:t>
      </w:r>
      <w:r w:rsidRPr="000D0459">
        <w:rPr>
          <w:rFonts w:cstheme="minorHAnsi"/>
        </w:rPr>
        <w:t xml:space="preserve"> Sulaiman also said that when they departed from Punik they clashed with two warships from China at </w:t>
      </w:r>
      <w:r w:rsidR="00F81ADC" w:rsidRPr="000D0459">
        <w:rPr>
          <w:rFonts w:cstheme="minorHAnsi"/>
        </w:rPr>
        <w:t>Tebero (Se</w:t>
      </w:r>
      <w:r w:rsidRPr="000D0459">
        <w:rPr>
          <w:rFonts w:cstheme="minorHAnsi"/>
        </w:rPr>
        <w:t>lat TeBerau).</w:t>
      </w:r>
      <w:r w:rsidR="00F81ADC" w:rsidRPr="000D0459">
        <w:rPr>
          <w:rFonts w:cstheme="minorHAnsi"/>
        </w:rPr>
        <w:t>.</w:t>
      </w:r>
      <w:r w:rsidRPr="000D0459">
        <w:rPr>
          <w:rFonts w:cstheme="minorHAnsi"/>
        </w:rPr>
        <w:t xml:space="preserve"> The two warships were led by the former head of the Navy of Malacca, Laksamana Hang Tuah. However, the combined forces were attacked by Serani Peringgi at Laut Tumasek (Singapore).</w:t>
      </w:r>
      <w:r w:rsidR="00F81ADC" w:rsidRPr="000D0459">
        <w:rPr>
          <w:rFonts w:cstheme="minorHAnsi"/>
        </w:rPr>
        <w:t xml:space="preserve"> </w:t>
      </w:r>
      <w:r w:rsidRPr="000D0459">
        <w:rPr>
          <w:rFonts w:cstheme="minorHAnsi"/>
        </w:rPr>
        <w:t xml:space="preserve"> The joint forces were separated into two.</w:t>
      </w:r>
      <w:r w:rsidR="00F81ADC" w:rsidRPr="000D0459">
        <w:rPr>
          <w:rFonts w:cstheme="minorHAnsi"/>
        </w:rPr>
        <w:t xml:space="preserve"> </w:t>
      </w:r>
      <w:r w:rsidRPr="000D0459">
        <w:rPr>
          <w:rFonts w:cstheme="minorHAnsi"/>
        </w:rPr>
        <w:t xml:space="preserve"> The army of Indera Punik successfully fled to Muar.</w:t>
      </w:r>
      <w:r w:rsidR="00F81ADC" w:rsidRPr="000D0459">
        <w:rPr>
          <w:rFonts w:cstheme="minorHAnsi"/>
        </w:rPr>
        <w:t xml:space="preserve"> </w:t>
      </w:r>
      <w:r w:rsidRPr="000D0459">
        <w:rPr>
          <w:rFonts w:cstheme="minorHAnsi"/>
        </w:rPr>
        <w:t xml:space="preserve"> However, one </w:t>
      </w:r>
      <w:r w:rsidRPr="000D0459">
        <w:rPr>
          <w:rFonts w:cstheme="minorHAnsi"/>
          <w:i/>
        </w:rPr>
        <w:t>jong temuey layar</w:t>
      </w:r>
      <w:r w:rsidRPr="000D0459">
        <w:rPr>
          <w:rFonts w:cstheme="minorHAnsi"/>
        </w:rPr>
        <w:t xml:space="preserve"> of Punik sank in the sea of Tumasek (Singapore). </w:t>
      </w:r>
      <w:r w:rsidR="00F81ADC" w:rsidRPr="000D0459">
        <w:rPr>
          <w:rFonts w:cstheme="minorHAnsi"/>
        </w:rPr>
        <w:t xml:space="preserve"> </w:t>
      </w:r>
      <w:r w:rsidRPr="000D0459">
        <w:rPr>
          <w:rFonts w:cstheme="minorHAnsi"/>
        </w:rPr>
        <w:t>Ibrahim asked if Sultan Mahmud was upset with the return of the army of Punik. Sulaiman said Sultan Mahmud was not upset and he wished to giv</w:t>
      </w:r>
      <w:r w:rsidR="001724AB" w:rsidRPr="000D0459">
        <w:rPr>
          <w:rFonts w:cstheme="minorHAnsi"/>
        </w:rPr>
        <w:t>e thanks to Punik for the help.</w:t>
      </w:r>
    </w:p>
    <w:p w:rsidR="000E4833" w:rsidRPr="000D0459" w:rsidRDefault="000E4833" w:rsidP="001724AB">
      <w:pPr>
        <w:rPr>
          <w:rFonts w:cstheme="minorHAnsi"/>
        </w:rPr>
      </w:pPr>
      <w:r w:rsidRPr="000D0459">
        <w:rPr>
          <w:rFonts w:cstheme="minorHAnsi"/>
        </w:rPr>
        <w:t>Tuanku Ibrahim was scared Santubong would be attacked again by the army of Barunah.</w:t>
      </w:r>
      <w:r w:rsidR="00F81ADC" w:rsidRPr="000D0459">
        <w:rPr>
          <w:rFonts w:cstheme="minorHAnsi"/>
        </w:rPr>
        <w:t xml:space="preserve"> </w:t>
      </w:r>
      <w:r w:rsidRPr="000D0459">
        <w:rPr>
          <w:rFonts w:cstheme="minorHAnsi"/>
        </w:rPr>
        <w:t xml:space="preserve"> He then requested Sulaiman to call upon his Menteri, Menteri Seri Darma Wangsa Indra Setia Raja and Sri Paduka Indra Temenggong, to plan a strategy in case Santubong was invaded by the army of Barunah.</w:t>
      </w:r>
      <w:r w:rsidR="00F81ADC" w:rsidRPr="000D0459">
        <w:rPr>
          <w:rFonts w:cstheme="minorHAnsi"/>
        </w:rPr>
        <w:t xml:space="preserve"> </w:t>
      </w:r>
      <w:r w:rsidRPr="000D0459">
        <w:rPr>
          <w:rFonts w:cstheme="minorHAnsi"/>
        </w:rPr>
        <w:t xml:space="preserve"> During the discussions the following</w:t>
      </w:r>
      <w:r w:rsidR="001724AB" w:rsidRPr="000D0459">
        <w:rPr>
          <w:rFonts w:cstheme="minorHAnsi"/>
        </w:rPr>
        <w:t xml:space="preserve"> decisions were made: </w:t>
      </w:r>
    </w:p>
    <w:p w:rsidR="000E4833" w:rsidRPr="000D0459" w:rsidRDefault="000E4833" w:rsidP="001724AB">
      <w:pPr>
        <w:rPr>
          <w:rFonts w:cstheme="minorHAnsi"/>
        </w:rPr>
      </w:pPr>
      <w:r w:rsidRPr="000D0459">
        <w:rPr>
          <w:rFonts w:cstheme="minorHAnsi"/>
        </w:rPr>
        <w:t>1. If Santubong was attacked again and if the army was unable to defend Santubong they should run away and split into three groups.</w:t>
      </w:r>
      <w:r w:rsidR="00F81ADC" w:rsidRPr="000D0459">
        <w:rPr>
          <w:rFonts w:cstheme="minorHAnsi"/>
        </w:rPr>
        <w:t xml:space="preserve"> </w:t>
      </w:r>
      <w:r w:rsidRPr="000D0459">
        <w:rPr>
          <w:rFonts w:cstheme="minorHAnsi"/>
        </w:rPr>
        <w:t xml:space="preserve"> One group should flee to Sungey Buntak, another to Sungey Salak and the third Sungey Tabo through Sungey Santubong.</w:t>
      </w:r>
    </w:p>
    <w:p w:rsidR="000E4833" w:rsidRPr="000D0459" w:rsidRDefault="000E4833" w:rsidP="001724AB">
      <w:pPr>
        <w:rPr>
          <w:rFonts w:cstheme="minorHAnsi"/>
        </w:rPr>
      </w:pPr>
      <w:r w:rsidRPr="000D0459">
        <w:rPr>
          <w:rFonts w:cstheme="minorHAnsi"/>
        </w:rPr>
        <w:t>2. Tuanku Ibrahim ordere</w:t>
      </w:r>
      <w:r w:rsidR="00F81ADC" w:rsidRPr="000D0459">
        <w:rPr>
          <w:rFonts w:cstheme="minorHAnsi"/>
        </w:rPr>
        <w:t>d that shelter be built in Pulo</w:t>
      </w:r>
      <w:r w:rsidRPr="000D0459">
        <w:rPr>
          <w:rFonts w:cstheme="minorHAnsi"/>
        </w:rPr>
        <w:t xml:space="preserve"> Lakeyr.</w:t>
      </w:r>
      <w:r w:rsidR="00F81ADC" w:rsidRPr="000D0459">
        <w:rPr>
          <w:rFonts w:cstheme="minorHAnsi"/>
        </w:rPr>
        <w:t xml:space="preserve"> </w:t>
      </w:r>
      <w:r w:rsidRPr="000D0459">
        <w:rPr>
          <w:rFonts w:cstheme="minorHAnsi"/>
        </w:rPr>
        <w:t xml:space="preserve"> In case Santubong could not be defended, he woul</w:t>
      </w:r>
      <w:r w:rsidR="001724AB" w:rsidRPr="000D0459">
        <w:rPr>
          <w:rFonts w:cstheme="minorHAnsi"/>
        </w:rPr>
        <w:t xml:space="preserve">d run and hide in Pulo Lakeyr. </w:t>
      </w:r>
    </w:p>
    <w:p w:rsidR="000E4833" w:rsidRPr="000D0459" w:rsidRDefault="000E4833" w:rsidP="001724AB">
      <w:pPr>
        <w:rPr>
          <w:rFonts w:cstheme="minorHAnsi"/>
        </w:rPr>
      </w:pPr>
      <w:r w:rsidRPr="000D0459">
        <w:rPr>
          <w:rFonts w:cstheme="minorHAnsi"/>
        </w:rPr>
        <w:t>3. He will also leave together with his Mentri and his lubalang to Pulo Lake</w:t>
      </w:r>
      <w:r w:rsidR="001724AB" w:rsidRPr="000D0459">
        <w:rPr>
          <w:rFonts w:cstheme="minorHAnsi"/>
        </w:rPr>
        <w:t xml:space="preserve">yr. </w:t>
      </w:r>
    </w:p>
    <w:p w:rsidR="000E4833" w:rsidRPr="000D0459" w:rsidRDefault="000E4833" w:rsidP="001724AB">
      <w:pPr>
        <w:rPr>
          <w:rFonts w:cstheme="minorHAnsi"/>
        </w:rPr>
      </w:pPr>
      <w:r w:rsidRPr="000D0459">
        <w:rPr>
          <w:rFonts w:cstheme="minorHAnsi"/>
        </w:rPr>
        <w:lastRenderedPageBreak/>
        <w:t>4. He ordered that fires be built in many places each night so the Brunai army would think that there were many troops</w:t>
      </w:r>
      <w:r w:rsidR="001724AB" w:rsidRPr="000D0459">
        <w:rPr>
          <w:rFonts w:cstheme="minorHAnsi"/>
        </w:rPr>
        <w:t xml:space="preserve"> there. </w:t>
      </w:r>
    </w:p>
    <w:p w:rsidR="000E4833" w:rsidRPr="000D0459" w:rsidRDefault="000E4833" w:rsidP="001724AB">
      <w:pPr>
        <w:rPr>
          <w:rFonts w:cstheme="minorHAnsi"/>
        </w:rPr>
      </w:pPr>
      <w:r w:rsidRPr="000D0459">
        <w:rPr>
          <w:rFonts w:cstheme="minorHAnsi"/>
        </w:rPr>
        <w:t xml:space="preserve">After they regained Santubong, the troops from every area under Punik still didn't come. </w:t>
      </w:r>
      <w:r w:rsidR="00F81ADC" w:rsidRPr="000D0459">
        <w:rPr>
          <w:rFonts w:cstheme="minorHAnsi"/>
        </w:rPr>
        <w:t xml:space="preserve"> </w:t>
      </w:r>
      <w:r w:rsidRPr="000D0459">
        <w:rPr>
          <w:rFonts w:cstheme="minorHAnsi"/>
        </w:rPr>
        <w:t>Tuanku Ibrahim became worried about the situation.</w:t>
      </w:r>
      <w:r w:rsidR="00F81ADC" w:rsidRPr="000D0459">
        <w:rPr>
          <w:rFonts w:cstheme="minorHAnsi"/>
        </w:rPr>
        <w:t xml:space="preserve"> </w:t>
      </w:r>
      <w:r w:rsidRPr="000D0459">
        <w:rPr>
          <w:rFonts w:cstheme="minorHAnsi"/>
        </w:rPr>
        <w:t xml:space="preserve"> On the 26th day after the re taking </w:t>
      </w:r>
      <w:r w:rsidR="00F81ADC" w:rsidRPr="000D0459">
        <w:rPr>
          <w:rFonts w:cstheme="minorHAnsi"/>
        </w:rPr>
        <w:t xml:space="preserve">of </w:t>
      </w:r>
      <w:r w:rsidRPr="000D0459">
        <w:rPr>
          <w:rFonts w:cstheme="minorHAnsi"/>
        </w:rPr>
        <w:t>Santubong, at noon, he and his followers were at Santubong when the army of Barunah with five ships came to Santubong. He ordered what was left of his army to fight back in case of attack.</w:t>
      </w:r>
      <w:r w:rsidR="00F81ADC" w:rsidRPr="000D0459">
        <w:rPr>
          <w:rFonts w:cstheme="minorHAnsi"/>
        </w:rPr>
        <w:t xml:space="preserve"> </w:t>
      </w:r>
      <w:r w:rsidRPr="000D0459">
        <w:rPr>
          <w:rFonts w:cstheme="minorHAnsi"/>
        </w:rPr>
        <w:t xml:space="preserve"> He also ordered the army to hold on Mungguk Maras.</w:t>
      </w:r>
      <w:r w:rsidR="00F81ADC" w:rsidRPr="000D0459">
        <w:rPr>
          <w:rFonts w:cstheme="minorHAnsi"/>
        </w:rPr>
        <w:t xml:space="preserve"> </w:t>
      </w:r>
      <w:r w:rsidRPr="000D0459">
        <w:rPr>
          <w:rFonts w:cstheme="minorHAnsi"/>
        </w:rPr>
        <w:t xml:space="preserve"> The Army of Barunah unloaded their ships and formed at Santubong. </w:t>
      </w:r>
      <w:r w:rsidR="00F81ADC" w:rsidRPr="000D0459">
        <w:rPr>
          <w:rFonts w:cstheme="minorHAnsi"/>
        </w:rPr>
        <w:t xml:space="preserve"> </w:t>
      </w:r>
      <w:r w:rsidRPr="000D0459">
        <w:rPr>
          <w:rFonts w:cstheme="minorHAnsi"/>
        </w:rPr>
        <w:t>An attack was launched after Asar (4 p.m.) until Maghrib (7 p.m.).</w:t>
      </w:r>
      <w:r w:rsidR="00F81ADC" w:rsidRPr="000D0459">
        <w:rPr>
          <w:rFonts w:cstheme="minorHAnsi"/>
        </w:rPr>
        <w:t xml:space="preserve"> </w:t>
      </w:r>
      <w:r w:rsidRPr="000D0459">
        <w:rPr>
          <w:rFonts w:cstheme="minorHAnsi"/>
        </w:rPr>
        <w:t xml:space="preserve"> It was a very intense fight.</w:t>
      </w:r>
      <w:r w:rsidR="00F81ADC" w:rsidRPr="000D0459">
        <w:rPr>
          <w:rFonts w:cstheme="minorHAnsi"/>
        </w:rPr>
        <w:t xml:space="preserve"> </w:t>
      </w:r>
      <w:r w:rsidRPr="000D0459">
        <w:rPr>
          <w:rFonts w:cstheme="minorHAnsi"/>
        </w:rPr>
        <w:t xml:space="preserve"> Tuanku Ibrahim was injured by an arrow. </w:t>
      </w:r>
      <w:r w:rsidR="00F81ADC" w:rsidRPr="000D0459">
        <w:rPr>
          <w:rFonts w:cstheme="minorHAnsi"/>
        </w:rPr>
        <w:t xml:space="preserve"> </w:t>
      </w:r>
      <w:r w:rsidRPr="000D0459">
        <w:rPr>
          <w:rFonts w:cstheme="minorHAnsi"/>
        </w:rPr>
        <w:t>However the army of Barunah was unable to capture Mungguk Ma</w:t>
      </w:r>
      <w:r w:rsidR="00F81ADC" w:rsidRPr="000D0459">
        <w:rPr>
          <w:rFonts w:cstheme="minorHAnsi"/>
        </w:rPr>
        <w:t xml:space="preserve">ras.  </w:t>
      </w:r>
      <w:r w:rsidRPr="000D0459">
        <w:rPr>
          <w:rFonts w:cstheme="minorHAnsi"/>
        </w:rPr>
        <w:t xml:space="preserve">Tuanku Ibrahim ordered his army to sneak out of Mungguk Maras, according to the earlier plan. </w:t>
      </w:r>
      <w:r w:rsidR="00F81ADC" w:rsidRPr="000D0459">
        <w:rPr>
          <w:rFonts w:cstheme="minorHAnsi"/>
        </w:rPr>
        <w:t xml:space="preserve"> </w:t>
      </w:r>
      <w:r w:rsidRPr="000D0459">
        <w:rPr>
          <w:rFonts w:cstheme="minorHAnsi"/>
        </w:rPr>
        <w:t>Barunah sent a messenger to Mungguk Maras with the offer that the army of Barunah would not attack if the army of Indera Samudera Punik surrender</w:t>
      </w:r>
      <w:r w:rsidR="007C0295" w:rsidRPr="000D0459">
        <w:rPr>
          <w:rFonts w:cstheme="minorHAnsi"/>
        </w:rPr>
        <w:t>ed</w:t>
      </w:r>
      <w:r w:rsidRPr="000D0459">
        <w:rPr>
          <w:rFonts w:cstheme="minorHAnsi"/>
        </w:rPr>
        <w:t xml:space="preserve"> Tuanku Ibrahim.</w:t>
      </w:r>
      <w:r w:rsidR="00F81ADC" w:rsidRPr="000D0459">
        <w:rPr>
          <w:rFonts w:cstheme="minorHAnsi"/>
        </w:rPr>
        <w:t xml:space="preserve"> </w:t>
      </w:r>
      <w:r w:rsidRPr="000D0459">
        <w:rPr>
          <w:rFonts w:cstheme="minorHAnsi"/>
        </w:rPr>
        <w:t xml:space="preserve"> The request was denied and they had to kill the  messenger because they did not want him to report the situation at Bukit Maras. </w:t>
      </w:r>
    </w:p>
    <w:p w:rsidR="000E4833" w:rsidRPr="000D0459" w:rsidRDefault="000E4833" w:rsidP="001724AB">
      <w:pPr>
        <w:rPr>
          <w:rFonts w:cstheme="minorHAnsi"/>
        </w:rPr>
      </w:pPr>
      <w:r w:rsidRPr="000D0459">
        <w:rPr>
          <w:rFonts w:cstheme="minorHAnsi"/>
        </w:rPr>
        <w:t>Tuanku Ibrahim and his Menteris moved from the foot of Santubong Mountain towards the boats to escape to Pulo Lakeyr</w:t>
      </w:r>
      <w:r w:rsidR="00A94423" w:rsidRPr="000D0459">
        <w:rPr>
          <w:rFonts w:cstheme="minorHAnsi"/>
        </w:rPr>
        <w:t xml:space="preserve">.  </w:t>
      </w:r>
      <w:r w:rsidRPr="000D0459">
        <w:rPr>
          <w:rFonts w:cstheme="minorHAnsi"/>
        </w:rPr>
        <w:t>The army withdrew in three groups as they</w:t>
      </w:r>
      <w:r w:rsidR="00A94423" w:rsidRPr="000D0459">
        <w:rPr>
          <w:rFonts w:cstheme="minorHAnsi"/>
        </w:rPr>
        <w:t xml:space="preserve"> had planned.  </w:t>
      </w:r>
      <w:r w:rsidRPr="000D0459">
        <w:rPr>
          <w:rFonts w:cstheme="minorHAnsi"/>
        </w:rPr>
        <w:t>On the next day the army of Barunah found that the Bukit Maras was abandoned.</w:t>
      </w:r>
      <w:r w:rsidR="00A94423" w:rsidRPr="000D0459">
        <w:rPr>
          <w:rFonts w:cstheme="minorHAnsi"/>
        </w:rPr>
        <w:t xml:space="preserve"> </w:t>
      </w:r>
      <w:r w:rsidRPr="000D0459">
        <w:rPr>
          <w:rFonts w:cstheme="minorHAnsi"/>
        </w:rPr>
        <w:t xml:space="preserve"> They tried to trace the army of Indera Ponek.</w:t>
      </w:r>
      <w:r w:rsidR="00A94423" w:rsidRPr="000D0459">
        <w:rPr>
          <w:rFonts w:cstheme="minorHAnsi"/>
        </w:rPr>
        <w:t xml:space="preserve"> </w:t>
      </w:r>
      <w:r w:rsidRPr="000D0459">
        <w:rPr>
          <w:rFonts w:cstheme="minorHAnsi"/>
        </w:rPr>
        <w:t xml:space="preserve"> They wanted to capture Tuanku Ibrahim,</w:t>
      </w:r>
      <w:r w:rsidR="00A94423" w:rsidRPr="000D0459">
        <w:rPr>
          <w:rFonts w:cstheme="minorHAnsi"/>
        </w:rPr>
        <w:t xml:space="preserve"> however, </w:t>
      </w:r>
      <w:r w:rsidRPr="000D0459">
        <w:rPr>
          <w:rFonts w:cstheme="minorHAnsi"/>
        </w:rPr>
        <w:t xml:space="preserve">Tuanku Ibrahim successfully arrived </w:t>
      </w:r>
      <w:r w:rsidR="00A94423" w:rsidRPr="000D0459">
        <w:rPr>
          <w:rFonts w:cstheme="minorHAnsi"/>
        </w:rPr>
        <w:t xml:space="preserve">at </w:t>
      </w:r>
      <w:r w:rsidRPr="000D0459">
        <w:rPr>
          <w:rFonts w:cstheme="minorHAnsi"/>
        </w:rPr>
        <w:t xml:space="preserve">Pulo Lakeyr. </w:t>
      </w:r>
    </w:p>
    <w:p w:rsidR="000E4833" w:rsidRPr="000D0459" w:rsidRDefault="000E4833" w:rsidP="001724AB">
      <w:pPr>
        <w:rPr>
          <w:rFonts w:cstheme="minorHAnsi"/>
          <w:i/>
        </w:rPr>
      </w:pPr>
      <w:r w:rsidRPr="000D0459">
        <w:rPr>
          <w:rFonts w:cstheme="minorHAnsi"/>
          <w:i/>
        </w:rPr>
        <w:t>Pulo Lakyer</w:t>
      </w:r>
    </w:p>
    <w:p w:rsidR="000E4833" w:rsidRPr="000D0459" w:rsidRDefault="000E4833" w:rsidP="001724AB">
      <w:pPr>
        <w:rPr>
          <w:rFonts w:cstheme="minorHAnsi"/>
        </w:rPr>
      </w:pPr>
      <w:r w:rsidRPr="000D0459">
        <w:rPr>
          <w:rFonts w:cstheme="minorHAnsi"/>
        </w:rPr>
        <w:t xml:space="preserve">Tuanku Ibrahim was injured on his right shoulder because he was hit by a Barunah arrow. </w:t>
      </w:r>
      <w:r w:rsidR="00A94423" w:rsidRPr="000D0459">
        <w:rPr>
          <w:rFonts w:cstheme="minorHAnsi"/>
        </w:rPr>
        <w:t xml:space="preserve"> </w:t>
      </w:r>
      <w:r w:rsidRPr="000D0459">
        <w:rPr>
          <w:rFonts w:cstheme="minorHAnsi"/>
        </w:rPr>
        <w:t>When Tuanku Ibrahim and his followers arrived at Lakeyr, he ordered his followers to leave and return to their respective kampongs.</w:t>
      </w:r>
      <w:r w:rsidR="00A94423" w:rsidRPr="000D0459">
        <w:rPr>
          <w:rFonts w:cstheme="minorHAnsi"/>
        </w:rPr>
        <w:t xml:space="preserve"> </w:t>
      </w:r>
      <w:r w:rsidRPr="000D0459">
        <w:rPr>
          <w:rFonts w:cstheme="minorHAnsi"/>
        </w:rPr>
        <w:t xml:space="preserve"> He ordered the Menteris to make urgent preparation for him to return to Jaheyr (Jaie) and hide there.</w:t>
      </w:r>
      <w:r w:rsidR="00A94423" w:rsidRPr="000D0459">
        <w:rPr>
          <w:rFonts w:cstheme="minorHAnsi"/>
        </w:rPr>
        <w:t xml:space="preserve"> </w:t>
      </w:r>
      <w:r w:rsidRPr="000D0459">
        <w:rPr>
          <w:rFonts w:cstheme="minorHAnsi"/>
        </w:rPr>
        <w:t xml:space="preserve"> The </w:t>
      </w:r>
      <w:r w:rsidR="00A94423" w:rsidRPr="000D0459">
        <w:rPr>
          <w:rFonts w:cstheme="minorHAnsi"/>
        </w:rPr>
        <w:t>Ment</w:t>
      </w:r>
      <w:r w:rsidRPr="000D0459">
        <w:rPr>
          <w:rFonts w:cstheme="minorHAnsi"/>
        </w:rPr>
        <w:t>ri and several of his followers also left Pulo Lakyer separately and in small groups.</w:t>
      </w:r>
      <w:r w:rsidR="00A94423" w:rsidRPr="000D0459">
        <w:rPr>
          <w:rFonts w:cstheme="minorHAnsi"/>
        </w:rPr>
        <w:t xml:space="preserve"> </w:t>
      </w:r>
      <w:r w:rsidRPr="000D0459">
        <w:rPr>
          <w:rFonts w:cstheme="minorHAnsi"/>
        </w:rPr>
        <w:t xml:space="preserve"> Tuanku Ibrahim and the Minister Indra Paduka Bantara Diraja  Mangkuk Bumi together with several lubalang boarded a </w:t>
      </w:r>
      <w:r w:rsidRPr="000D0459">
        <w:rPr>
          <w:rFonts w:cstheme="minorHAnsi"/>
          <w:i/>
        </w:rPr>
        <w:t xml:space="preserve">Temuey Layar </w:t>
      </w:r>
      <w:r w:rsidRPr="000D0459">
        <w:rPr>
          <w:rFonts w:cstheme="minorHAnsi"/>
        </w:rPr>
        <w:t xml:space="preserve">and headed to Jaheyr (Jaie). Once again Tuanku Ibrahim and his followers pretended to be traders. </w:t>
      </w:r>
      <w:r w:rsidR="00A94423" w:rsidRPr="000D0459">
        <w:rPr>
          <w:rFonts w:cstheme="minorHAnsi"/>
        </w:rPr>
        <w:t xml:space="preserve"> </w:t>
      </w:r>
      <w:r w:rsidRPr="000D0459">
        <w:rPr>
          <w:rFonts w:cstheme="minorHAnsi"/>
        </w:rPr>
        <w:t>During the journey, Tuanku Ibrahim fell sick and passed out.</w:t>
      </w:r>
      <w:r w:rsidR="00A94423" w:rsidRPr="000D0459">
        <w:rPr>
          <w:rFonts w:cstheme="minorHAnsi"/>
        </w:rPr>
        <w:t xml:space="preserve"> </w:t>
      </w:r>
      <w:r w:rsidRPr="000D0459">
        <w:rPr>
          <w:rFonts w:cstheme="minorHAnsi"/>
        </w:rPr>
        <w:t xml:space="preserve"> Upon reaching Jaheyr, he got better.</w:t>
      </w:r>
      <w:r w:rsidR="00A94423" w:rsidRPr="000D0459">
        <w:rPr>
          <w:rFonts w:cstheme="minorHAnsi"/>
        </w:rPr>
        <w:t xml:space="preserve"> </w:t>
      </w:r>
      <w:r w:rsidRPr="000D0459">
        <w:rPr>
          <w:rFonts w:cstheme="minorHAnsi"/>
        </w:rPr>
        <w:t xml:space="preserve"> The Minister, Indra Paduka Bantara Diraja, and five other ministers had discussed ways to send several spies to check on the current situation.</w:t>
      </w:r>
      <w:r w:rsidR="00A94423" w:rsidRPr="000D0459">
        <w:rPr>
          <w:rFonts w:cstheme="minorHAnsi"/>
        </w:rPr>
        <w:t xml:space="preserve"> </w:t>
      </w:r>
      <w:r w:rsidRPr="000D0459">
        <w:rPr>
          <w:rFonts w:cstheme="minorHAnsi"/>
        </w:rPr>
        <w:t xml:space="preserve"> </w:t>
      </w:r>
      <w:r w:rsidR="00A94423" w:rsidRPr="000D0459">
        <w:rPr>
          <w:rFonts w:cstheme="minorHAnsi"/>
        </w:rPr>
        <w:t>The group</w:t>
      </w:r>
      <w:r w:rsidR="00482B9C" w:rsidRPr="000D0459">
        <w:rPr>
          <w:rFonts w:cstheme="minorHAnsi"/>
        </w:rPr>
        <w:t xml:space="preserve"> made</w:t>
      </w:r>
      <w:r w:rsidRPr="000D0459">
        <w:rPr>
          <w:rFonts w:cstheme="minorHAnsi"/>
        </w:rPr>
        <w:t xml:space="preserve"> up of Ibans and Malays were then sent. </w:t>
      </w:r>
    </w:p>
    <w:p w:rsidR="000E4833" w:rsidRPr="000D0459" w:rsidRDefault="000E4833" w:rsidP="001724AB">
      <w:pPr>
        <w:rPr>
          <w:rFonts w:cstheme="minorHAnsi"/>
        </w:rPr>
      </w:pPr>
      <w:r w:rsidRPr="000D0459">
        <w:rPr>
          <w:rFonts w:cstheme="minorHAnsi"/>
        </w:rPr>
        <w:t>As a result of the spies they found out the army of Barunah was very determined to find Tuanku Ibrahim in the areas around Indera Punik.</w:t>
      </w:r>
      <w:r w:rsidR="00427A71" w:rsidRPr="000D0459">
        <w:rPr>
          <w:rFonts w:cstheme="minorHAnsi"/>
        </w:rPr>
        <w:t xml:space="preserve"> </w:t>
      </w:r>
      <w:r w:rsidRPr="000D0459">
        <w:rPr>
          <w:rFonts w:cstheme="minorHAnsi"/>
        </w:rPr>
        <w:t xml:space="preserve"> The Sultan of Barunah had ordered Tuanku Ibrahim be captured dead or alive and all of his descendants and the remaining royal family be killed.</w:t>
      </w:r>
      <w:r w:rsidR="00427A71" w:rsidRPr="000D0459">
        <w:rPr>
          <w:rFonts w:cstheme="minorHAnsi"/>
        </w:rPr>
        <w:t xml:space="preserve"> </w:t>
      </w:r>
      <w:r w:rsidRPr="000D0459">
        <w:rPr>
          <w:rFonts w:cstheme="minorHAnsi"/>
        </w:rPr>
        <w:t xml:space="preserve"> The Mentri</w:t>
      </w:r>
      <w:r w:rsidR="00427A71" w:rsidRPr="000D0459">
        <w:rPr>
          <w:rFonts w:cstheme="minorHAnsi"/>
        </w:rPr>
        <w:t>s</w:t>
      </w:r>
      <w:r w:rsidRPr="000D0459">
        <w:rPr>
          <w:rFonts w:cstheme="minorHAnsi"/>
        </w:rPr>
        <w:t xml:space="preserve"> were very worried of Tuanku Ibrahim's safety and they planned to move him to a safer place. </w:t>
      </w:r>
      <w:r w:rsidR="00427A71" w:rsidRPr="000D0459">
        <w:rPr>
          <w:rFonts w:cstheme="minorHAnsi"/>
        </w:rPr>
        <w:t xml:space="preserve"> </w:t>
      </w:r>
      <w:r w:rsidRPr="000D0459">
        <w:rPr>
          <w:rFonts w:cstheme="minorHAnsi"/>
        </w:rPr>
        <w:t xml:space="preserve">The army of Barunah were very keen to find Tuanku Ibrahim and his family in Kola Nyadong. The Menteris worried that the army of </w:t>
      </w:r>
      <w:r w:rsidR="00427A71" w:rsidRPr="000D0459">
        <w:rPr>
          <w:rFonts w:cstheme="minorHAnsi"/>
        </w:rPr>
        <w:t>Barunah will find them in Jajeyr (Jaie</w:t>
      </w:r>
      <w:r w:rsidRPr="000D0459">
        <w:rPr>
          <w:rFonts w:cstheme="minorHAnsi"/>
        </w:rPr>
        <w:t xml:space="preserve">). </w:t>
      </w:r>
      <w:r w:rsidR="00427A71" w:rsidRPr="000D0459">
        <w:rPr>
          <w:rFonts w:cstheme="minorHAnsi"/>
        </w:rPr>
        <w:t xml:space="preserve"> </w:t>
      </w:r>
      <w:r w:rsidRPr="000D0459">
        <w:rPr>
          <w:rFonts w:cstheme="minorHAnsi"/>
        </w:rPr>
        <w:t xml:space="preserve">The result of the spying were brought to Tuanku Ibrahim. </w:t>
      </w:r>
      <w:r w:rsidR="00D9608F" w:rsidRPr="000D0459">
        <w:rPr>
          <w:rFonts w:cstheme="minorHAnsi"/>
        </w:rPr>
        <w:t xml:space="preserve"> </w:t>
      </w:r>
      <w:r w:rsidRPr="000D0459">
        <w:rPr>
          <w:rFonts w:cstheme="minorHAnsi"/>
        </w:rPr>
        <w:t>Despite his health, he called upon the ministers to discuss the above matter.</w:t>
      </w:r>
      <w:r w:rsidR="00D9608F" w:rsidRPr="000D0459">
        <w:rPr>
          <w:rFonts w:cstheme="minorHAnsi"/>
        </w:rPr>
        <w:t xml:space="preserve"> </w:t>
      </w:r>
      <w:r w:rsidRPr="000D0459">
        <w:rPr>
          <w:rFonts w:cstheme="minorHAnsi"/>
        </w:rPr>
        <w:t xml:space="preserve"> During the discussion, a decision was made that Tuanku Ibrahim be hidden, for the safety of</w:t>
      </w:r>
      <w:r w:rsidR="00D9608F" w:rsidRPr="000D0459">
        <w:rPr>
          <w:rFonts w:cstheme="minorHAnsi"/>
        </w:rPr>
        <w:t xml:space="preserve"> his fami</w:t>
      </w:r>
      <w:r w:rsidRPr="000D0459">
        <w:rPr>
          <w:rFonts w:cstheme="minorHAnsi"/>
        </w:rPr>
        <w:t xml:space="preserve">iy, who were in Jaheyr. (Jaie) </w:t>
      </w:r>
    </w:p>
    <w:p w:rsidR="000E4833" w:rsidRPr="000D0459" w:rsidRDefault="000E4833" w:rsidP="001724AB">
      <w:pPr>
        <w:rPr>
          <w:rFonts w:cstheme="minorHAnsi"/>
        </w:rPr>
      </w:pPr>
      <w:r w:rsidRPr="000D0459">
        <w:rPr>
          <w:rFonts w:cstheme="minorHAnsi"/>
        </w:rPr>
        <w:t>However, Tuanku Ibrahim requested that he be hidden at Pulo Lakeyr because the army of Barunah was not aware of the island.</w:t>
      </w:r>
      <w:r w:rsidR="00D62B99" w:rsidRPr="000D0459">
        <w:rPr>
          <w:rFonts w:cstheme="minorHAnsi"/>
        </w:rPr>
        <w:t xml:space="preserve"> </w:t>
      </w:r>
      <w:r w:rsidRPr="000D0459">
        <w:rPr>
          <w:rFonts w:cstheme="minorHAnsi"/>
        </w:rPr>
        <w:t xml:space="preserve"> Tuanku Ibrahim thought that Pulo Lakeyr was a safe  place for him to </w:t>
      </w:r>
      <w:r w:rsidRPr="000D0459">
        <w:rPr>
          <w:rFonts w:cstheme="minorHAnsi"/>
        </w:rPr>
        <w:lastRenderedPageBreak/>
        <w:t>hide.</w:t>
      </w:r>
      <w:r w:rsidR="00D62B99" w:rsidRPr="000D0459">
        <w:rPr>
          <w:rFonts w:cstheme="minorHAnsi"/>
        </w:rPr>
        <w:t xml:space="preserve"> </w:t>
      </w:r>
      <w:r w:rsidRPr="000D0459">
        <w:rPr>
          <w:rFonts w:cstheme="minorHAnsi"/>
        </w:rPr>
        <w:t xml:space="preserve"> He re</w:t>
      </w:r>
      <w:r w:rsidR="00482B9C" w:rsidRPr="000D0459">
        <w:rPr>
          <w:rFonts w:cstheme="minorHAnsi"/>
        </w:rPr>
        <w:t>quested that his Iban followers</w:t>
      </w:r>
      <w:r w:rsidRPr="000D0459">
        <w:rPr>
          <w:rFonts w:cstheme="minorHAnsi"/>
        </w:rPr>
        <w:t xml:space="preserve"> build a </w:t>
      </w:r>
      <w:r w:rsidRPr="000D0459">
        <w:rPr>
          <w:rFonts w:cstheme="minorHAnsi"/>
          <w:i/>
        </w:rPr>
        <w:t>bentang</w:t>
      </w:r>
      <w:r w:rsidRPr="000D0459">
        <w:rPr>
          <w:rFonts w:cstheme="minorHAnsi"/>
        </w:rPr>
        <w:t xml:space="preserve"> (a village) nea</w:t>
      </w:r>
      <w:r w:rsidR="00482B9C" w:rsidRPr="000D0459">
        <w:rPr>
          <w:rFonts w:cstheme="minorHAnsi"/>
        </w:rPr>
        <w:t xml:space="preserve">r the seaside. The reason why was because </w:t>
      </w:r>
      <w:r w:rsidRPr="000D0459">
        <w:rPr>
          <w:rFonts w:cstheme="minorHAnsi"/>
        </w:rPr>
        <w:t>the sea around Jaheyr can be monitored.</w:t>
      </w:r>
      <w:r w:rsidR="00D62B99" w:rsidRPr="000D0459">
        <w:rPr>
          <w:rFonts w:cstheme="minorHAnsi"/>
        </w:rPr>
        <w:t xml:space="preserve"> </w:t>
      </w:r>
      <w:r w:rsidRPr="000D0459">
        <w:rPr>
          <w:rFonts w:cstheme="minorHAnsi"/>
        </w:rPr>
        <w:t xml:space="preserve"> They built the Kampong and village which was named Bentang Setok. It was the named after a lubalang of Indera Samudera Punik who was an Iban and was appointed as a leader. The Iban lubalang name was Kumbong Setok. </w:t>
      </w:r>
    </w:p>
    <w:p w:rsidR="000E4833" w:rsidRPr="000D0459" w:rsidRDefault="000E4833" w:rsidP="001724AB">
      <w:pPr>
        <w:rPr>
          <w:rFonts w:cstheme="minorHAnsi"/>
        </w:rPr>
      </w:pPr>
      <w:r w:rsidRPr="000D0459">
        <w:rPr>
          <w:rFonts w:cstheme="minorHAnsi"/>
        </w:rPr>
        <w:t>Tuanku Ibrahim requested that the Ibans and Malays of Jaheyr to always defend Kampong Jaheyr while he was hiding at Pulo Lakeyr</w:t>
      </w:r>
      <w:r w:rsidR="00E549CB" w:rsidRPr="000D0459">
        <w:rPr>
          <w:rFonts w:cstheme="minorHAnsi"/>
        </w:rPr>
        <w:t>.</w:t>
      </w:r>
      <w:r w:rsidR="00D62B99" w:rsidRPr="000D0459">
        <w:rPr>
          <w:rFonts w:cstheme="minorHAnsi"/>
        </w:rPr>
        <w:t xml:space="preserve"> </w:t>
      </w:r>
      <w:r w:rsidR="00E549CB" w:rsidRPr="000D0459">
        <w:rPr>
          <w:rFonts w:cstheme="minorHAnsi"/>
        </w:rPr>
        <w:t xml:space="preserve"> Tuanku Ibrahim </w:t>
      </w:r>
      <w:r w:rsidRPr="000D0459">
        <w:rPr>
          <w:rFonts w:cstheme="minorHAnsi"/>
        </w:rPr>
        <w:t xml:space="preserve">proclaimed Jaheyr as Negeri Jaheyr (Negeri Zahir). </w:t>
      </w:r>
      <w:r w:rsidR="00D62B99" w:rsidRPr="000D0459">
        <w:rPr>
          <w:rFonts w:cstheme="minorHAnsi"/>
        </w:rPr>
        <w:t xml:space="preserve"> </w:t>
      </w:r>
      <w:r w:rsidRPr="000D0459">
        <w:rPr>
          <w:rFonts w:cstheme="minorHAnsi"/>
        </w:rPr>
        <w:t>He appointed his uncle whom was also his in father</w:t>
      </w:r>
      <w:r w:rsidR="00D62B99" w:rsidRPr="000D0459">
        <w:rPr>
          <w:rFonts w:cstheme="minorHAnsi"/>
        </w:rPr>
        <w:t>-</w:t>
      </w:r>
      <w:r w:rsidRPr="000D0459">
        <w:rPr>
          <w:rFonts w:cstheme="minorHAnsi"/>
        </w:rPr>
        <w:t xml:space="preserve">in-law, Pangiran Paduka Tuan Abdul Hamid, </w:t>
      </w:r>
      <w:r w:rsidR="00D62B99" w:rsidRPr="000D0459">
        <w:rPr>
          <w:rFonts w:cstheme="minorHAnsi"/>
        </w:rPr>
        <w:t>as Pe</w:t>
      </w:r>
      <w:r w:rsidRPr="000D0459">
        <w:rPr>
          <w:rFonts w:cstheme="minorHAnsi"/>
        </w:rPr>
        <w:t>tinggi of Jahyer and they will administer Jaheyr on his behalf.</w:t>
      </w:r>
      <w:r w:rsidR="00D62B99" w:rsidRPr="000D0459">
        <w:rPr>
          <w:rFonts w:cstheme="minorHAnsi"/>
        </w:rPr>
        <w:t xml:space="preserve"> </w:t>
      </w:r>
      <w:r w:rsidRPr="000D0459">
        <w:rPr>
          <w:rFonts w:cstheme="minorHAnsi"/>
        </w:rPr>
        <w:t xml:space="preserve"> He also arranged for his wife and kids be taken care of by Pangiran Paduka Tuan Abdul Hamid.</w:t>
      </w:r>
    </w:p>
    <w:p w:rsidR="000E4833" w:rsidRPr="000D0459" w:rsidRDefault="000E4833" w:rsidP="001724AB">
      <w:pPr>
        <w:rPr>
          <w:rFonts w:cstheme="minorHAnsi"/>
        </w:rPr>
      </w:pPr>
      <w:r w:rsidRPr="000D0459">
        <w:rPr>
          <w:rFonts w:cstheme="minorHAnsi"/>
        </w:rPr>
        <w:t>He also ordered the Menteri to keep the ring that symbolised the sovereignty of the Kingdom of Indera Samudera Punik.</w:t>
      </w:r>
      <w:r w:rsidR="00D62B99" w:rsidRPr="000D0459">
        <w:rPr>
          <w:rFonts w:cstheme="minorHAnsi"/>
        </w:rPr>
        <w:t xml:space="preserve"> </w:t>
      </w:r>
      <w:r w:rsidRPr="000D0459">
        <w:rPr>
          <w:rFonts w:cstheme="minorHAnsi"/>
        </w:rPr>
        <w:t xml:space="preserve"> It had the name of Allah written on the stone with the name Hafizzussalam (title to someone who is excellent at memorizing the Koran) on the base.</w:t>
      </w:r>
      <w:r w:rsidR="00D62B99" w:rsidRPr="000D0459">
        <w:rPr>
          <w:rFonts w:cstheme="minorHAnsi"/>
        </w:rPr>
        <w:t xml:space="preserve"> </w:t>
      </w:r>
      <w:r w:rsidRPr="000D0459">
        <w:rPr>
          <w:rFonts w:cstheme="minorHAnsi"/>
        </w:rPr>
        <w:t xml:space="preserve"> The ring was awarded by his father, Abdullah Muhammad (the third sultan of Santubong and used the title Abdul Jalil), during his reign to the Ministers as a symbol of power.</w:t>
      </w:r>
      <w:r w:rsidR="00D62B99" w:rsidRPr="000D0459">
        <w:rPr>
          <w:rFonts w:cstheme="minorHAnsi"/>
        </w:rPr>
        <w:t xml:space="preserve"> </w:t>
      </w:r>
      <w:r w:rsidRPr="000D0459">
        <w:rPr>
          <w:rFonts w:cstheme="minorHAnsi"/>
        </w:rPr>
        <w:t xml:space="preserve"> The ring is made of silver and the face made of brass and gold. He also said the rings are symbols of the existence of sovereignty of the Indera Samudera Punik.</w:t>
      </w:r>
    </w:p>
    <w:p w:rsidR="000E4833" w:rsidRPr="000D0459" w:rsidRDefault="000E4833" w:rsidP="001724AB">
      <w:pPr>
        <w:rPr>
          <w:rFonts w:cstheme="minorHAnsi"/>
        </w:rPr>
      </w:pPr>
      <w:r w:rsidRPr="000D0459">
        <w:rPr>
          <w:rFonts w:cstheme="minorHAnsi"/>
        </w:rPr>
        <w:t>Before Tuanku Ibrahim moved to Pulo Lakeyr he issued four edicts:</w:t>
      </w:r>
    </w:p>
    <w:p w:rsidR="000E4833" w:rsidRPr="000D0459" w:rsidRDefault="000E4833" w:rsidP="001724AB">
      <w:pPr>
        <w:rPr>
          <w:rFonts w:cstheme="minorHAnsi"/>
        </w:rPr>
      </w:pPr>
      <w:r w:rsidRPr="000D0459">
        <w:rPr>
          <w:rFonts w:cstheme="minorHAnsi"/>
        </w:rPr>
        <w:t>1. The Menteri in Jaheyr should be loyal to Pangiran Paduka Tuan Abdul Hamid as a ru</w:t>
      </w:r>
      <w:r w:rsidR="00D62B99" w:rsidRPr="000D0459">
        <w:rPr>
          <w:rFonts w:cstheme="minorHAnsi"/>
        </w:rPr>
        <w:t>ler of</w:t>
      </w:r>
      <w:r w:rsidRPr="000D0459">
        <w:rPr>
          <w:rFonts w:cstheme="minorHAnsi"/>
        </w:rPr>
        <w:t xml:space="preserve"> Jaheyr while he was</w:t>
      </w:r>
      <w:r w:rsidR="00D62B99" w:rsidRPr="000D0459">
        <w:rPr>
          <w:rFonts w:cstheme="minorHAnsi"/>
        </w:rPr>
        <w:t xml:space="preserve"> in</w:t>
      </w:r>
      <w:r w:rsidRPr="000D0459">
        <w:rPr>
          <w:rFonts w:cstheme="minorHAnsi"/>
        </w:rPr>
        <w:t xml:space="preserve"> Pulo Lakeyr.</w:t>
      </w:r>
    </w:p>
    <w:p w:rsidR="000E4833" w:rsidRPr="000D0459" w:rsidRDefault="000E4833" w:rsidP="001724AB">
      <w:pPr>
        <w:rPr>
          <w:rFonts w:cstheme="minorHAnsi"/>
        </w:rPr>
      </w:pPr>
      <w:r w:rsidRPr="000D0459">
        <w:rPr>
          <w:rFonts w:cstheme="minorHAnsi"/>
        </w:rPr>
        <w:t>2. His family members in Jaheyr should hide their identity so they are not recognized by the army of Barunah.</w:t>
      </w:r>
      <w:r w:rsidR="008B1832" w:rsidRPr="000D0459">
        <w:rPr>
          <w:rFonts w:cstheme="minorHAnsi"/>
        </w:rPr>
        <w:t xml:space="preserve"> </w:t>
      </w:r>
      <w:r w:rsidRPr="000D0459">
        <w:rPr>
          <w:rFonts w:cstheme="minorHAnsi"/>
        </w:rPr>
        <w:t xml:space="preserve"> They should live like regular people. </w:t>
      </w:r>
      <w:r w:rsidR="008B1832" w:rsidRPr="000D0459">
        <w:rPr>
          <w:rFonts w:cstheme="minorHAnsi"/>
        </w:rPr>
        <w:t xml:space="preserve"> </w:t>
      </w:r>
      <w:r w:rsidRPr="000D0459">
        <w:rPr>
          <w:rFonts w:cstheme="minorHAnsi"/>
        </w:rPr>
        <w:t>He ordered them not to reveal themselves for their own safety.</w:t>
      </w:r>
    </w:p>
    <w:p w:rsidR="000E4833" w:rsidRPr="000D0459" w:rsidRDefault="000E4833" w:rsidP="001724AB">
      <w:pPr>
        <w:rPr>
          <w:rFonts w:cstheme="minorHAnsi"/>
        </w:rPr>
      </w:pPr>
      <w:r w:rsidRPr="000D0459">
        <w:rPr>
          <w:rFonts w:cstheme="minorHAnsi"/>
        </w:rPr>
        <w:t>3. He ordered that all of followers in Jaheyr swear to take care of the safety of his children.</w:t>
      </w:r>
    </w:p>
    <w:p w:rsidR="000E4833" w:rsidRPr="000D0459" w:rsidRDefault="000E4833" w:rsidP="001724AB">
      <w:pPr>
        <w:rPr>
          <w:rFonts w:cstheme="minorHAnsi"/>
        </w:rPr>
      </w:pPr>
      <w:r w:rsidRPr="000D0459">
        <w:rPr>
          <w:rFonts w:cstheme="minorHAnsi"/>
        </w:rPr>
        <w:t>4. He also ordered the Iban and the Malay people in Negeri Jaheyr to take an oat</w:t>
      </w:r>
      <w:r w:rsidR="00E549CB" w:rsidRPr="000D0459">
        <w:rPr>
          <w:rFonts w:cstheme="minorHAnsi"/>
        </w:rPr>
        <w:t>h of allegiance</w:t>
      </w:r>
      <w:r w:rsidRPr="000D0459">
        <w:rPr>
          <w:rFonts w:cstheme="minorHAnsi"/>
        </w:rPr>
        <w:t xml:space="preserve"> in front of him.</w:t>
      </w:r>
    </w:p>
    <w:p w:rsidR="000E4833" w:rsidRPr="000D0459" w:rsidRDefault="000E4833" w:rsidP="001724AB">
      <w:pPr>
        <w:rPr>
          <w:rFonts w:cstheme="minorHAnsi"/>
        </w:rPr>
      </w:pPr>
      <w:r w:rsidRPr="000D0459">
        <w:rPr>
          <w:rFonts w:cstheme="minorHAnsi"/>
        </w:rPr>
        <w:t>Following his proclamations at Jaheyr, Tuanku Ibrahim moved to Pulo Lakeyr accompanied by  Menteri Indera Paduka Bentara Diraja Mangkuk Bumi, Sri Darma Wangsa Indra Setia Raja, and Sri Indra Amar Diraja together with nine lubalang of Indera Punik who were made up of Malays and Ibans.</w:t>
      </w:r>
      <w:r w:rsidR="008B1832" w:rsidRPr="000D0459">
        <w:rPr>
          <w:rFonts w:cstheme="minorHAnsi"/>
        </w:rPr>
        <w:t xml:space="preserve"> </w:t>
      </w:r>
      <w:r w:rsidRPr="000D0459">
        <w:rPr>
          <w:rFonts w:cstheme="minorHAnsi"/>
        </w:rPr>
        <w:t xml:space="preserve"> They were le</w:t>
      </w:r>
      <w:r w:rsidR="008B1832" w:rsidRPr="000D0459">
        <w:rPr>
          <w:rFonts w:cstheme="minorHAnsi"/>
        </w:rPr>
        <w:t>d by Pangiran Sri Tuan Sulai</w:t>
      </w:r>
      <w:r w:rsidRPr="000D0459">
        <w:rPr>
          <w:rFonts w:cstheme="minorHAnsi"/>
        </w:rPr>
        <w:t>man Raja.The Menteri Sri Paduka Indra Temenggong and Menteri Sri Indra Setia Raja were left in Jaheyr to help or assist Pangiran Paduka Tuan Abdul Hamid who was the Petinggi of Jaheyr.</w:t>
      </w:r>
      <w:r w:rsidR="004E0BDC" w:rsidRPr="000D0459">
        <w:rPr>
          <w:rFonts w:cstheme="minorHAnsi"/>
        </w:rPr>
        <w:t xml:space="preserve"> </w:t>
      </w:r>
      <w:r w:rsidRPr="000D0459">
        <w:rPr>
          <w:rFonts w:cstheme="minorHAnsi"/>
        </w:rPr>
        <w:t xml:space="preserve"> Tuanku Ibrahim, who was not fully recovered from his wound, together with his followers, left for Pulo Lakeyr. </w:t>
      </w:r>
    </w:p>
    <w:p w:rsidR="000E4833" w:rsidRPr="000D0459" w:rsidRDefault="000E4833" w:rsidP="001724AB">
      <w:pPr>
        <w:rPr>
          <w:rFonts w:cstheme="minorHAnsi"/>
        </w:rPr>
      </w:pPr>
      <w:r w:rsidRPr="000D0459">
        <w:rPr>
          <w:rFonts w:cstheme="minorHAnsi"/>
        </w:rPr>
        <w:t>As soon as Tuanku Ibrahim and his followers reach Pulo Lakeyr, he ordered his followers to build  a hu</w:t>
      </w:r>
      <w:r w:rsidR="00E549CB" w:rsidRPr="000D0459">
        <w:rPr>
          <w:rFonts w:cstheme="minorHAnsi"/>
        </w:rPr>
        <w:t>t for him to stay on a hilltop.</w:t>
      </w:r>
      <w:r w:rsidRPr="000D0459">
        <w:rPr>
          <w:rFonts w:cstheme="minorHAnsi"/>
        </w:rPr>
        <w:t xml:space="preserve"> </w:t>
      </w:r>
      <w:r w:rsidR="004E0BDC" w:rsidRPr="000D0459">
        <w:rPr>
          <w:rFonts w:cstheme="minorHAnsi"/>
        </w:rPr>
        <w:t xml:space="preserve"> </w:t>
      </w:r>
      <w:r w:rsidRPr="000D0459">
        <w:rPr>
          <w:rFonts w:cstheme="minorHAnsi"/>
        </w:rPr>
        <w:t>He also told his followers to leave Pulo Lakeyr after his shack was built.</w:t>
      </w:r>
      <w:r w:rsidR="004E0BDC" w:rsidRPr="000D0459">
        <w:rPr>
          <w:rFonts w:cstheme="minorHAnsi"/>
        </w:rPr>
        <w:t xml:space="preserve"> </w:t>
      </w:r>
      <w:r w:rsidRPr="000D0459">
        <w:rPr>
          <w:rFonts w:cstheme="minorHAnsi"/>
        </w:rPr>
        <w:t xml:space="preserve"> He also informed the Mentri who followed him to Pulo Lakeyr to await for the arrival of his younger brother, Pengiran Paduka Tuan Muhamma</w:t>
      </w:r>
      <w:r w:rsidR="004E0BDC" w:rsidRPr="000D0459">
        <w:rPr>
          <w:rFonts w:cstheme="minorHAnsi"/>
        </w:rPr>
        <w:t xml:space="preserve">d Daud. </w:t>
      </w:r>
      <w:r w:rsidRPr="000D0459">
        <w:rPr>
          <w:rFonts w:cstheme="minorHAnsi"/>
        </w:rPr>
        <w:t xml:space="preserve"> Tuanku Ibrahim instructed that his brother will bring along with him the pair of keris, Keris Lok Lingkar Junjunan and Keris Lindungan Awan together with Mahkuta Jamalong (royal head gear) to Jaheyr. </w:t>
      </w:r>
    </w:p>
    <w:p w:rsidR="000E4833" w:rsidRPr="000D0459" w:rsidRDefault="000E4833" w:rsidP="001724AB">
      <w:pPr>
        <w:rPr>
          <w:rFonts w:cstheme="minorHAnsi"/>
        </w:rPr>
      </w:pPr>
      <w:r w:rsidRPr="000D0459">
        <w:rPr>
          <w:rFonts w:cstheme="minorHAnsi"/>
        </w:rPr>
        <w:lastRenderedPageBreak/>
        <w:t>His followers went back to Negeri Jaheyr.</w:t>
      </w:r>
      <w:r w:rsidR="004E0BDC" w:rsidRPr="000D0459">
        <w:rPr>
          <w:rFonts w:cstheme="minorHAnsi"/>
        </w:rPr>
        <w:t xml:space="preserve"> </w:t>
      </w:r>
      <w:r w:rsidRPr="000D0459">
        <w:rPr>
          <w:rFonts w:cstheme="minorHAnsi"/>
        </w:rPr>
        <w:t xml:space="preserve"> Tuanku Ibrahim was left in Pulo Lakeyr with four lubalangs led by Pangiran Sri Tuan Sulaiman Raja.</w:t>
      </w:r>
      <w:r w:rsidR="004E0BDC" w:rsidRPr="000D0459">
        <w:rPr>
          <w:rFonts w:cstheme="minorHAnsi"/>
        </w:rPr>
        <w:t xml:space="preserve"> </w:t>
      </w:r>
      <w:r w:rsidRPr="000D0459">
        <w:rPr>
          <w:rFonts w:cstheme="minorHAnsi"/>
        </w:rPr>
        <w:t xml:space="preserve"> Muhammad Daud, his brother, arrived in Pulo Lakeyr together with messengers</w:t>
      </w:r>
      <w:r w:rsidR="004E0BDC" w:rsidRPr="000D0459">
        <w:rPr>
          <w:rFonts w:cstheme="minorHAnsi"/>
        </w:rPr>
        <w:t xml:space="preserve"> who had been summoned</w:t>
      </w:r>
      <w:r w:rsidRPr="000D0459">
        <w:rPr>
          <w:rFonts w:cstheme="minorHAnsi"/>
        </w:rPr>
        <w:t xml:space="preserve"> </w:t>
      </w:r>
      <w:r w:rsidR="00E549CB" w:rsidRPr="000D0459">
        <w:rPr>
          <w:rFonts w:cstheme="minorHAnsi"/>
        </w:rPr>
        <w:t xml:space="preserve">by Tuanku Ibrahim. </w:t>
      </w:r>
      <w:r w:rsidR="004E0BDC" w:rsidRPr="000D0459">
        <w:rPr>
          <w:rFonts w:cstheme="minorHAnsi"/>
        </w:rPr>
        <w:t xml:space="preserve"> </w:t>
      </w:r>
      <w:r w:rsidRPr="000D0459">
        <w:rPr>
          <w:rFonts w:cstheme="minorHAnsi"/>
        </w:rPr>
        <w:t>During the meeting with his brother, Tuanku Ibrahim told him that he could no longer proceed with his struggle to recoup Santubong from the Barunah</w:t>
      </w:r>
      <w:r w:rsidR="004E0BDC" w:rsidRPr="000D0459">
        <w:rPr>
          <w:rFonts w:cstheme="minorHAnsi"/>
        </w:rPr>
        <w:t xml:space="preserve"> army</w:t>
      </w:r>
      <w:r w:rsidRPr="000D0459">
        <w:rPr>
          <w:rFonts w:cstheme="minorHAnsi"/>
        </w:rPr>
        <w:t xml:space="preserve"> due to his bad health.</w:t>
      </w:r>
      <w:r w:rsidR="004E0BDC" w:rsidRPr="000D0459">
        <w:rPr>
          <w:rFonts w:cstheme="minorHAnsi"/>
        </w:rPr>
        <w:t xml:space="preserve"> </w:t>
      </w:r>
      <w:r w:rsidRPr="000D0459">
        <w:rPr>
          <w:rFonts w:cstheme="minorHAnsi"/>
        </w:rPr>
        <w:t xml:space="preserve"> Furthermore, he was hunted by the army of Barunah.</w:t>
      </w:r>
      <w:r w:rsidR="004E0BDC" w:rsidRPr="000D0459">
        <w:rPr>
          <w:rFonts w:cstheme="minorHAnsi"/>
        </w:rPr>
        <w:t xml:space="preserve"> </w:t>
      </w:r>
      <w:r w:rsidRPr="000D0459">
        <w:rPr>
          <w:rFonts w:cstheme="minorHAnsi"/>
        </w:rPr>
        <w:t xml:space="preserve"> He requested that his brother replace him as the Sultan of Indera Samudera Punik and be inaugurated in Jaheyr. However his brother told him that he did not know anything about administration and he was not interested in becoming Sultan due to his lack of experience. Furthermore he was more interested in religious matters. Tuanku Ibrahim listened to his brother and decided he was unable to pass the title of Sultan to him. However he ordered his brother to travel to  Jaheyr to convey his mandate to the Menteris who were still there.</w:t>
      </w:r>
      <w:r w:rsidR="004E0BDC" w:rsidRPr="000D0459">
        <w:rPr>
          <w:rFonts w:cstheme="minorHAnsi"/>
        </w:rPr>
        <w:t xml:space="preserve"> </w:t>
      </w:r>
      <w:r w:rsidRPr="000D0459">
        <w:rPr>
          <w:rFonts w:cstheme="minorHAnsi"/>
        </w:rPr>
        <w:t xml:space="preserve">His mandates were: </w:t>
      </w:r>
    </w:p>
    <w:p w:rsidR="000E4833" w:rsidRPr="000D0459" w:rsidRDefault="000E4833" w:rsidP="001724AB">
      <w:pPr>
        <w:rPr>
          <w:rFonts w:cstheme="minorHAnsi"/>
        </w:rPr>
      </w:pPr>
      <w:r w:rsidRPr="000D0459">
        <w:rPr>
          <w:rFonts w:cstheme="minorHAnsi"/>
        </w:rPr>
        <w:t>To command the Menteris to go to areas of Indera Punik to become the leader in their respective areas until the Kingdom was reerected. The Menteri's assignments were as follows:</w:t>
      </w:r>
    </w:p>
    <w:p w:rsidR="000E4833" w:rsidRPr="000D0459" w:rsidRDefault="000E4833" w:rsidP="001724AB">
      <w:pPr>
        <w:rPr>
          <w:rFonts w:cstheme="minorHAnsi"/>
        </w:rPr>
      </w:pPr>
      <w:r w:rsidRPr="000D0459">
        <w:rPr>
          <w:rFonts w:cstheme="minorHAnsi"/>
        </w:rPr>
        <w:t>1. Menteri Sri Paduka Indra Wangsa Diraja - be the ruler of Jaheyr.</w:t>
      </w:r>
    </w:p>
    <w:p w:rsidR="000E4833" w:rsidRPr="000D0459" w:rsidRDefault="000E4833" w:rsidP="001724AB">
      <w:pPr>
        <w:rPr>
          <w:rFonts w:cstheme="minorHAnsi"/>
        </w:rPr>
      </w:pPr>
      <w:r w:rsidRPr="000D0459">
        <w:rPr>
          <w:rFonts w:cstheme="minorHAnsi"/>
        </w:rPr>
        <w:t>2. Menteri Indra Paduka Bantara Diraja Mangkuk Bumi - to return to Tanah Berlidah and become the ruler there.</w:t>
      </w:r>
    </w:p>
    <w:p w:rsidR="000E4833" w:rsidRPr="000D0459" w:rsidRDefault="000E4833" w:rsidP="001724AB">
      <w:pPr>
        <w:rPr>
          <w:rFonts w:cstheme="minorHAnsi"/>
        </w:rPr>
      </w:pPr>
      <w:r w:rsidRPr="000D0459">
        <w:rPr>
          <w:rFonts w:cstheme="minorHAnsi"/>
        </w:rPr>
        <w:t>3. Menteri Sri Paduka Indra Temenggong - to return to Tanjong Kembang (now Tanjong Mbang)  and become ruler.</w:t>
      </w:r>
    </w:p>
    <w:p w:rsidR="000E4833" w:rsidRPr="000D0459" w:rsidRDefault="000E4833" w:rsidP="001724AB">
      <w:pPr>
        <w:rPr>
          <w:rFonts w:cstheme="minorHAnsi"/>
        </w:rPr>
      </w:pPr>
      <w:r w:rsidRPr="000D0459">
        <w:rPr>
          <w:rFonts w:cstheme="minorHAnsi"/>
        </w:rPr>
        <w:t>4. Menteri Sri Amar Diraja - to return to Semat Rotan (now Sematan) and become the ruler.</w:t>
      </w:r>
    </w:p>
    <w:p w:rsidR="000E4833" w:rsidRPr="000D0459" w:rsidRDefault="000E4833" w:rsidP="001724AB">
      <w:pPr>
        <w:rPr>
          <w:rFonts w:cstheme="minorHAnsi"/>
        </w:rPr>
      </w:pPr>
      <w:r w:rsidRPr="000D0459">
        <w:rPr>
          <w:rFonts w:cstheme="minorHAnsi"/>
        </w:rPr>
        <w:t>5. Menteri Sri Darmawangsa Indra Setia Raja - to return to Sri Abas (now Seribas)</w:t>
      </w:r>
    </w:p>
    <w:p w:rsidR="000E4833" w:rsidRPr="000D0459" w:rsidRDefault="000E4833" w:rsidP="001724AB">
      <w:pPr>
        <w:rPr>
          <w:rFonts w:cstheme="minorHAnsi"/>
        </w:rPr>
      </w:pPr>
      <w:r w:rsidRPr="000D0459">
        <w:rPr>
          <w:rFonts w:cstheme="minorHAnsi"/>
        </w:rPr>
        <w:t>6. Menteri Sri Indra Setia Raja - to become ruler of Nyadong (now Sadong)</w:t>
      </w:r>
    </w:p>
    <w:p w:rsidR="000E4833" w:rsidRPr="000D0459" w:rsidRDefault="000E4833" w:rsidP="001724AB">
      <w:pPr>
        <w:rPr>
          <w:rFonts w:cstheme="minorHAnsi"/>
        </w:rPr>
      </w:pPr>
      <w:r w:rsidRPr="000D0459">
        <w:rPr>
          <w:rFonts w:cstheme="minorHAnsi"/>
        </w:rPr>
        <w:t>7. Pangiran Paduka Tuan Muhammad Daud - to become acting Sultan.</w:t>
      </w:r>
    </w:p>
    <w:p w:rsidR="000E4833" w:rsidRPr="000D0459" w:rsidRDefault="000E4833" w:rsidP="001724AB">
      <w:pPr>
        <w:rPr>
          <w:rFonts w:cstheme="minorHAnsi"/>
        </w:rPr>
      </w:pPr>
      <w:r w:rsidRPr="000D0459">
        <w:rPr>
          <w:rFonts w:cstheme="minorHAnsi"/>
        </w:rPr>
        <w:t>8. Pangiran Sri Tuan Sulaiman Raja to be instructed to seize Kalaka from Barunah army and become ruler in Kalaka.</w:t>
      </w:r>
    </w:p>
    <w:p w:rsidR="000E4833" w:rsidRPr="000D0459" w:rsidRDefault="000E4833" w:rsidP="001724AB">
      <w:pPr>
        <w:rPr>
          <w:rFonts w:cstheme="minorHAnsi"/>
        </w:rPr>
      </w:pPr>
      <w:r w:rsidRPr="000D0459">
        <w:rPr>
          <w:rFonts w:cstheme="minorHAnsi"/>
        </w:rPr>
        <w:t xml:space="preserve">The Tuanku Ibrahim commanded all the Menteris to obey the acting ruler, Muhammad Daud, while he himself was in hiding. </w:t>
      </w:r>
    </w:p>
    <w:p w:rsidR="000E4833" w:rsidRPr="000D0459" w:rsidRDefault="000E4833" w:rsidP="001724AB">
      <w:pPr>
        <w:rPr>
          <w:rFonts w:cstheme="minorHAnsi"/>
        </w:rPr>
      </w:pPr>
      <w:r w:rsidRPr="000D0459">
        <w:rPr>
          <w:rFonts w:cstheme="minorHAnsi"/>
        </w:rPr>
        <w:t>Tuanku Ibrahim Abdul Rahman ordered his wife and children to be taken care of by the people of Jaheyr while he was absent.</w:t>
      </w:r>
    </w:p>
    <w:p w:rsidR="000E4833" w:rsidRPr="000D0459" w:rsidRDefault="000E4833" w:rsidP="001724AB">
      <w:pPr>
        <w:rPr>
          <w:rFonts w:cstheme="minorHAnsi"/>
        </w:rPr>
      </w:pPr>
      <w:r w:rsidRPr="000D0459">
        <w:rPr>
          <w:rFonts w:cstheme="minorHAnsi"/>
        </w:rPr>
        <w:t>Tuanku Ibrahim also appointed Menteri Seri Paduka Indra Wangsa Diraja be appointed as "Tungkat Kerabat" whose job is to keep and carry on the history of the descendants of the Raja/Sultan all of the history of the kingdom in Santubong since the reign of Yang Gi in 996. The story must be passed down through the descendants of Tuanku Ibrahim Abdul Rahman. Therefore Pangiran Paduka Tuan Muhammad Daud was ordered to go to Jaheyr to convey the mandate of Tuanku Ibrahim Abdul Rahman.</w:t>
      </w:r>
    </w:p>
    <w:p w:rsidR="000E4833" w:rsidRPr="000D0459" w:rsidRDefault="000E4833" w:rsidP="001724AB">
      <w:pPr>
        <w:rPr>
          <w:rFonts w:cstheme="minorHAnsi"/>
        </w:rPr>
      </w:pPr>
      <w:r w:rsidRPr="000D0459">
        <w:rPr>
          <w:rFonts w:cstheme="minorHAnsi"/>
        </w:rPr>
        <w:t>Tuanku Ibrahim Abdul Rahman  gave the keris Lindungan Awan, the keris Lok Lingkar Jun</w:t>
      </w:r>
      <w:r w:rsidR="00E549CB" w:rsidRPr="000D0459">
        <w:rPr>
          <w:rFonts w:cstheme="minorHAnsi"/>
        </w:rPr>
        <w:t xml:space="preserve">junan and the Mahkuta Jamalong </w:t>
      </w:r>
      <w:r w:rsidRPr="000D0459">
        <w:rPr>
          <w:rFonts w:cstheme="minorHAnsi"/>
        </w:rPr>
        <w:t xml:space="preserve">to Muhammad Daud. They were given as a symbol of the sovereignty of the </w:t>
      </w:r>
      <w:r w:rsidRPr="000D0459">
        <w:rPr>
          <w:rFonts w:cstheme="minorHAnsi"/>
        </w:rPr>
        <w:lastRenderedPageBreak/>
        <w:t>kingdom of Indera Samudera Punik. They would be handed over to his son, Moheddin. Mohammad Daud then went to Jaheyr together with Sulaiman Raja and his followers. Therefore Ibrahim Abdul Rahman was left with four lubalang in Lakeyr. Ibrahim was also known by the people of Sarawak as Tuanku Brahim" Orang Keramat " in Pulo Lakeyr.</w:t>
      </w:r>
    </w:p>
    <w:p w:rsidR="000E4833" w:rsidRPr="000D0459" w:rsidRDefault="001724AB" w:rsidP="000E4833">
      <w:pPr>
        <w:rPr>
          <w:rFonts w:cstheme="minorHAnsi"/>
        </w:rPr>
      </w:pPr>
      <w:r w:rsidRPr="000D0459">
        <w:rPr>
          <w:rFonts w:cstheme="minorHAnsi"/>
        </w:rPr>
        <w:t>______________________________________________________________________________________________________________</w:t>
      </w:r>
    </w:p>
    <w:p w:rsidR="000E4833" w:rsidRPr="000D0459" w:rsidRDefault="001724AB" w:rsidP="001724AB">
      <w:pPr>
        <w:rPr>
          <w:rFonts w:cstheme="minorHAnsi"/>
        </w:rPr>
      </w:pPr>
      <w:r w:rsidRPr="000D0459">
        <w:rPr>
          <w:rFonts w:cstheme="minorHAnsi"/>
        </w:rPr>
        <w:t>NOTE</w:t>
      </w:r>
    </w:p>
    <w:p w:rsidR="000E4833" w:rsidRPr="000D0459" w:rsidRDefault="000E4833" w:rsidP="001724AB">
      <w:pPr>
        <w:rPr>
          <w:rFonts w:cstheme="minorHAnsi"/>
        </w:rPr>
      </w:pPr>
      <w:r w:rsidRPr="000D0459">
        <w:rPr>
          <w:rFonts w:cstheme="minorHAnsi"/>
        </w:rPr>
        <w:t>Tuanku Ibrahim was said to have vanished. The story of Tuanku Ibrahim's presence in Pulo Lakeyr is possibly a legend, still believed by the people of Sarawak.</w:t>
      </w:r>
    </w:p>
    <w:p w:rsidR="000E4833" w:rsidRPr="000D0459" w:rsidRDefault="000E4833" w:rsidP="000E4833">
      <w:pPr>
        <w:rPr>
          <w:rFonts w:cstheme="minorHAnsi"/>
        </w:rPr>
      </w:pPr>
      <w:r w:rsidRPr="000D0459">
        <w:rPr>
          <w:rFonts w:cstheme="minorHAnsi"/>
        </w:rPr>
        <w:t>_____________________________________________________________________________________________________________</w:t>
      </w:r>
    </w:p>
    <w:p w:rsidR="000E4833" w:rsidRPr="000D0459" w:rsidRDefault="000E4833" w:rsidP="001724AB">
      <w:pPr>
        <w:rPr>
          <w:rFonts w:cstheme="minorHAnsi"/>
        </w:rPr>
      </w:pPr>
      <w:r w:rsidRPr="000D0459">
        <w:rPr>
          <w:rFonts w:cstheme="minorHAnsi"/>
        </w:rPr>
        <w:t>Upon his arrival in Jaheyr, Mohammad Daud handed over all the mandates from Tuanku Ibrahim to the Menteri. The keris</w:t>
      </w:r>
      <w:r w:rsidR="00E549CB" w:rsidRPr="000D0459">
        <w:rPr>
          <w:rFonts w:cstheme="minorHAnsi"/>
        </w:rPr>
        <w:t>,</w:t>
      </w:r>
      <w:r w:rsidRPr="000D0459">
        <w:rPr>
          <w:rFonts w:cstheme="minorHAnsi"/>
        </w:rPr>
        <w:t xml:space="preserve"> Junjunan Awan</w:t>
      </w:r>
      <w:r w:rsidR="00E549CB" w:rsidRPr="000D0459">
        <w:rPr>
          <w:rFonts w:cstheme="minorHAnsi"/>
        </w:rPr>
        <w:t>,</w:t>
      </w:r>
      <w:r w:rsidRPr="000D0459">
        <w:rPr>
          <w:rFonts w:cstheme="minorHAnsi"/>
        </w:rPr>
        <w:t xml:space="preserve"> was handed over to Tuanku Ibrahim's </w:t>
      </w:r>
      <w:r w:rsidR="00E549CB" w:rsidRPr="000D0459">
        <w:rPr>
          <w:rFonts w:cstheme="minorHAnsi"/>
        </w:rPr>
        <w:t xml:space="preserve">son, Moheddin. After </w:t>
      </w:r>
      <w:r w:rsidRPr="000D0459">
        <w:rPr>
          <w:rFonts w:cstheme="minorHAnsi"/>
        </w:rPr>
        <w:t xml:space="preserve"> sometime, the situation in the areas that was under the Kingdom of Indera Samudera Punik became calm and free from the army of Barunah. The Menteris went to their respective areas that they were given the mandate of Tuanku Ibrahim to rule. However, the army of Barunah was still in Kalaka.  Muhammad Daud and Sulaiman Raja launched a series of attacks on the army of Barunah in Kalaka. The attack came to the knowledge of the Sultan of Barunah and he thought the attacks were ordered by Tuanku Ibrahim. The Sultan of Barunah ordered Tuanku Ibrahim be found and killed. He believed that Tuanku Ibrahim was in Tanah Berlidah and therefore ordered an attack on that kampong.</w:t>
      </w:r>
    </w:p>
    <w:p w:rsidR="000E4833" w:rsidRPr="000D0459" w:rsidRDefault="000E4833" w:rsidP="001724AB">
      <w:pPr>
        <w:rPr>
          <w:rFonts w:cstheme="minorHAnsi"/>
        </w:rPr>
      </w:pPr>
      <w:r w:rsidRPr="000D0459">
        <w:rPr>
          <w:rFonts w:cstheme="minorHAnsi"/>
        </w:rPr>
        <w:t xml:space="preserve">The Malays and Ibans were able to defend Tanah Berlidah from the attack. The army of Barunah was defeated in the area of Lubok Paroh. The area where the battle took place was named Sejejak Siajak. (the area in between Kampong Sejejak and Kampong Paroh now) </w:t>
      </w:r>
    </w:p>
    <w:p w:rsidR="000E4833" w:rsidRPr="000D0459" w:rsidRDefault="000E4833" w:rsidP="001724AB">
      <w:pPr>
        <w:rPr>
          <w:rFonts w:cstheme="minorHAnsi"/>
        </w:rPr>
      </w:pPr>
      <w:r w:rsidRPr="000D0459">
        <w:rPr>
          <w:rFonts w:cstheme="minorHAnsi"/>
        </w:rPr>
        <w:t>Due to the strong resistance from the army of Barunah in Kalaka, Mohammad Daud and Sulaiman Raja were defeated and managed to return to Nyadong (Sadong). Both of them along with their followers went back to Jaheyr whose existence was still not yet known to the army of Barunah. In Jaheyr, Mohammad Daud had discussed with Abdul Hamid (the ruler of Jaheyr) that he would leave Jaheyr for the safety of the kampong.</w:t>
      </w:r>
    </w:p>
    <w:p w:rsidR="000E4833" w:rsidRPr="000D0459" w:rsidRDefault="000E4833" w:rsidP="001724AB">
      <w:pPr>
        <w:rPr>
          <w:rFonts w:cstheme="minorHAnsi"/>
        </w:rPr>
      </w:pPr>
      <w:r w:rsidRPr="000D0459">
        <w:rPr>
          <w:rFonts w:cstheme="minorHAnsi"/>
        </w:rPr>
        <w:t>Mohammad Daud handed over the regalia of Indera Samudera Ponek, that is his keris L</w:t>
      </w:r>
      <w:r w:rsidRPr="000D0459">
        <w:rPr>
          <w:rFonts w:cstheme="minorHAnsi"/>
          <w:i/>
        </w:rPr>
        <w:t>ok Lingkar Junjunan</w:t>
      </w:r>
      <w:r w:rsidRPr="000D0459">
        <w:rPr>
          <w:rFonts w:cstheme="minorHAnsi"/>
        </w:rPr>
        <w:t xml:space="preserve"> and </w:t>
      </w:r>
      <w:r w:rsidRPr="000D0459">
        <w:rPr>
          <w:rFonts w:cstheme="minorHAnsi"/>
          <w:i/>
        </w:rPr>
        <w:t xml:space="preserve">Mahkuta Jamalong </w:t>
      </w:r>
      <w:r w:rsidRPr="000D0459">
        <w:rPr>
          <w:rFonts w:cstheme="minorHAnsi"/>
        </w:rPr>
        <w:t xml:space="preserve">to Abdul Hamid to be given to the children of Tuanku Ibrahim in case he couldn't come back to Jaheyr or was killed by the army of Barunah. Muhammad Daud, together with Sulaiman Raja, escaped to Satu Buah Pulo (island named Pulo Mata Buyo, now Pulo Burung ) situated at Laut Buyo. </w:t>
      </w:r>
    </w:p>
    <w:p w:rsidR="000E4833" w:rsidRPr="000D0459" w:rsidRDefault="000E4833" w:rsidP="001724AB">
      <w:pPr>
        <w:rPr>
          <w:rFonts w:cstheme="minorHAnsi"/>
        </w:rPr>
      </w:pPr>
      <w:r w:rsidRPr="000D0459">
        <w:rPr>
          <w:rFonts w:cstheme="minorHAnsi"/>
        </w:rPr>
        <w:t>The three of them were hiding in a small cave on the island. Food and other items were sent silently to them by their followers. Mohammad Daud had changed the name of Pulo Mata B</w:t>
      </w:r>
      <w:r w:rsidR="00164411" w:rsidRPr="000D0459">
        <w:rPr>
          <w:rFonts w:cstheme="minorHAnsi"/>
        </w:rPr>
        <w:t xml:space="preserve">uyo to Pulo Burong because the </w:t>
      </w:r>
      <w:r w:rsidRPr="000D0459">
        <w:rPr>
          <w:rFonts w:cstheme="minorHAnsi"/>
        </w:rPr>
        <w:t>small hill on the island looked like a head of small bird when seen from a distance.</w:t>
      </w:r>
    </w:p>
    <w:p w:rsidR="000E4833" w:rsidRPr="000D0459" w:rsidRDefault="000E4833" w:rsidP="001724AB">
      <w:pPr>
        <w:rPr>
          <w:rFonts w:cstheme="minorHAnsi"/>
        </w:rPr>
      </w:pPr>
      <w:r w:rsidRPr="000D0459">
        <w:rPr>
          <w:rFonts w:cstheme="minorHAnsi"/>
        </w:rPr>
        <w:lastRenderedPageBreak/>
        <w:t>After hiding for quite some time, Sulaiman invited Muhammad Daud to leave the island and return to Jaheyr. However, Muhammad Daud refused to leave Pulo Burong and decided to surrender himself to Allah on the island and to isolate himself in the cave. Sulaiman Raja went back to Jaheyr alone and Muhammad Daud was left on the island. In order to remember Muhammad Daud's hermitage on the island, his loyal followers had made Pulo Burong as an Islamic burial place for the nearby area. With the establishment of an Islamic place there, for every celebration of maulud (The Prophet Muhammad's Birthday ) Hari Raya Puasa (EID), and</w:t>
      </w:r>
      <w:r w:rsidR="00164411" w:rsidRPr="000D0459">
        <w:rPr>
          <w:rFonts w:cstheme="minorHAnsi"/>
        </w:rPr>
        <w:t xml:space="preserve"> Hari Raya Haji the island was </w:t>
      </w:r>
      <w:r w:rsidRPr="000D0459">
        <w:rPr>
          <w:rFonts w:cstheme="minorHAnsi"/>
        </w:rPr>
        <w:t>visited by many of his followers to visit the grave yard and, at the same time, to visit the cave where Muhammad Daud isolated himself. The story of his isolation has become a legend of Pulo Burong until now. The activity of visiting Pulo Burong was practiced by the nearby residents until the end 1970's.</w:t>
      </w:r>
    </w:p>
    <w:p w:rsidR="001724AB" w:rsidRPr="007579EA" w:rsidRDefault="001724AB" w:rsidP="001724AB"/>
    <w:p w:rsidR="000E4833" w:rsidRDefault="000E4833" w:rsidP="000E4833">
      <w:pPr>
        <w:pStyle w:val="NoSpacing"/>
        <w:rPr>
          <w:rFonts w:asciiTheme="majorHAnsi" w:hAnsiTheme="majorHAnsi"/>
          <w:b/>
        </w:rPr>
      </w:pPr>
      <w:r w:rsidRPr="009952F0">
        <w:rPr>
          <w:rFonts w:asciiTheme="majorHAnsi" w:hAnsiTheme="majorHAnsi"/>
          <w:b/>
        </w:rPr>
        <w:t>END ORAL History</w:t>
      </w:r>
    </w:p>
    <w:p w:rsidR="000E4833" w:rsidRDefault="001724AB" w:rsidP="000E4833">
      <w:pPr>
        <w:pStyle w:val="NoSpacing"/>
        <w:rPr>
          <w:rFonts w:asciiTheme="majorHAnsi" w:hAnsiTheme="majorHAnsi"/>
        </w:rPr>
      </w:pPr>
      <w:r>
        <w:rPr>
          <w:rFonts w:asciiTheme="majorHAnsi" w:hAnsiTheme="majorHAnsi"/>
        </w:rPr>
        <w:t>______________________________________________________________________________________________________________</w:t>
      </w:r>
    </w:p>
    <w:p w:rsidR="001724AB" w:rsidRDefault="001724AB" w:rsidP="000E4833">
      <w:pPr>
        <w:pStyle w:val="NoSpacing"/>
      </w:pPr>
    </w:p>
    <w:p w:rsidR="000E4833" w:rsidRPr="001724AB" w:rsidRDefault="001724AB" w:rsidP="001724AB">
      <w:pPr>
        <w:rPr>
          <w:rFonts w:cstheme="minorHAnsi"/>
        </w:rPr>
      </w:pPr>
      <w:r w:rsidRPr="001724AB">
        <w:rPr>
          <w:rFonts w:cstheme="minorHAnsi"/>
        </w:rPr>
        <w:t>NOTE</w:t>
      </w:r>
    </w:p>
    <w:p w:rsidR="000E4833" w:rsidRDefault="000E4833" w:rsidP="001724AB">
      <w:pPr>
        <w:rPr>
          <w:rFonts w:asciiTheme="majorHAnsi" w:hAnsiTheme="majorHAnsi"/>
        </w:rPr>
      </w:pPr>
      <w:r w:rsidRPr="001724AB">
        <w:rPr>
          <w:rFonts w:cstheme="minorHAnsi"/>
        </w:rPr>
        <w:t>In February 2017, the site of the p</w:t>
      </w:r>
      <w:r w:rsidR="00350A5D">
        <w:rPr>
          <w:rFonts w:cstheme="minorHAnsi"/>
        </w:rPr>
        <w:t>alace and Darul Ha</w:t>
      </w:r>
      <w:r w:rsidR="002E1F28">
        <w:rPr>
          <w:rFonts w:cstheme="minorHAnsi"/>
        </w:rPr>
        <w:t>n</w:t>
      </w:r>
      <w:r w:rsidR="009B04AF">
        <w:rPr>
          <w:rFonts w:cstheme="minorHAnsi"/>
        </w:rPr>
        <w:t>n</w:t>
      </w:r>
      <w:r w:rsidR="002E1F28">
        <w:rPr>
          <w:rFonts w:cstheme="minorHAnsi"/>
        </w:rPr>
        <w:t xml:space="preserve">ah and and </w:t>
      </w:r>
      <w:r w:rsidRPr="001724AB">
        <w:rPr>
          <w:rFonts w:cstheme="minorHAnsi"/>
        </w:rPr>
        <w:t>was bulldozed by the Sarawak Government for a housing scheme. The authors found many shards and pieces of metal on the site of the palace. The site is believed haunted by the Malays an</w:t>
      </w:r>
      <w:r w:rsidR="002E1F28">
        <w:rPr>
          <w:rFonts w:cstheme="minorHAnsi"/>
        </w:rPr>
        <w:t xml:space="preserve">d Chinese and </w:t>
      </w:r>
      <w:r w:rsidRPr="001724AB">
        <w:rPr>
          <w:rFonts w:cstheme="minorHAnsi"/>
        </w:rPr>
        <w:t>a temporary Chinese temple has been constructed near the site. The wall, built</w:t>
      </w:r>
      <w:r w:rsidR="00192385">
        <w:rPr>
          <w:rFonts w:cstheme="minorHAnsi"/>
        </w:rPr>
        <w:t xml:space="preserve"> (by Saganda Manikam)</w:t>
      </w:r>
      <w:r w:rsidRPr="001724AB">
        <w:rPr>
          <w:rFonts w:cstheme="minorHAnsi"/>
        </w:rPr>
        <w:t xml:space="preserve"> so many years ago, was destroyed using mallets by Malay workers with the permission of th</w:t>
      </w:r>
      <w:r w:rsidR="002E1F28">
        <w:rPr>
          <w:rFonts w:cstheme="minorHAnsi"/>
        </w:rPr>
        <w:t xml:space="preserve">e government. No archeological </w:t>
      </w:r>
      <w:r w:rsidRPr="001724AB">
        <w:rPr>
          <w:rFonts w:cstheme="minorHAnsi"/>
        </w:rPr>
        <w:t>studies have ever been made.</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F73B28" w:rsidRDefault="000E4833" w:rsidP="001724AB">
      <w:pPr>
        <w:rPr>
          <w:rFonts w:cstheme="minorHAnsi"/>
        </w:rPr>
      </w:pPr>
      <w:r w:rsidRPr="00F73B28">
        <w:rPr>
          <w:rFonts w:cstheme="minorHAnsi"/>
        </w:rPr>
        <w:t>NOTE</w:t>
      </w:r>
    </w:p>
    <w:p w:rsidR="000E4833" w:rsidRPr="00F73B28" w:rsidRDefault="000E4833" w:rsidP="001724AB">
      <w:pPr>
        <w:rPr>
          <w:rFonts w:cstheme="minorHAnsi"/>
          <w:color w:val="000000"/>
        </w:rPr>
      </w:pPr>
      <w:r w:rsidRPr="00F73B28">
        <w:rPr>
          <w:rFonts w:cstheme="minorHAnsi"/>
          <w:color w:val="000000"/>
        </w:rPr>
        <w:t>1473-1521 AD - Golden age rule of Nakhoda Raga Sultan Bolkiah Sultanate of Brunei that expanded her hegemony to include North Borneo, Sarawak, Indonesia Baalbek, Bangui, and Palawan in Archipelago San Lazaro (present-day Philippines) and the new Royal Sultanate of Sulu </w:t>
      </w:r>
    </w:p>
    <w:p w:rsidR="000E4833" w:rsidRPr="00F73B28" w:rsidRDefault="000E4833" w:rsidP="001724AB">
      <w:pPr>
        <w:rPr>
          <w:rFonts w:cstheme="minorHAnsi"/>
        </w:rPr>
      </w:pPr>
      <w:r w:rsidRPr="00F73B28">
        <w:rPr>
          <w:rFonts w:cstheme="minorHAnsi"/>
          <w:color w:val="000000"/>
        </w:rPr>
        <w:t>1569 - Brunei  Sultan Saif ul-Raijal zealously campaigned for Koran reading excellence among his other subjects in Sarawak, North Borneo, Palawan, and Sulu. </w:t>
      </w:r>
    </w:p>
    <w:p w:rsidR="000E4833" w:rsidRDefault="000E4833" w:rsidP="001724AB">
      <w:pPr>
        <w:rPr>
          <w:rStyle w:val="Strong"/>
          <w:rFonts w:ascii="Book Antiqua" w:hAnsi="Book Antiqua"/>
          <w:b w:val="0"/>
          <w:iCs/>
          <w:sz w:val="20"/>
          <w:szCs w:val="20"/>
        </w:rPr>
      </w:pPr>
      <w:r w:rsidRPr="00F73B28">
        <w:rPr>
          <w:rFonts w:cstheme="minorHAnsi"/>
        </w:rPr>
        <w:t xml:space="preserve">The above was cut from a web site called </w:t>
      </w:r>
      <w:r w:rsidRPr="00F73B28">
        <w:rPr>
          <w:rStyle w:val="Strong"/>
          <w:rFonts w:cstheme="minorHAnsi"/>
          <w:b w:val="0"/>
          <w:iCs/>
        </w:rPr>
        <w:t>Historical  Timeline of the Royal Sultanate of Sulu http://www.seasite.niu.edu/Tagalog/Modules/Modules/MuslimMindanao/historical_timeline_of_the_royal.htm</w:t>
      </w:r>
    </w:p>
    <w:p w:rsidR="000E4833" w:rsidRDefault="000E4833" w:rsidP="000E4833">
      <w:pPr>
        <w:rPr>
          <w:rStyle w:val="Strong"/>
          <w:rFonts w:ascii="Book Antiqua" w:hAnsi="Book Antiqua"/>
          <w:b w:val="0"/>
          <w:iCs/>
          <w:sz w:val="20"/>
          <w:szCs w:val="20"/>
        </w:rPr>
      </w:pPr>
      <w:r>
        <w:rPr>
          <w:rStyle w:val="Strong"/>
          <w:rFonts w:ascii="Book Antiqua" w:hAnsi="Book Antiqua"/>
          <w:b w:val="0"/>
          <w:iCs/>
          <w:sz w:val="20"/>
          <w:szCs w:val="20"/>
        </w:rPr>
        <w:t>_________________________________________________________________________________________</w:t>
      </w:r>
    </w:p>
    <w:p w:rsidR="001724AB" w:rsidRDefault="001724AB">
      <w:pPr>
        <w:rPr>
          <w:rStyle w:val="Strong"/>
          <w:rFonts w:ascii="Book Antiqua" w:hAnsi="Book Antiqua"/>
          <w:b w:val="0"/>
          <w:iCs/>
          <w:sz w:val="20"/>
          <w:szCs w:val="20"/>
        </w:rPr>
      </w:pPr>
      <w:r>
        <w:rPr>
          <w:rStyle w:val="Strong"/>
          <w:rFonts w:ascii="Book Antiqua" w:hAnsi="Book Antiqua"/>
          <w:b w:val="0"/>
          <w:iCs/>
          <w:sz w:val="20"/>
          <w:szCs w:val="20"/>
        </w:rPr>
        <w:br w:type="page"/>
      </w:r>
    </w:p>
    <w:p w:rsidR="000E4833" w:rsidRDefault="000E4833" w:rsidP="001724AB">
      <w:pPr>
        <w:pStyle w:val="Heading1"/>
      </w:pPr>
      <w:bookmarkStart w:id="52" w:name="_Toc33641363"/>
      <w:r w:rsidRPr="00A044EC">
        <w:lastRenderedPageBreak/>
        <w:t>The Abandonment of Santubong</w:t>
      </w:r>
      <w:bookmarkEnd w:id="52"/>
    </w:p>
    <w:p w:rsidR="000E4833" w:rsidRDefault="000E4833" w:rsidP="001724AB">
      <w:r w:rsidRPr="00763BFA">
        <w:t>For some reason, there was a sudden decline and abandonment of Santubong in the mid 1500's.</w:t>
      </w:r>
      <w:r w:rsidR="002E1F28">
        <w:t xml:space="preserve"> (Druce 2016 p. 32</w:t>
      </w:r>
      <w:r>
        <w:t xml:space="preserve"> Harrision describes the Santubong area as follows: </w:t>
      </w:r>
    </w:p>
    <w:p w:rsidR="000E4833" w:rsidRDefault="000E4833" w:rsidP="001724AB">
      <w:r>
        <w:t>1. There were people resident in or behind Santubong and Bako Bays.</w:t>
      </w:r>
    </w:p>
    <w:p w:rsidR="000E4833" w:rsidRDefault="000E4833" w:rsidP="001724AB">
      <w:r>
        <w:t>2. They were quite probably few in number and concentrated in the swamp delta belt.</w:t>
      </w:r>
    </w:p>
    <w:p w:rsidR="000E4833" w:rsidRDefault="000E4833" w:rsidP="001724AB">
      <w:r>
        <w:t>3. They were probably not true residents. The Dyaks worked downstream and live up stream.</w:t>
      </w:r>
    </w:p>
    <w:p w:rsidR="000E4833" w:rsidRDefault="000E4833" w:rsidP="001724AB">
      <w:r>
        <w:t>4. They probably never reached far inland.</w:t>
      </w:r>
    </w:p>
    <w:p w:rsidR="000E4833" w:rsidRDefault="000E4833" w:rsidP="001724AB">
      <w:r>
        <w:t>5. They certainly did not go in for any extensive agriculture.(Harrison 1970 p. 134)</w:t>
      </w:r>
    </w:p>
    <w:p w:rsidR="000E4833" w:rsidRDefault="000E4833" w:rsidP="001724AB">
      <w:r>
        <w:t xml:space="preserve">As of this writing, there is no oral or written history of Santubong, Kuching, Lidah Tanah or Sambas that we could find following the isolation of Muhammad Daud. The oral history does not </w:t>
      </w:r>
      <w:r w:rsidR="00350A5D">
        <w:t>resume until the arrival Datu Ma</w:t>
      </w:r>
      <w:r>
        <w:t>rpati. Below, we explore some possibilities that could have happened.</w:t>
      </w:r>
    </w:p>
    <w:p w:rsidR="000E4833" w:rsidRDefault="000E4833" w:rsidP="001724AB">
      <w:r>
        <w:t>Oral history related that the occupation of Santubong by Barunah troops was a factor. These forces were attempting to track down and kill the descendants of Tuanku Ibrahim.</w:t>
      </w:r>
    </w:p>
    <w:p w:rsidR="000E4833" w:rsidRDefault="000E4833" w:rsidP="001724AB">
      <w:r>
        <w:t>In another oral history, the villagers who used to stay there were taunted by bad memories. The spirits that were there because of the torture, death and killings inflicted upon them by the Brunei troops were very strong and prevalent.</w:t>
      </w:r>
    </w:p>
    <w:p w:rsidR="000E4833" w:rsidRDefault="000E4833" w:rsidP="001724AB">
      <w:r>
        <w:t>In still another oral history, it is stated that Borneo was attacked and plundered by the Bajau and Illanun from the Sulu areas. (</w:t>
      </w:r>
      <w:r w:rsidRPr="00350A37">
        <w:t>https://en.wikipedia.org/wiki/History_of_the_Iban_people</w:t>
      </w:r>
      <w:r>
        <w:t>) Still, we do not know exactly where these people attacked.</w:t>
      </w:r>
    </w:p>
    <w:p w:rsidR="000E4833" w:rsidRDefault="000E4833" w:rsidP="001724AB">
      <w:r>
        <w:t>A third reason seems to be rumours floated by the Tuanku Ibrahim. He did not want villagers to return and dig up the treasures he left buried on Mount Santubong. We have witnessed people still hunting these riches today. The</w:t>
      </w:r>
      <w:r w:rsidR="002E1F28">
        <w:t>y</w:t>
      </w:r>
      <w:r>
        <w:t xml:space="preserve"> come with metal detectors and shovels. Gold found on the site are taken to the goldsmiths where it is immediately melted down. </w:t>
      </w:r>
    </w:p>
    <w:p w:rsidR="002E1F28" w:rsidRDefault="000E4833" w:rsidP="001724AB">
      <w:r>
        <w:t>It would be intriguing to speculate, though there is no evidence, that the remnants of the population of Santubong became the orang laut, pe</w:t>
      </w:r>
      <w:r w:rsidR="00DD0C69">
        <w:t>r</w:t>
      </w:r>
      <w:r>
        <w:t>ompak, suku-suku Melayu and oth</w:t>
      </w:r>
      <w:r w:rsidR="002E1F28">
        <w:t>er "pirates" of the South Seas.</w:t>
      </w:r>
    </w:p>
    <w:p w:rsidR="000E4833" w:rsidRPr="00602B2A" w:rsidRDefault="000E4833" w:rsidP="001724AB">
      <w:r w:rsidRPr="00602B2A">
        <w:t>Possibilities for the abandonment of Santubong</w:t>
      </w:r>
    </w:p>
    <w:p w:rsidR="000E4833" w:rsidRPr="001724AB" w:rsidRDefault="000E4833" w:rsidP="000E4833">
      <w:pPr>
        <w:tabs>
          <w:tab w:val="left" w:pos="1701"/>
        </w:tabs>
        <w:rPr>
          <w:rFonts w:cstheme="minorHAnsi"/>
          <w:i/>
        </w:rPr>
      </w:pPr>
      <w:r w:rsidRPr="001724AB">
        <w:rPr>
          <w:rFonts w:cstheme="minorHAnsi"/>
          <w:i/>
        </w:rPr>
        <w:t>Earthquake</w:t>
      </w:r>
    </w:p>
    <w:p w:rsidR="000E4833" w:rsidRPr="001724AB" w:rsidRDefault="000E4833" w:rsidP="000E4833">
      <w:pPr>
        <w:tabs>
          <w:tab w:val="left" w:pos="1701"/>
        </w:tabs>
        <w:rPr>
          <w:rFonts w:cstheme="minorHAnsi"/>
        </w:rPr>
      </w:pPr>
      <w:r w:rsidRPr="001724AB">
        <w:rPr>
          <w:rFonts w:cstheme="minorHAnsi"/>
        </w:rPr>
        <w:t xml:space="preserve">There was only one recorded earthquake in Mampawa in 1803 and that was 6.0 on the Richter scale. (Harris 2016  p.10) A tsunami possibility from extreme south Viet Nam, the Con Son and </w:t>
      </w:r>
      <w:r w:rsidR="005C77F0">
        <w:rPr>
          <w:rFonts w:cstheme="minorHAnsi"/>
        </w:rPr>
        <w:t xml:space="preserve">the Catwick Islands as well as </w:t>
      </w:r>
      <w:r w:rsidRPr="001724AB">
        <w:rPr>
          <w:rFonts w:cstheme="minorHAnsi"/>
        </w:rPr>
        <w:t>offshore shoals could have provided wave action that struck the Sa</w:t>
      </w:r>
      <w:r w:rsidR="005C77F0">
        <w:rPr>
          <w:rFonts w:cstheme="minorHAnsi"/>
        </w:rPr>
        <w:t>ntubong area. (Phuong, 2012  p.</w:t>
      </w:r>
      <w:r w:rsidRPr="001724AB">
        <w:rPr>
          <w:rFonts w:cstheme="minorHAnsi"/>
        </w:rPr>
        <w:t xml:space="preserve">3). The waves would have moved in a south-easterly direction heading for the west Borneo Coast. </w:t>
      </w:r>
    </w:p>
    <w:p w:rsidR="000E4833" w:rsidRPr="001724AB" w:rsidRDefault="000E4833" w:rsidP="000E4833">
      <w:pPr>
        <w:tabs>
          <w:tab w:val="left" w:pos="1701"/>
        </w:tabs>
        <w:rPr>
          <w:rFonts w:cstheme="minorHAnsi"/>
          <w:i/>
        </w:rPr>
      </w:pPr>
      <w:r w:rsidRPr="001724AB">
        <w:rPr>
          <w:rFonts w:cstheme="minorHAnsi"/>
          <w:i/>
        </w:rPr>
        <w:t>Riverine Deposits</w:t>
      </w:r>
    </w:p>
    <w:p w:rsidR="000E4833" w:rsidRPr="001724AB" w:rsidRDefault="000E4833" w:rsidP="000E4833">
      <w:pPr>
        <w:tabs>
          <w:tab w:val="left" w:pos="1701"/>
        </w:tabs>
        <w:rPr>
          <w:rFonts w:cstheme="minorHAnsi"/>
        </w:rPr>
      </w:pPr>
      <w:r w:rsidRPr="001724AB">
        <w:rPr>
          <w:rFonts w:cstheme="minorHAnsi"/>
        </w:rPr>
        <w:lastRenderedPageBreak/>
        <w:t>The Rajang river delta extends 300 km north to the Sunda shelf. The slope is heavily faulted. There is a probability that major landslides could occur displacing tons of water resulting in tsunamis.(Terry 2017 p. 52) The Sarawak River also leads to the same shelf and it is conceivable that a large quantity of river sediment spilled over and caused a large wave.</w:t>
      </w:r>
    </w:p>
    <w:p w:rsidR="000E4833" w:rsidRPr="001724AB" w:rsidRDefault="000E4833" w:rsidP="000E4833">
      <w:pPr>
        <w:tabs>
          <w:tab w:val="left" w:pos="1701"/>
        </w:tabs>
        <w:rPr>
          <w:rFonts w:cstheme="minorHAnsi"/>
          <w:i/>
        </w:rPr>
      </w:pPr>
      <w:r w:rsidRPr="001724AB">
        <w:rPr>
          <w:rFonts w:cstheme="minorHAnsi"/>
          <w:i/>
        </w:rPr>
        <w:t>The Black Death</w:t>
      </w:r>
    </w:p>
    <w:p w:rsidR="000E4833" w:rsidRPr="001724AB" w:rsidRDefault="000E4833" w:rsidP="000E4833">
      <w:pPr>
        <w:tabs>
          <w:tab w:val="left" w:pos="1701"/>
        </w:tabs>
        <w:rPr>
          <w:rFonts w:cstheme="minorHAnsi"/>
        </w:rPr>
      </w:pPr>
      <w:r w:rsidRPr="001724AB">
        <w:rPr>
          <w:rFonts w:cstheme="minorHAnsi"/>
        </w:rPr>
        <w:t>The Black Death or Bubonic Plague. (Nicholl 1983 p. 44 ) The disease was in the middle stage of ravaging Europe and the Middle East at the time. It was carried by fleas on rats. The disease was quick killer, ill in the morning, death in the</w:t>
      </w:r>
      <w:r w:rsidR="00AD2741">
        <w:rPr>
          <w:rFonts w:cstheme="minorHAnsi"/>
        </w:rPr>
        <w:t xml:space="preserve"> afternoon. (Benedictow 2004 p.</w:t>
      </w:r>
      <w:r w:rsidRPr="001724AB">
        <w:rPr>
          <w:rFonts w:cstheme="minorHAnsi"/>
        </w:rPr>
        <w:t>26) There is probable reason to include Santubong as victim of  this malady carried via Arab ships from the ports at Baghdad and then to Southeast Asia. In another account, the Black Death caused 13 million casualties in China and could have moved south from there. (McWharf 1918 p. 46-49) Anothe</w:t>
      </w:r>
      <w:r w:rsidR="005C77F0">
        <w:rPr>
          <w:rFonts w:cstheme="minorHAnsi"/>
        </w:rPr>
        <w:t>r report stated the Black Death</w:t>
      </w:r>
      <w:r w:rsidRPr="001724AB">
        <w:rPr>
          <w:rFonts w:cstheme="minorHAnsi"/>
        </w:rPr>
        <w:t xml:space="preserve"> spread from Asia to Europe. Indeed, graphs demonstrate a major increase in epidemics in the 1300's (Morabia 2009 </w:t>
      </w:r>
      <w:r w:rsidR="005C77F0">
        <w:rPr>
          <w:rFonts w:cstheme="minorHAnsi"/>
        </w:rPr>
        <w:t>p. 1362, 1364) T</w:t>
      </w:r>
      <w:r w:rsidR="00087E15">
        <w:rPr>
          <w:rFonts w:cstheme="minorHAnsi"/>
        </w:rPr>
        <w:t>r</w:t>
      </w:r>
      <w:r w:rsidR="005C77F0">
        <w:rPr>
          <w:rFonts w:cstheme="minorHAnsi"/>
        </w:rPr>
        <w:t xml:space="preserve">eatment of the </w:t>
      </w:r>
      <w:r w:rsidRPr="001724AB">
        <w:rPr>
          <w:rFonts w:cstheme="minorHAnsi"/>
        </w:rPr>
        <w:t>Black Death required camphor as a fumigant to rid houses of their pestilence and Borneo would have been a major provider for quality camphor. (Weiyang, 2013 p. 5436). However, other reports can find no Black Death in</w:t>
      </w:r>
      <w:r w:rsidR="00AD2741">
        <w:rPr>
          <w:rFonts w:cstheme="minorHAnsi"/>
        </w:rPr>
        <w:t xml:space="preserve"> either China or India (Sussman</w:t>
      </w:r>
      <w:r w:rsidRPr="001724AB">
        <w:rPr>
          <w:rFonts w:cstheme="minorHAnsi"/>
        </w:rPr>
        <w:t xml:space="preserve"> 2011 p. 322). </w:t>
      </w:r>
    </w:p>
    <w:p w:rsidR="000E4833" w:rsidRPr="001724AB" w:rsidRDefault="000E4833" w:rsidP="000E4833">
      <w:pPr>
        <w:tabs>
          <w:tab w:val="left" w:pos="1701"/>
        </w:tabs>
        <w:rPr>
          <w:rFonts w:cstheme="minorHAnsi"/>
          <w:i/>
        </w:rPr>
      </w:pPr>
      <w:r w:rsidRPr="001724AB">
        <w:rPr>
          <w:rFonts w:cstheme="minorHAnsi"/>
          <w:i/>
        </w:rPr>
        <w:t>Plague</w:t>
      </w:r>
    </w:p>
    <w:p w:rsidR="000E4833" w:rsidRPr="001724AB" w:rsidRDefault="000E4833" w:rsidP="000E4833">
      <w:pPr>
        <w:tabs>
          <w:tab w:val="left" w:pos="1701"/>
        </w:tabs>
        <w:rPr>
          <w:rFonts w:cstheme="minorHAnsi"/>
        </w:rPr>
      </w:pPr>
      <w:r w:rsidRPr="001724AB">
        <w:rPr>
          <w:rFonts w:cstheme="minorHAnsi"/>
        </w:rPr>
        <w:t>The plague would continue and epidemics would occur every ten years or so with the last major outbreak in London in 1665-1666. The origins of the plague is China with whom Indra Ponik (Santuong) was a major trading partner. (Wade 2010 p. health)</w:t>
      </w:r>
    </w:p>
    <w:p w:rsidR="000E4833" w:rsidRPr="001724AB" w:rsidRDefault="000E4833" w:rsidP="000E4833">
      <w:pPr>
        <w:tabs>
          <w:tab w:val="left" w:pos="1701"/>
        </w:tabs>
        <w:rPr>
          <w:rFonts w:cstheme="minorHAnsi"/>
          <w:i/>
        </w:rPr>
      </w:pPr>
      <w:r w:rsidRPr="001724AB">
        <w:rPr>
          <w:rFonts w:cstheme="minorHAnsi"/>
          <w:i/>
        </w:rPr>
        <w:t>Small Pox</w:t>
      </w:r>
    </w:p>
    <w:p w:rsidR="000E4833" w:rsidRPr="001724AB" w:rsidRDefault="000E4833" w:rsidP="000E4833">
      <w:pPr>
        <w:tabs>
          <w:tab w:val="left" w:pos="1701"/>
        </w:tabs>
        <w:rPr>
          <w:rFonts w:cstheme="minorHAnsi"/>
        </w:rPr>
      </w:pPr>
      <w:r w:rsidRPr="001724AB">
        <w:rPr>
          <w:rFonts w:cstheme="minorHAnsi"/>
        </w:rPr>
        <w:t>Small Pox was introduced in Peking during the Yuan (1206-1388) Dynasty. From about 1344-1362 a pestilence ravaged all of China. A small pox epidemic had hit the Sulu region in 1762. (Warren 2007 p. 248) Whether the Sulu pirates were responsible for spreading the disease to the Santubong area cannot be known but it would be probable. Inoculations began in about 1500. The Malays, possibly through the Bomohs, used inoculations against smallpox. (Boomgaard 2003  p.602) (Hopkins 2002  p. 110,113, 124-125)</w:t>
      </w:r>
    </w:p>
    <w:p w:rsidR="000E4833" w:rsidRPr="001724AB" w:rsidRDefault="000E4833" w:rsidP="000E4833">
      <w:pPr>
        <w:tabs>
          <w:tab w:val="left" w:pos="1701"/>
        </w:tabs>
        <w:rPr>
          <w:rFonts w:cstheme="minorHAnsi"/>
        </w:rPr>
      </w:pPr>
      <w:r w:rsidRPr="001724AB">
        <w:rPr>
          <w:rFonts w:cstheme="minorHAnsi"/>
        </w:rPr>
        <w:t>There were two types of small pox transmissions. The first, an, epidemic, would wipe out most of the population. When the second introduction would occur, the new born children and those that that had not been infected by the previous epidemic would succumb. Gradually, a sustaining population would be able to withstand further onslaughts. (Fenner  p.35 1987) It seems that Santub</w:t>
      </w:r>
      <w:r w:rsidR="005C77F0">
        <w:rPr>
          <w:rFonts w:cstheme="minorHAnsi"/>
        </w:rPr>
        <w:t>ong would be a recipient of the</w:t>
      </w:r>
      <w:r w:rsidRPr="001724AB">
        <w:rPr>
          <w:rFonts w:cstheme="minorHAnsi"/>
        </w:rPr>
        <w:t xml:space="preserve"> periodic epidemics but only those wh</w:t>
      </w:r>
      <w:r w:rsidR="00F845D7">
        <w:rPr>
          <w:rFonts w:cstheme="minorHAnsi"/>
        </w:rPr>
        <w:t>o had not survived the previous</w:t>
      </w:r>
      <w:r w:rsidRPr="001724AB">
        <w:rPr>
          <w:rFonts w:cstheme="minorHAnsi"/>
        </w:rPr>
        <w:t xml:space="preserve"> epidemic would be affected. The possibility of small pox causing an abandonment and is possible.</w:t>
      </w:r>
    </w:p>
    <w:p w:rsidR="000E4833" w:rsidRPr="001724AB" w:rsidRDefault="000E4833" w:rsidP="000E4833">
      <w:pPr>
        <w:tabs>
          <w:tab w:val="left" w:pos="1701"/>
        </w:tabs>
        <w:rPr>
          <w:rFonts w:cstheme="minorHAnsi"/>
        </w:rPr>
      </w:pPr>
      <w:r w:rsidRPr="001724AB">
        <w:rPr>
          <w:rFonts w:cstheme="minorHAnsi"/>
        </w:rPr>
        <w:t>It would be intriguing to speculate that the Malays, Bidayuh and Chinese had developed a method of inoculation against the disease. The Chinese had been in Santubong for over 1500 years , aided by the Bidayuh, and their commerce relied on the ability of these p</w:t>
      </w:r>
      <w:r w:rsidR="001D6DE6">
        <w:rPr>
          <w:rFonts w:cstheme="minorHAnsi"/>
        </w:rPr>
        <w:t>eople. It wasn't until the Raja</w:t>
      </w:r>
      <w:r w:rsidRPr="001724AB">
        <w:rPr>
          <w:rFonts w:cstheme="minorHAnsi"/>
        </w:rPr>
        <w:t xml:space="preserve"> James Brooke came down with the disease that there was any mention of the malady.</w:t>
      </w:r>
    </w:p>
    <w:p w:rsidR="000E4833" w:rsidRPr="001724AB" w:rsidRDefault="000E4833" w:rsidP="000E4833">
      <w:pPr>
        <w:tabs>
          <w:tab w:val="left" w:pos="1701"/>
        </w:tabs>
        <w:rPr>
          <w:rFonts w:cstheme="minorHAnsi"/>
        </w:rPr>
      </w:pPr>
      <w:r w:rsidRPr="001724AB">
        <w:rPr>
          <w:rFonts w:cstheme="minorHAnsi"/>
        </w:rPr>
        <w:t xml:space="preserve">We have not been able to find a specific curse laid upon Santubong by the current Dukun or Bohmoh. We do know such a curse exists because my father- in- law refuses to enter Santubong </w:t>
      </w:r>
      <w:r w:rsidRPr="001724AB">
        <w:rPr>
          <w:rFonts w:cstheme="minorHAnsi"/>
        </w:rPr>
        <w:lastRenderedPageBreak/>
        <w:t>because he is afraid of going deaf and/or blind if he does. People have told their children that if they go to Brunei they would be killed by the Brunei people. This small clue could signal a plague connection.</w:t>
      </w:r>
    </w:p>
    <w:p w:rsidR="000E4833" w:rsidRPr="001724AB" w:rsidRDefault="000E4833" w:rsidP="000E4833">
      <w:pPr>
        <w:tabs>
          <w:tab w:val="left" w:pos="1701"/>
        </w:tabs>
        <w:rPr>
          <w:rFonts w:cstheme="minorHAnsi"/>
          <w:i/>
        </w:rPr>
      </w:pPr>
      <w:r w:rsidRPr="001724AB">
        <w:rPr>
          <w:rFonts w:cstheme="minorHAnsi"/>
          <w:i/>
        </w:rPr>
        <w:t>Pirates</w:t>
      </w:r>
    </w:p>
    <w:p w:rsidR="000E4833" w:rsidRPr="001724AB" w:rsidRDefault="000E4833" w:rsidP="000E4833">
      <w:pPr>
        <w:tabs>
          <w:tab w:val="left" w:pos="1701"/>
        </w:tabs>
        <w:rPr>
          <w:rFonts w:cstheme="minorHAnsi"/>
        </w:rPr>
      </w:pPr>
      <w:r w:rsidRPr="001724AB">
        <w:rPr>
          <w:rFonts w:cstheme="minorHAnsi"/>
        </w:rPr>
        <w:t>The pirates who were marauding the west coast of Borneo could also have been a factor causing, at times, the evacuation of any settlement that tried to establish itself in the Santubong area. This could be the reason for the movement of people up the Santubong/Sarawak rivers to Kuching and Lidah Tanah. (See Pirates, this paper)</w:t>
      </w:r>
    </w:p>
    <w:p w:rsidR="000E4833" w:rsidRDefault="000E4833" w:rsidP="00350A37">
      <w:pPr>
        <w:pStyle w:val="Heading1"/>
      </w:pPr>
      <w:bookmarkStart w:id="53" w:name="_Toc33641364"/>
      <w:r>
        <w:t xml:space="preserve">The Mid </w:t>
      </w:r>
      <w:r w:rsidRPr="00AD2110">
        <w:t>Millennium</w:t>
      </w:r>
      <w:bookmarkEnd w:id="53"/>
    </w:p>
    <w:p w:rsidR="000E4833" w:rsidRDefault="000E4833" w:rsidP="00350A37">
      <w:r>
        <w:t>By 1550, Brunei claimed leadership over the entire coast line from Tanjong Datu to Manila.  (Turnbull 1989 p. 53)</w:t>
      </w:r>
      <w:r w:rsidR="007138F3">
        <w:t>(Ongkill 1972 p. 8-9)</w:t>
      </w:r>
      <w:r>
        <w:t xml:space="preserve"> Following Santubong, the Sarawak area seems to have been organized into different communities eac</w:t>
      </w:r>
      <w:r w:rsidR="00A6049C">
        <w:t xml:space="preserve">h under a different ruler. The </w:t>
      </w:r>
      <w:r>
        <w:t>leaders, were independent of each other. Datu's were not elected but rather a person could become one by establishing a colon</w:t>
      </w:r>
      <w:r w:rsidR="00A6049C">
        <w:t xml:space="preserve">y on an island and waging war. </w:t>
      </w:r>
      <w:r>
        <w:t xml:space="preserve">The leaders could transfer allegiance and ties from one Datu </w:t>
      </w:r>
      <w:r w:rsidR="00616BFE">
        <w:t>to another.</w:t>
      </w:r>
      <w:r w:rsidR="00A6049C">
        <w:t xml:space="preserve">( Maul 1965 p. 35) </w:t>
      </w:r>
      <w:r>
        <w:t>During the Spanish occupation of Brunei, many people fled to Sarawak. However, there is no oral evidence of thi</w:t>
      </w:r>
      <w:r w:rsidR="00A6049C">
        <w:t>s occuring in the Kuching area.</w:t>
      </w:r>
      <w:r>
        <w:t>(de Vienne 2015 p. 58 &amp; 59)</w:t>
      </w:r>
    </w:p>
    <w:p w:rsidR="000E4833" w:rsidRPr="007027F9" w:rsidRDefault="000E4833" w:rsidP="00350A37">
      <w:r>
        <w:t>T</w:t>
      </w:r>
      <w:r w:rsidRPr="007027F9">
        <w:t xml:space="preserve">he Brunei </w:t>
      </w:r>
      <w:r>
        <w:t>government, sometime after 1550</w:t>
      </w:r>
      <w:r w:rsidRPr="007027F9">
        <w:t>, established three regions for the collection of tribute. These included Brunei to Blakit,</w:t>
      </w:r>
      <w:r>
        <w:t xml:space="preserve"> (Belait)</w:t>
      </w:r>
      <w:r w:rsidRPr="007027F9">
        <w:t xml:space="preserve"> Miri to Baraya and Muka</w:t>
      </w:r>
      <w:r>
        <w:t>h to Sarawak.</w:t>
      </w:r>
      <w:r w:rsidRPr="007027F9">
        <w:t xml:space="preserve"> The annual tribu</w:t>
      </w:r>
      <w:r>
        <w:t>te to the Sultan of Brunei was two war boats and 800 pasu</w:t>
      </w:r>
      <w:r w:rsidRPr="007027F9">
        <w:t xml:space="preserve"> of rice from </w:t>
      </w:r>
      <w:r>
        <w:t>Kalka, one war boat and 800 pasu</w:t>
      </w:r>
      <w:r w:rsidRPr="007027F9">
        <w:t xml:space="preserve"> of rice from Saribas and S</w:t>
      </w:r>
      <w:r>
        <w:t>ebangan one war boat and 600 pasu of</w:t>
      </w:r>
      <w:r w:rsidRPr="007027F9">
        <w:t xml:space="preserve"> ric</w:t>
      </w:r>
      <w:r>
        <w:t>e from Sadong and</w:t>
      </w:r>
      <w:r w:rsidRPr="007027F9">
        <w:t xml:space="preserve"> one war boat and 150 Sebangan from Sarawak. The head collector was called Juatan while the assistant collec</w:t>
      </w:r>
      <w:r>
        <w:t>tors were deemed JeJenang. These designations did not carry</w:t>
      </w:r>
      <w:r w:rsidRPr="007027F9">
        <w:t xml:space="preserve"> any rank or title.</w:t>
      </w:r>
    </w:p>
    <w:p w:rsidR="000E4833" w:rsidRPr="007027F9" w:rsidRDefault="000E4833" w:rsidP="00350A37">
      <w:r w:rsidRPr="007027F9">
        <w:t>Beeswax was also levied. One pickel each from the Datu Patin</w:t>
      </w:r>
      <w:r w:rsidR="00A6049C">
        <w:t>ggi and the O.K Bandar of Kalaka</w:t>
      </w:r>
      <w:r w:rsidRPr="007027F9">
        <w:t xml:space="preserve"> was collected along with one pikul from the Datu Bandar of Saribas. The Mentri of </w:t>
      </w:r>
      <w:r>
        <w:t>Kalaka and Saribas had to provide one half pikul while Sebangan and S</w:t>
      </w:r>
      <w:r w:rsidRPr="007027F9">
        <w:t xml:space="preserve">adong only one </w:t>
      </w:r>
      <w:r w:rsidR="00C35432">
        <w:rPr>
          <w:i/>
        </w:rPr>
        <w:t>sem</w:t>
      </w:r>
      <w:r w:rsidRPr="00A6049C">
        <w:rPr>
          <w:i/>
        </w:rPr>
        <w:t>antan</w:t>
      </w:r>
      <w:r w:rsidR="00A6049C">
        <w:t>.</w:t>
      </w:r>
      <w:r w:rsidR="00C35432">
        <w:t>(an empty coconut full)</w:t>
      </w:r>
      <w:r w:rsidR="00A6049C">
        <w:t xml:space="preserve"> The Dayang D</w:t>
      </w:r>
      <w:r w:rsidRPr="007027F9">
        <w:t>a</w:t>
      </w:r>
      <w:r w:rsidR="00A6049C">
        <w:t xml:space="preserve">yang of Sarawak provided </w:t>
      </w:r>
      <w:r w:rsidR="00A6049C" w:rsidRPr="00A6049C">
        <w:rPr>
          <w:i/>
        </w:rPr>
        <w:t>Tudong</w:t>
      </w:r>
      <w:r w:rsidRPr="00A6049C">
        <w:rPr>
          <w:i/>
        </w:rPr>
        <w:t xml:space="preserve"> dulang</w:t>
      </w:r>
      <w:r w:rsidRPr="007027F9">
        <w:t xml:space="preserve">. </w:t>
      </w:r>
      <w:r w:rsidR="00A6049C">
        <w:t>(an obscure measurement meaning the hard cover of a tray)</w:t>
      </w:r>
    </w:p>
    <w:p w:rsidR="000E4833" w:rsidRDefault="000E4833" w:rsidP="00350A37">
      <w:r>
        <w:t>The obtaining of titles did have its</w:t>
      </w:r>
      <w:r w:rsidRPr="007027F9">
        <w:t xml:space="preserve"> costs. To become a Datu Patinggi the cost was seven slaves to the </w:t>
      </w:r>
      <w:r>
        <w:t>Sultan. The Shahbandar title required</w:t>
      </w:r>
      <w:r w:rsidRPr="007027F9">
        <w:t xml:space="preserve"> six slaves. The Mentri</w:t>
      </w:r>
      <w:r>
        <w:t>-ship</w:t>
      </w:r>
      <w:r w:rsidRPr="007027F9">
        <w:t xml:space="preserve"> of Kalaka, Sebangan,</w:t>
      </w:r>
      <w:r>
        <w:t xml:space="preserve"> </w:t>
      </w:r>
      <w:r w:rsidRPr="007027F9">
        <w:t>S</w:t>
      </w:r>
      <w:r>
        <w:t>adong, Saribas or Sarawak cost</w:t>
      </w:r>
      <w:r w:rsidR="00A6049C">
        <w:t xml:space="preserve"> </w:t>
      </w:r>
      <w:r w:rsidRPr="007027F9">
        <w:t>three slaves to the Sultan. The Melanu appointment was the most expensiv</w:t>
      </w:r>
      <w:r>
        <w:t>e costing ten slaves and 20-30 t</w:t>
      </w:r>
      <w:r w:rsidRPr="007027F9">
        <w:t>ahils of gold.</w:t>
      </w:r>
      <w:r>
        <w:t xml:space="preserve"> </w:t>
      </w:r>
      <w:r w:rsidRPr="007027F9">
        <w:t>(Parnell 1911 p. 125)</w:t>
      </w:r>
    </w:p>
    <w:p w:rsidR="000E4833" w:rsidRDefault="000E4833" w:rsidP="00350A37">
      <w:r w:rsidRPr="003720A5">
        <w:t>The Brunei govern</w:t>
      </w:r>
      <w:r w:rsidR="00C35432">
        <w:t xml:space="preserve">ment in ~1650, </w:t>
      </w:r>
      <w:r w:rsidRPr="003720A5">
        <w:t>now a strong entity in the area, sent Arabs into the region and with the title of</w:t>
      </w:r>
      <w:r>
        <w:t xml:space="preserve"> </w:t>
      </w:r>
      <w:r w:rsidR="00C35432">
        <w:t>"Wan". Lidah Tanah became</w:t>
      </w:r>
      <w:r w:rsidRPr="003720A5">
        <w:t xml:space="preserve"> targe</w:t>
      </w:r>
      <w:r>
        <w:t>t for Brunei and the government</w:t>
      </w:r>
      <w:r w:rsidRPr="003720A5">
        <w:t xml:space="preserve"> built a stro</w:t>
      </w:r>
      <w:r w:rsidR="00C35432">
        <w:t xml:space="preserve">ng base in the Samarahan area. </w:t>
      </w:r>
    </w:p>
    <w:p w:rsidR="000E4833" w:rsidRPr="003720A5" w:rsidRDefault="000E4833" w:rsidP="00350A37">
      <w:r>
        <w:t xml:space="preserve">Brunei </w:t>
      </w:r>
      <w:r w:rsidRPr="003720A5">
        <w:t xml:space="preserve">offered employment to the </w:t>
      </w:r>
      <w:r>
        <w:t>Panglima</w:t>
      </w:r>
      <w:r w:rsidRPr="003720A5">
        <w:t xml:space="preserve"> of Lidah Tanah. Some</w:t>
      </w:r>
      <w:r>
        <w:t xml:space="preserve"> of the people accepted and these</w:t>
      </w:r>
      <w:r w:rsidRPr="003720A5">
        <w:t xml:space="preserve"> were Panglima Duan, Datuk Godam and Panglima Sadam. Panglima Buan bravely fought the Lanun</w:t>
      </w:r>
      <w:r>
        <w:t xml:space="preserve"> (pirates) </w:t>
      </w:r>
      <w:r w:rsidRPr="003720A5">
        <w:t>and Pulau Labuan was named after him .</w:t>
      </w:r>
    </w:p>
    <w:p w:rsidR="000E4833" w:rsidRDefault="000E4833" w:rsidP="00350A37">
      <w:r>
        <w:lastRenderedPageBreak/>
        <w:t xml:space="preserve">After the Brunei invasion and subsequent peace, </w:t>
      </w:r>
      <w:r w:rsidRPr="00C54BF7">
        <w:t>the Malays, at a small Kampung near Santubong, continued a</w:t>
      </w:r>
      <w:r w:rsidR="00C35432">
        <w:t>n</w:t>
      </w:r>
      <w:r>
        <w:t xml:space="preserve"> infrequent intercourse</w:t>
      </w:r>
      <w:r w:rsidRPr="00C54BF7">
        <w:t xml:space="preserve"> with the Bidayuh. They lived partially by trade, partially by piracy and partially by suppressing the Iban. It was also pointed out that there was easy and direct trade between Sarawak and Sambas. The government of Brunei made little efforts</w:t>
      </w:r>
      <w:r>
        <w:t xml:space="preserve"> to</w:t>
      </w:r>
      <w:r w:rsidRPr="00C54BF7">
        <w:t xml:space="preserve"> control the Malays as they pai</w:t>
      </w:r>
      <w:r w:rsidR="00C35432">
        <w:t>d little or no tribute to them.</w:t>
      </w:r>
      <w:r w:rsidRPr="00C54BF7">
        <w:t xml:space="preserve"> It was also reported that people from Arabia, the Sheriffs, </w:t>
      </w:r>
      <w:r>
        <w:t xml:space="preserve"> </w:t>
      </w:r>
      <w:r w:rsidRPr="00C54BF7">
        <w:t>had gained control of the trade.</w:t>
      </w:r>
      <w:r>
        <w:t xml:space="preserve"> </w:t>
      </w:r>
      <w:r w:rsidRPr="00C54BF7">
        <w:t>(Irwin, 1967</w:t>
      </w:r>
      <w:r>
        <w:t xml:space="preserve"> </w:t>
      </w:r>
      <w:r w:rsidRPr="00C54BF7">
        <w:t>p. 69,73)</w:t>
      </w:r>
    </w:p>
    <w:p w:rsidR="000E4833" w:rsidRDefault="000E4833" w:rsidP="000E4833">
      <w:pPr>
        <w:tabs>
          <w:tab w:val="left" w:pos="1701"/>
        </w:tabs>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350A37">
      <w:r>
        <w:t>NOTE</w:t>
      </w:r>
    </w:p>
    <w:p w:rsidR="000E4833" w:rsidRDefault="00C35432" w:rsidP="00350A37">
      <w:r>
        <w:t xml:space="preserve">An oral history relates that </w:t>
      </w:r>
      <w:r w:rsidR="000E4833">
        <w:t xml:space="preserve">Sultan Bahtri of Johore summoned Tuan Alak Betatar and Patih Berbahi.  Tuan Alak Betatar was appointed Sultan Mahmot. He was awarded the five </w:t>
      </w:r>
      <w:r>
        <w:t>provinces</w:t>
      </w:r>
      <w:r w:rsidR="000E4833">
        <w:t xml:space="preserve"> of Kaluka, Seribas, Sadong, Samarahan and Sarawak. Patih Berbai was given the title of Bandhara Sri Maharaja. After a quick stay in Johore, Sultan Mahmot returned to Brunai</w:t>
      </w:r>
      <w:r>
        <w:t>.</w:t>
      </w:r>
      <w:r w:rsidR="000E4833">
        <w:t xml:space="preserve"> Mahmot did not have any sons only a daughter. Meanwhile, the Emperor of China ordered two ministers, Ong Kang and Ong Sum Ping to Brunai to obtain precious stones from the fearsome dragon of Mount Kinabalu. Having secured the stones from the dragon, all the junks set sail for China. Midway through the voyage, Ong Kang asked Ong Sum Ping for the stone. There was a quarrel and Ong Sum Ping returned to Brunai. He married the daughter of Sultan Mahomet and obtained the title of Sultan Ahama</w:t>
      </w:r>
      <w:r>
        <w:t>t. Much later, a Sherif named A</w:t>
      </w:r>
      <w:r w:rsidR="000E4833">
        <w:t>li a descendant of Amir Hassan who was a grandchild of the Prophet arrived from Taif in what is now Saudi Arabia. Sultan Ahmat had one daughter whom he married and became Sultan Berkat. (Treacher 1891 p. 54 and 55)</w:t>
      </w:r>
    </w:p>
    <w:p w:rsidR="000E4833" w:rsidRDefault="000E4833" w:rsidP="000E4833">
      <w:pPr>
        <w:tabs>
          <w:tab w:val="left" w:pos="1701"/>
        </w:tabs>
        <w:rPr>
          <w:rFonts w:asciiTheme="majorHAnsi" w:hAnsiTheme="majorHAnsi"/>
        </w:rPr>
      </w:pPr>
      <w:r>
        <w:rPr>
          <w:rFonts w:asciiTheme="majorHAnsi" w:hAnsiTheme="majorHAnsi"/>
        </w:rPr>
        <w:t>_____________________________________________________________________________________________________________</w:t>
      </w:r>
    </w:p>
    <w:p w:rsidR="000E4833" w:rsidRDefault="000E4833" w:rsidP="00350A37">
      <w:r>
        <w:t xml:space="preserve">Following </w:t>
      </w:r>
      <w:r w:rsidR="00C35432">
        <w:t>the nominal transfer to Brunei,</w:t>
      </w:r>
      <w:r>
        <w:t xml:space="preserve"> the Sarawak base or district seems to be an appendage of Brunei with administration by local people. The local peoples, slaves or </w:t>
      </w:r>
      <w:r w:rsidR="00C35432">
        <w:t xml:space="preserve">kinsman seem to be in control. </w:t>
      </w:r>
      <w:r>
        <w:t xml:space="preserve">The Malay chiefs seem to take half the revenue produced by the Dyaks. (Bidayuh). (Brown 1969 p. 168). </w:t>
      </w:r>
    </w:p>
    <w:p w:rsidR="00C35432" w:rsidRDefault="000E4833" w:rsidP="00C35432">
      <w:pPr>
        <w:rPr>
          <w:rFonts w:cstheme="minorHAnsi"/>
        </w:rPr>
      </w:pPr>
      <w:r w:rsidRPr="00350A37">
        <w:rPr>
          <w:rFonts w:cstheme="minorHAnsi"/>
        </w:rPr>
        <w:t xml:space="preserve">The Brunei taxation system was established. The colonies were divided in three tax areas. Brunei to Blanket was the first, Mire to Baraga the second and Mukah to Sarawak the last. The tributes paid to the Sultan of Brunei included one boat from Sarawak and 800 Passau of gold. When the new Datu Patinggi was appointed he had to deliver seven slaves. When a new Menteri was selected, three slaves from Sarawak was the tribute. (Parnell 1911 </w:t>
      </w:r>
      <w:r w:rsidR="00C35432">
        <w:rPr>
          <w:rFonts w:cstheme="minorHAnsi"/>
        </w:rPr>
        <w:t>125-130)</w:t>
      </w:r>
    </w:p>
    <w:p w:rsidR="000E4833" w:rsidRPr="00C35432" w:rsidRDefault="000E4833" w:rsidP="00C35432">
      <w:pPr>
        <w:rPr>
          <w:rFonts w:cstheme="minorHAnsi"/>
        </w:rPr>
      </w:pPr>
      <w:r w:rsidRPr="00A87F06">
        <w:t>Iban Oral Account</w:t>
      </w:r>
    </w:p>
    <w:p w:rsidR="000E4833" w:rsidRPr="002C234B" w:rsidRDefault="000E4833" w:rsidP="00350A37">
      <w:r>
        <w:t xml:space="preserve">The Ibans arrived from Sumatra. Three groups then migrated to Borneo. One group lived in the Kapuas river valley. The second group landed at Tanong Datu while the third became the Melanau group. </w:t>
      </w:r>
    </w:p>
    <w:p w:rsidR="000E4833" w:rsidRPr="003B5490" w:rsidRDefault="000E4833" w:rsidP="00350A37">
      <w:r w:rsidRPr="00A87F06">
        <w:t>T</w:t>
      </w:r>
      <w:r w:rsidRPr="003B5490">
        <w:t>he Ibans arrived in West Sumatra in 1675. They displaced and absorbed the Buketans and Seru. Sometime later, they became in co</w:t>
      </w:r>
      <w:r w:rsidR="00E7434D">
        <w:t>nflict with the Orang Ulun in North Sarawak an</w:t>
      </w:r>
      <w:r w:rsidRPr="003B5490">
        <w:t xml:space="preserve">d the Bidayu in South Sarawak. They also defeated other Indonesian ethnic groups. </w:t>
      </w:r>
    </w:p>
    <w:p w:rsidR="000E4833" w:rsidRPr="003B5490" w:rsidRDefault="000E4833" w:rsidP="00350A37">
      <w:pPr>
        <w:rPr>
          <w:rFonts w:cstheme="minorHAnsi"/>
          <w:color w:val="222222"/>
          <w:shd w:val="clear" w:color="auto" w:fill="FFFFFF"/>
        </w:rPr>
      </w:pPr>
      <w:r>
        <w:lastRenderedPageBreak/>
        <w:t>The time was rife</w:t>
      </w:r>
      <w:r w:rsidRPr="003B5490">
        <w:t xml:space="preserve"> with skirmishes. A Skrang gentleman </w:t>
      </w:r>
      <w:r w:rsidRPr="003B5490">
        <w:rPr>
          <w:rFonts w:cstheme="minorHAnsi"/>
        </w:rPr>
        <w:t>(</w:t>
      </w:r>
      <w:r w:rsidRPr="003B5490">
        <w:rPr>
          <w:rFonts w:cstheme="minorHAnsi"/>
          <w:color w:val="222222"/>
          <w:shd w:val="clear" w:color="auto" w:fill="FFFFFF"/>
        </w:rPr>
        <w:t>Beti (Brauh Ngumbang) had an altercation with a Sebauya</w:t>
      </w:r>
      <w:r w:rsidR="00E7434D">
        <w:rPr>
          <w:rFonts w:cstheme="minorHAnsi"/>
          <w:color w:val="222222"/>
          <w:shd w:val="clear" w:color="auto" w:fill="FFFFFF"/>
        </w:rPr>
        <w:t xml:space="preserve">u (Chagik) over a lady (Riti). </w:t>
      </w:r>
      <w:r w:rsidRPr="003B5490">
        <w:rPr>
          <w:rFonts w:cstheme="minorHAnsi"/>
          <w:color w:val="222222"/>
          <w:shd w:val="clear" w:color="auto" w:fill="FFFFFF"/>
        </w:rPr>
        <w:t>She became Beti's seventh wife.</w:t>
      </w:r>
    </w:p>
    <w:p w:rsidR="000E4833" w:rsidRPr="003B5490" w:rsidRDefault="000E4833" w:rsidP="00350A37">
      <w:pPr>
        <w:rPr>
          <w:rFonts w:cstheme="minorHAnsi"/>
          <w:color w:val="222222"/>
          <w:shd w:val="clear" w:color="auto" w:fill="FFFFFF"/>
        </w:rPr>
      </w:pPr>
      <w:r w:rsidRPr="003B5490">
        <w:rPr>
          <w:rFonts w:cstheme="minorHAnsi"/>
          <w:color w:val="222222"/>
          <w:shd w:val="clear" w:color="auto" w:fill="FFFFFF"/>
        </w:rPr>
        <w:t>Several more quarrels ensued where Saribas people fled to join the Sebuyau. In another female incident, two friends (Brayun and Janang) had a dispute over a girl (Bremas). Brayubn slashed one of Janangs ears. Jangan fled to Sebuyau and returned with some Sebuyau men and attacked Janangs house. It is not recorded what happened after that.</w:t>
      </w:r>
    </w:p>
    <w:p w:rsidR="000E4833" w:rsidRPr="003B5490" w:rsidRDefault="000E4833" w:rsidP="00350A37">
      <w:pPr>
        <w:rPr>
          <w:rFonts w:cstheme="minorHAnsi"/>
          <w:color w:val="222222"/>
          <w:shd w:val="clear" w:color="auto" w:fill="FFFFFF"/>
        </w:rPr>
      </w:pPr>
      <w:r w:rsidRPr="003B5490">
        <w:rPr>
          <w:rFonts w:cstheme="minorHAnsi"/>
          <w:color w:val="222222"/>
          <w:shd w:val="clear" w:color="auto" w:fill="FFFFFF"/>
        </w:rPr>
        <w:t xml:space="preserve">In another incident there was a dispute over a tapang tree which was a source of honey. Two longhouses claimed the tree. </w:t>
      </w:r>
      <w:r w:rsidR="00E7434D">
        <w:rPr>
          <w:rFonts w:cstheme="minorHAnsi"/>
          <w:color w:val="222222"/>
          <w:shd w:val="clear" w:color="auto" w:fill="FFFFFF"/>
        </w:rPr>
        <w:t>One was ruled by</w:t>
      </w:r>
      <w:r>
        <w:rPr>
          <w:rFonts w:cstheme="minorHAnsi"/>
          <w:color w:val="222222"/>
          <w:shd w:val="clear" w:color="auto" w:fill="FFFFFF"/>
        </w:rPr>
        <w:t xml:space="preserve"> </w:t>
      </w:r>
      <w:r w:rsidR="00E7434D">
        <w:rPr>
          <w:rFonts w:cstheme="minorHAnsi"/>
          <w:color w:val="222222"/>
          <w:shd w:val="clear" w:color="auto" w:fill="FFFFFF"/>
        </w:rPr>
        <w:t xml:space="preserve">Anal and Sana and the other </w:t>
      </w:r>
      <w:r>
        <w:rPr>
          <w:rFonts w:cstheme="minorHAnsi"/>
          <w:color w:val="222222"/>
          <w:shd w:val="clear" w:color="auto" w:fill="FFFFFF"/>
        </w:rPr>
        <w:t xml:space="preserve">was ruled by Senabong. </w:t>
      </w:r>
      <w:r w:rsidRPr="003B5490">
        <w:rPr>
          <w:rFonts w:cstheme="minorHAnsi"/>
          <w:color w:val="222222"/>
          <w:shd w:val="clear" w:color="auto" w:fill="FFFFFF"/>
        </w:rPr>
        <w:t xml:space="preserve">They decided to have a diving (kelam ai) contest to settle the dispute. According </w:t>
      </w:r>
      <w:r>
        <w:rPr>
          <w:rFonts w:cstheme="minorHAnsi"/>
          <w:color w:val="222222"/>
          <w:shd w:val="clear" w:color="auto" w:fill="FFFFFF"/>
        </w:rPr>
        <w:t xml:space="preserve">to the owners of </w:t>
      </w:r>
      <w:r w:rsidR="00E7434D">
        <w:rPr>
          <w:rFonts w:cstheme="minorHAnsi"/>
          <w:color w:val="222222"/>
          <w:shd w:val="clear" w:color="auto" w:fill="FFFFFF"/>
        </w:rPr>
        <w:t>one long house ruled by Anal,</w:t>
      </w:r>
      <w:r>
        <w:rPr>
          <w:rFonts w:cstheme="minorHAnsi"/>
          <w:color w:val="222222"/>
          <w:shd w:val="clear" w:color="auto" w:fill="FFFFFF"/>
        </w:rPr>
        <w:t xml:space="preserve"> Sana </w:t>
      </w:r>
      <w:r w:rsidRPr="003B5490">
        <w:rPr>
          <w:rFonts w:cstheme="minorHAnsi"/>
          <w:color w:val="222222"/>
          <w:shd w:val="clear" w:color="auto" w:fill="FFFFFF"/>
        </w:rPr>
        <w:t>claimed victory. The other group</w:t>
      </w:r>
      <w:r>
        <w:rPr>
          <w:rFonts w:cstheme="minorHAnsi"/>
          <w:color w:val="222222"/>
          <w:shd w:val="clear" w:color="auto" w:fill="FFFFFF"/>
        </w:rPr>
        <w:t xml:space="preserve"> Senabong, </w:t>
      </w:r>
      <w:r w:rsidRPr="003B5490">
        <w:rPr>
          <w:rFonts w:cstheme="minorHAnsi"/>
          <w:color w:val="222222"/>
          <w:shd w:val="clear" w:color="auto" w:fill="FFFFFF"/>
        </w:rPr>
        <w:t>disag</w:t>
      </w:r>
      <w:r>
        <w:rPr>
          <w:rFonts w:cstheme="minorHAnsi"/>
          <w:color w:val="222222"/>
          <w:shd w:val="clear" w:color="auto" w:fill="FFFFFF"/>
        </w:rPr>
        <w:t xml:space="preserve">reed. Senabongs group </w:t>
      </w:r>
      <w:r w:rsidRPr="003B5490">
        <w:rPr>
          <w:rFonts w:cstheme="minorHAnsi"/>
          <w:color w:val="222222"/>
          <w:shd w:val="clear" w:color="auto" w:fill="FFFFFF"/>
        </w:rPr>
        <w:t>moved out of the area but sent a war party back to claim the their old village.</w:t>
      </w:r>
    </w:p>
    <w:p w:rsidR="000E4833" w:rsidRPr="003B5490" w:rsidRDefault="000E4833" w:rsidP="00350A37">
      <w:pPr>
        <w:rPr>
          <w:rFonts w:cstheme="minorHAnsi"/>
          <w:color w:val="222222"/>
          <w:shd w:val="clear" w:color="auto" w:fill="FFFFFF"/>
        </w:rPr>
      </w:pPr>
      <w:r w:rsidRPr="003B5490">
        <w:rPr>
          <w:rFonts w:cstheme="minorHAnsi"/>
          <w:color w:val="222222"/>
          <w:shd w:val="clear" w:color="auto" w:fill="FFFFFF"/>
        </w:rPr>
        <w:t>The disputes between the two groups escal</w:t>
      </w:r>
      <w:r>
        <w:rPr>
          <w:rFonts w:cstheme="minorHAnsi"/>
          <w:color w:val="222222"/>
          <w:shd w:val="clear" w:color="auto" w:fill="FFFFFF"/>
        </w:rPr>
        <w:t>a</w:t>
      </w:r>
      <w:r w:rsidRPr="003B5490">
        <w:rPr>
          <w:rFonts w:cstheme="minorHAnsi"/>
          <w:color w:val="222222"/>
          <w:shd w:val="clear" w:color="auto" w:fill="FFFFFF"/>
        </w:rPr>
        <w:t>ted. Sana and Anal (the ones who stayed) asked that Gerijih (Ai Marang) of Paku to come and live with them. After many more adventures, Gerijih finally won the battle and took Senabong</w:t>
      </w:r>
      <w:r>
        <w:rPr>
          <w:rFonts w:cstheme="minorHAnsi"/>
          <w:color w:val="222222"/>
          <w:shd w:val="clear" w:color="auto" w:fill="FFFFFF"/>
        </w:rPr>
        <w:t>'</w:t>
      </w:r>
      <w:r w:rsidRPr="003B5490">
        <w:rPr>
          <w:rFonts w:cstheme="minorHAnsi"/>
          <w:color w:val="222222"/>
          <w:shd w:val="clear" w:color="auto" w:fill="FFFFFF"/>
        </w:rPr>
        <w:t xml:space="preserve">s head.  </w:t>
      </w:r>
    </w:p>
    <w:p w:rsidR="000E4833" w:rsidRPr="003B5490" w:rsidRDefault="000E4833" w:rsidP="00350A37">
      <w:pPr>
        <w:rPr>
          <w:rFonts w:cstheme="minorHAnsi"/>
          <w:color w:val="222222"/>
          <w:shd w:val="clear" w:color="auto" w:fill="FFFFFF"/>
        </w:rPr>
      </w:pPr>
      <w:r w:rsidRPr="003B5490">
        <w:rPr>
          <w:rFonts w:cstheme="minorHAnsi"/>
          <w:color w:val="222222"/>
          <w:shd w:val="clear" w:color="auto" w:fill="FFFFFF"/>
        </w:rPr>
        <w:t xml:space="preserve">During the time of Luta, the son of Unggang (Lebur Menua), The Saribas Dyaks murdered Luta's brother (Ngadan). In retaliation, Luta led raids on the Sebuyau where many Saribas and Sebuyau people were killed.  </w:t>
      </w:r>
    </w:p>
    <w:p w:rsidR="000E4833" w:rsidRPr="00E7434D" w:rsidRDefault="000E4833" w:rsidP="00E7434D">
      <w:r>
        <w:rPr>
          <w:rFonts w:ascii="Arial" w:hAnsi="Arial" w:cs="Arial"/>
          <w:color w:val="222222"/>
          <w:sz w:val="18"/>
          <w:szCs w:val="18"/>
        </w:rPr>
        <w:t> </w:t>
      </w:r>
      <w:r w:rsidR="00E7434D">
        <w:t>The Ibans</w:t>
      </w:r>
      <w:r w:rsidRPr="003B5490">
        <w:t xml:space="preserve"> entered into a civil war where the Sebuyau, Balau and the Undup Ibans challenged the Saribas and Skrang Ibans. Mixed into this were the Malays (Indra Lela and Lela Pelawan) who encouraged  the Saribas Iba</w:t>
      </w:r>
      <w:r w:rsidR="00E7434D">
        <w:t>ns to fight the Sebuyau Iba</w:t>
      </w:r>
    </w:p>
    <w:p w:rsidR="000E4833" w:rsidRDefault="000E4833" w:rsidP="00350A37">
      <w:r>
        <w:t>The preceding was taken from</w:t>
      </w:r>
      <w:r w:rsidRPr="00FB5CCE">
        <w:t xml:space="preserve"> </w:t>
      </w:r>
      <w:r w:rsidRPr="00350A37">
        <w:t>https://en.wikipedia.org/wiki/History_of_the_Iban_people</w:t>
      </w:r>
    </w:p>
    <w:p w:rsidR="000E4833" w:rsidRPr="00E7434D" w:rsidRDefault="000E4833" w:rsidP="00E7434D">
      <w:pPr>
        <w:pStyle w:val="NormalWeb"/>
        <w:shd w:val="clear" w:color="auto" w:fill="FFFFFF"/>
        <w:spacing w:before="120" w:beforeAutospacing="0" w:after="120" w:afterAutospacing="0"/>
        <w:rPr>
          <w:rFonts w:asciiTheme="majorHAnsi" w:hAnsiTheme="majorHAnsi" w:cs="Arial"/>
          <w:color w:val="222222"/>
          <w:sz w:val="22"/>
          <w:szCs w:val="22"/>
        </w:rPr>
      </w:pPr>
      <w:r w:rsidRPr="00E7434D">
        <w:rPr>
          <w:rFonts w:asciiTheme="majorHAnsi" w:hAnsiTheme="majorHAnsi"/>
          <w:sz w:val="22"/>
          <w:szCs w:val="22"/>
        </w:rPr>
        <w:t>Lidah</w:t>
      </w:r>
      <w:r w:rsidR="00E7434D" w:rsidRPr="00E7434D">
        <w:rPr>
          <w:rFonts w:asciiTheme="majorHAnsi" w:hAnsiTheme="majorHAnsi"/>
          <w:sz w:val="22"/>
          <w:szCs w:val="22"/>
        </w:rPr>
        <w:t xml:space="preserve"> Tanah</w:t>
      </w:r>
    </w:p>
    <w:p w:rsidR="000E4833" w:rsidRDefault="000E4833" w:rsidP="00350A37">
      <w:r>
        <w:t>Lidah Tanah had become a centre of trade independent</w:t>
      </w:r>
      <w:r w:rsidRPr="003720A5">
        <w:t xml:space="preserve"> of the</w:t>
      </w:r>
      <w:r>
        <w:t xml:space="preserve"> Sultan of Brunei. The Lidah Ta</w:t>
      </w:r>
      <w:r w:rsidRPr="003720A5">
        <w:t xml:space="preserve">nah administration was recognized by the Sultan of Sambas, Sultan </w:t>
      </w:r>
      <w:r>
        <w:t>Sil</w:t>
      </w:r>
      <w:r w:rsidRPr="003720A5">
        <w:t>iman's grandson. Sultan Sul</w:t>
      </w:r>
      <w:r w:rsidR="00350A5D">
        <w:t>ai</w:t>
      </w:r>
      <w:r>
        <w:t>man was also called Sul</w:t>
      </w:r>
      <w:r w:rsidRPr="003720A5">
        <w:t>tan Saifudi</w:t>
      </w:r>
      <w:r w:rsidR="00E7434D">
        <w:t>n. In</w:t>
      </w:r>
      <w:r>
        <w:t xml:space="preserve"> ~1780</w:t>
      </w:r>
      <w:r w:rsidRPr="003720A5">
        <w:t xml:space="preserve"> Brunei sent a Pengi</w:t>
      </w:r>
      <w:r>
        <w:t>ran Mahkuta to conquer Lidah Ta</w:t>
      </w:r>
      <w:r w:rsidRPr="003720A5">
        <w:t>nah</w:t>
      </w:r>
      <w:r>
        <w:t xml:space="preserve"> but was repulsed by the Datuk Pat</w:t>
      </w:r>
      <w:r w:rsidRPr="003720A5">
        <w:t>inggi, other Malays</w:t>
      </w:r>
      <w:r>
        <w:t>, Ibans</w:t>
      </w:r>
      <w:r w:rsidR="00E7434D">
        <w:t xml:space="preserve"> and</w:t>
      </w:r>
      <w:r w:rsidRPr="003720A5">
        <w:t xml:space="preserve"> slaves</w:t>
      </w:r>
      <w:r>
        <w:t xml:space="preserve">. </w:t>
      </w:r>
      <w:r w:rsidRPr="003720A5">
        <w:t>In 1772, there wa</w:t>
      </w:r>
      <w:r w:rsidR="00E7434D">
        <w:t xml:space="preserve">s a landing of 100 odd Hakka's </w:t>
      </w:r>
      <w:r w:rsidRPr="003720A5">
        <w:t>somewhere in Borneo, though</w:t>
      </w:r>
      <w:r>
        <w:t>t</w:t>
      </w:r>
      <w:r w:rsidRPr="003720A5">
        <w:t xml:space="preserve"> to be Kuching (Lee,</w:t>
      </w:r>
      <w:r>
        <w:t xml:space="preserve"> </w:t>
      </w:r>
      <w:r w:rsidRPr="003720A5">
        <w:t>Y.L. 1964 p. 519)</w:t>
      </w:r>
    </w:p>
    <w:p w:rsidR="000E4833" w:rsidRDefault="000E4833" w:rsidP="00350A37">
      <w:r>
        <w:t>The Lidah Tanah area flourished from the crops produced by the Bidayuh. There was an outlet to the sea on the Batang Kayan river at Lundu and through the forests to Sambas. The Sarawak river was affected, possibly by the curse as related to my father-in-law</w:t>
      </w:r>
      <w:r w:rsidR="00272A9A">
        <w:t>,</w:t>
      </w:r>
      <w:r>
        <w:t xml:space="preserve"> with only minor traders and pirates visiting the area. </w:t>
      </w:r>
    </w:p>
    <w:p w:rsidR="000E4833" w:rsidRDefault="000E4833" w:rsidP="00350A37">
      <w:pPr>
        <w:pStyle w:val="Heading1"/>
      </w:pPr>
      <w:bookmarkStart w:id="54" w:name="_Toc33641365"/>
      <w:r>
        <w:t>Datuk M</w:t>
      </w:r>
      <w:r w:rsidR="00272A9A">
        <w:t>arpati</w:t>
      </w:r>
      <w:bookmarkEnd w:id="54"/>
    </w:p>
    <w:p w:rsidR="000E4833" w:rsidRDefault="000E4833" w:rsidP="000E4833">
      <w:pPr>
        <w:rPr>
          <w:rFonts w:asciiTheme="majorHAnsi" w:hAnsiTheme="majorHAnsi"/>
          <w:b/>
        </w:rPr>
      </w:pPr>
      <w:r>
        <w:rPr>
          <w:rFonts w:asciiTheme="majorHAnsi" w:hAnsiTheme="majorHAnsi"/>
          <w:b/>
        </w:rPr>
        <w:t>______________________________________________________________________________________________________________</w:t>
      </w:r>
    </w:p>
    <w:p w:rsidR="000E4833" w:rsidRDefault="00350A37" w:rsidP="00350A37">
      <w:r>
        <w:t>NOTE</w:t>
      </w:r>
    </w:p>
    <w:p w:rsidR="000E4833" w:rsidRDefault="00350A5D" w:rsidP="00350A37">
      <w:r>
        <w:t>The term "Datuk Ma</w:t>
      </w:r>
      <w:r w:rsidR="000E4833">
        <w:t>rpati" seems to be a title rather than a name. It dates back t</w:t>
      </w:r>
      <w:r w:rsidR="00272A9A">
        <w:t xml:space="preserve">o the 1200's. see the web site </w:t>
      </w:r>
      <w:r>
        <w:t>"Geni" and then enter " Datuk Ma</w:t>
      </w:r>
      <w:r w:rsidR="000E4833">
        <w:t xml:space="preserve">rpati Jepang" </w:t>
      </w:r>
    </w:p>
    <w:p w:rsidR="000E4833" w:rsidRDefault="000E4833" w:rsidP="000E4833">
      <w:pPr>
        <w:rPr>
          <w:rFonts w:asciiTheme="majorHAnsi" w:hAnsiTheme="majorHAnsi"/>
        </w:rPr>
      </w:pPr>
      <w:r>
        <w:rPr>
          <w:rFonts w:asciiTheme="majorHAnsi" w:hAnsiTheme="majorHAnsi"/>
        </w:rPr>
        <w:lastRenderedPageBreak/>
        <w:t xml:space="preserve">_____________________________________________________________________________________________________________ </w:t>
      </w:r>
    </w:p>
    <w:p w:rsidR="000E4833" w:rsidRPr="009F4427" w:rsidRDefault="000E4833" w:rsidP="00350A37">
      <w:r w:rsidRPr="00E0283D">
        <w:t>There are m</w:t>
      </w:r>
      <w:r>
        <w:t>any, many legends about Datuk Ma</w:t>
      </w:r>
      <w:r w:rsidRPr="00E0283D">
        <w:t>rpati.</w:t>
      </w:r>
      <w:r w:rsidR="00350A5D">
        <w:t xml:space="preserve"> In one account, Datu Ma</w:t>
      </w:r>
      <w:r>
        <w:t>rpati founded a colony of Malays in Sarawak probably between 1450-1475. (Hill 1955 p. 158)</w:t>
      </w:r>
    </w:p>
    <w:p w:rsidR="000E4833" w:rsidRDefault="000E4833" w:rsidP="00350A37">
      <w:r>
        <w:t>This account comes from the people in kampongs along the Sarawak river.</w:t>
      </w:r>
    </w:p>
    <w:p w:rsidR="000E4833" w:rsidRPr="00AF7D8F" w:rsidRDefault="000E4833" w:rsidP="00350A37">
      <w:pPr>
        <w:rPr>
          <w:i/>
        </w:rPr>
      </w:pPr>
      <w:r w:rsidRPr="00AF7D8F">
        <w:rPr>
          <w:i/>
        </w:rPr>
        <w:t>Oral history continues</w:t>
      </w:r>
    </w:p>
    <w:p w:rsidR="000E4833" w:rsidRPr="000B7A22" w:rsidRDefault="000E4833" w:rsidP="00350A37">
      <w:pPr>
        <w:rPr>
          <w:color w:val="000000" w:themeColor="text1"/>
        </w:rPr>
      </w:pPr>
      <w:r>
        <w:rPr>
          <w:color w:val="000000" w:themeColor="text1"/>
        </w:rPr>
        <w:t>Datuk Ma</w:t>
      </w:r>
      <w:r w:rsidRPr="000B7A22">
        <w:rPr>
          <w:color w:val="000000" w:themeColor="text1"/>
        </w:rPr>
        <w:t>rpati w</w:t>
      </w:r>
      <w:r w:rsidR="00616BFE">
        <w:rPr>
          <w:color w:val="000000" w:themeColor="text1"/>
        </w:rPr>
        <w:t>as a Minangkabau cloth trader</w:t>
      </w:r>
      <w:r w:rsidRPr="000B7A22">
        <w:rPr>
          <w:color w:val="000000" w:themeColor="text1"/>
        </w:rPr>
        <w:t xml:space="preserve"> from Sumatra. He came to the area and heard there was a possibility of trade at Lidah Tanah. He sailed there and s</w:t>
      </w:r>
      <w:r>
        <w:rPr>
          <w:color w:val="000000" w:themeColor="text1"/>
        </w:rPr>
        <w:t xml:space="preserve">pent </w:t>
      </w:r>
      <w:r w:rsidRPr="000B7A22">
        <w:rPr>
          <w:color w:val="000000" w:themeColor="text1"/>
        </w:rPr>
        <w:t>time.</w:t>
      </w:r>
      <w:r>
        <w:rPr>
          <w:color w:val="000000" w:themeColor="text1"/>
        </w:rPr>
        <w:t xml:space="preserve"> He then travelled</w:t>
      </w:r>
      <w:r w:rsidRPr="000B7A22">
        <w:rPr>
          <w:color w:val="000000" w:themeColor="text1"/>
        </w:rPr>
        <w:t xml:space="preserve"> into the Samarahan river basin. He fell in love with the daughter of the ruler. The rulers name was Raja Darom who was</w:t>
      </w:r>
      <w:r>
        <w:rPr>
          <w:color w:val="000000" w:themeColor="text1"/>
        </w:rPr>
        <w:t xml:space="preserve"> from Sadong and represented</w:t>
      </w:r>
      <w:r w:rsidRPr="000B7A22">
        <w:rPr>
          <w:color w:val="000000" w:themeColor="text1"/>
        </w:rPr>
        <w:t xml:space="preserve"> the Brunei government who collected taxes. Before his de</w:t>
      </w:r>
      <w:r>
        <w:rPr>
          <w:color w:val="000000" w:themeColor="text1"/>
        </w:rPr>
        <w:t>ath, the Ruler appointed Datu Ma</w:t>
      </w:r>
      <w:r w:rsidRPr="000B7A22">
        <w:rPr>
          <w:color w:val="000000" w:themeColor="text1"/>
        </w:rPr>
        <w:t>r</w:t>
      </w:r>
      <w:r>
        <w:rPr>
          <w:color w:val="000000" w:themeColor="text1"/>
        </w:rPr>
        <w:t xml:space="preserve">pati as a tax collector. </w:t>
      </w:r>
    </w:p>
    <w:p w:rsidR="000E4833" w:rsidRDefault="000E4833" w:rsidP="00350A37">
      <w:pPr>
        <w:rPr>
          <w:color w:val="000000" w:themeColor="text1"/>
        </w:rPr>
      </w:pPr>
      <w:r>
        <w:rPr>
          <w:color w:val="000000" w:themeColor="text1"/>
        </w:rPr>
        <w:t>When Datu Ma</w:t>
      </w:r>
      <w:r w:rsidRPr="000B7A22">
        <w:rPr>
          <w:color w:val="000000" w:themeColor="text1"/>
        </w:rPr>
        <w:t>rpati was collecting taxe</w:t>
      </w:r>
      <w:r>
        <w:rPr>
          <w:color w:val="000000" w:themeColor="text1"/>
        </w:rPr>
        <w:t>s, he travelled to</w:t>
      </w:r>
      <w:r w:rsidRPr="000B7A22">
        <w:rPr>
          <w:color w:val="000000" w:themeColor="text1"/>
        </w:rPr>
        <w:t xml:space="preserve"> places such as Sadong, Kel</w:t>
      </w:r>
      <w:r>
        <w:rPr>
          <w:color w:val="000000" w:themeColor="text1"/>
        </w:rPr>
        <w:t>aka, Saribas and Simunja</w:t>
      </w:r>
      <w:r w:rsidRPr="000B7A22">
        <w:rPr>
          <w:color w:val="000000" w:themeColor="text1"/>
        </w:rPr>
        <w:t>n. He continued his trading in cloth. Unfortunately, Ma</w:t>
      </w:r>
      <w:r>
        <w:rPr>
          <w:color w:val="000000" w:themeColor="text1"/>
        </w:rPr>
        <w:t>h</w:t>
      </w:r>
      <w:r w:rsidRPr="000B7A22">
        <w:rPr>
          <w:color w:val="000000" w:themeColor="text1"/>
        </w:rPr>
        <w:t>kota, the treasurer f</w:t>
      </w:r>
      <w:r>
        <w:rPr>
          <w:color w:val="000000" w:themeColor="text1"/>
        </w:rPr>
        <w:t>or the Sultanate, heard about Ma</w:t>
      </w:r>
      <w:r w:rsidRPr="000B7A22">
        <w:rPr>
          <w:color w:val="000000" w:themeColor="text1"/>
        </w:rPr>
        <w:t>rpati. He did not know who he was. He came down to the S</w:t>
      </w:r>
      <w:r>
        <w:rPr>
          <w:color w:val="000000" w:themeColor="text1"/>
        </w:rPr>
        <w:t>amarahan river and dismissed him. Ma</w:t>
      </w:r>
      <w:r w:rsidRPr="000B7A22">
        <w:rPr>
          <w:color w:val="000000" w:themeColor="text1"/>
        </w:rPr>
        <w:t xml:space="preserve">rpati left the area and went to Lidah Tanah. </w:t>
      </w:r>
    </w:p>
    <w:p w:rsidR="000E4833" w:rsidRPr="00E11883" w:rsidRDefault="000E4833" w:rsidP="00350A37">
      <w:pPr>
        <w:rPr>
          <w:color w:val="000000" w:themeColor="text1"/>
        </w:rPr>
      </w:pPr>
      <w:r>
        <w:rPr>
          <w:color w:val="000000" w:themeColor="text1"/>
        </w:rPr>
        <w:t>The Brunei S</w:t>
      </w:r>
      <w:r w:rsidRPr="00E11883">
        <w:rPr>
          <w:color w:val="000000" w:themeColor="text1"/>
        </w:rPr>
        <w:t>ultans claimed that they had been given the towns by the Johor colony. In actual fact the Brunei rulers took</w:t>
      </w:r>
      <w:r>
        <w:rPr>
          <w:color w:val="000000" w:themeColor="text1"/>
        </w:rPr>
        <w:t xml:space="preserve"> hold of</w:t>
      </w:r>
      <w:r w:rsidRPr="00E11883">
        <w:rPr>
          <w:color w:val="000000" w:themeColor="text1"/>
        </w:rPr>
        <w:t xml:space="preserve"> the towns for taxes. In written history, these places were</w:t>
      </w:r>
      <w:r>
        <w:rPr>
          <w:color w:val="000000" w:themeColor="text1"/>
        </w:rPr>
        <w:t xml:space="preserve"> given to Brunei as a present to a wedding couple, a man from</w:t>
      </w:r>
      <w:r w:rsidRPr="00E11883">
        <w:rPr>
          <w:color w:val="000000" w:themeColor="text1"/>
        </w:rPr>
        <w:t xml:space="preserve"> Brunei and a princess of Joh</w:t>
      </w:r>
      <w:r w:rsidR="00616BFE">
        <w:rPr>
          <w:color w:val="000000" w:themeColor="text1"/>
        </w:rPr>
        <w:t xml:space="preserve">ore. In actual fact, Brunei </w:t>
      </w:r>
      <w:r>
        <w:rPr>
          <w:color w:val="000000" w:themeColor="text1"/>
        </w:rPr>
        <w:t>siezed</w:t>
      </w:r>
      <w:r w:rsidRPr="00E11883">
        <w:rPr>
          <w:color w:val="000000" w:themeColor="text1"/>
        </w:rPr>
        <w:t xml:space="preserve"> co</w:t>
      </w:r>
      <w:r>
        <w:rPr>
          <w:color w:val="000000" w:themeColor="text1"/>
        </w:rPr>
        <w:t>ntrol of these kampongs.</w:t>
      </w:r>
      <w:r w:rsidRPr="00E11883">
        <w:rPr>
          <w:color w:val="000000" w:themeColor="text1"/>
        </w:rPr>
        <w:t xml:space="preserve"> The</w:t>
      </w:r>
      <w:r>
        <w:rPr>
          <w:color w:val="000000" w:themeColor="text1"/>
        </w:rPr>
        <w:t>se</w:t>
      </w:r>
      <w:r w:rsidRPr="00E11883">
        <w:rPr>
          <w:color w:val="000000" w:themeColor="text1"/>
        </w:rPr>
        <w:t xml:space="preserve"> towns, that were sold for cheap prices like </w:t>
      </w:r>
      <w:r>
        <w:rPr>
          <w:color w:val="000000" w:themeColor="text1"/>
        </w:rPr>
        <w:t>Skrang and Mu</w:t>
      </w:r>
      <w:r w:rsidRPr="00E11883">
        <w:rPr>
          <w:color w:val="000000" w:themeColor="text1"/>
        </w:rPr>
        <w:t xml:space="preserve">kah to James Brooke, were actually independent states and could not be sold by Brunei. This would unleash the furore of Rentap. </w:t>
      </w:r>
    </w:p>
    <w:p w:rsidR="000E4833" w:rsidRPr="00E11883" w:rsidRDefault="00272A9A" w:rsidP="00350A37">
      <w:pPr>
        <w:rPr>
          <w:color w:val="000000" w:themeColor="text1"/>
        </w:rPr>
      </w:pPr>
      <w:r>
        <w:rPr>
          <w:color w:val="000000" w:themeColor="text1"/>
        </w:rPr>
        <w:t>At Lidah Tanah Datuk Ma</w:t>
      </w:r>
      <w:r w:rsidR="000E4833">
        <w:rPr>
          <w:color w:val="000000" w:themeColor="text1"/>
        </w:rPr>
        <w:t xml:space="preserve">rpati's son, Marpati Jak Ipang, </w:t>
      </w:r>
      <w:r w:rsidR="000E4833" w:rsidRPr="00E11883">
        <w:rPr>
          <w:color w:val="000000" w:themeColor="text1"/>
        </w:rPr>
        <w:t>was a</w:t>
      </w:r>
      <w:r w:rsidR="000E4833">
        <w:rPr>
          <w:color w:val="000000" w:themeColor="text1"/>
        </w:rPr>
        <w:t>ppointed by the people to</w:t>
      </w:r>
      <w:r w:rsidR="000E4833" w:rsidRPr="00E11883">
        <w:rPr>
          <w:color w:val="000000" w:themeColor="text1"/>
        </w:rPr>
        <w:t xml:space="preserve"> rule and was giv</w:t>
      </w:r>
      <w:r w:rsidR="000E4833">
        <w:rPr>
          <w:color w:val="000000" w:themeColor="text1"/>
        </w:rPr>
        <w:t>en the title P</w:t>
      </w:r>
      <w:r w:rsidR="000E4833" w:rsidRPr="00E11883">
        <w:rPr>
          <w:color w:val="000000" w:themeColor="text1"/>
        </w:rPr>
        <w:t>atinggi. His elder brother, Kebar</w:t>
      </w:r>
      <w:r>
        <w:rPr>
          <w:color w:val="000000" w:themeColor="text1"/>
        </w:rPr>
        <w:t>,</w:t>
      </w:r>
      <w:r w:rsidR="000E4833" w:rsidRPr="00E11883">
        <w:rPr>
          <w:color w:val="000000" w:themeColor="text1"/>
        </w:rPr>
        <w:t xml:space="preserve"> should have held the post but he was away travelling. </w:t>
      </w:r>
    </w:p>
    <w:p w:rsidR="000E4833" w:rsidRDefault="000E4833" w:rsidP="00350A37">
      <w:pPr>
        <w:rPr>
          <w:color w:val="000000" w:themeColor="text1"/>
        </w:rPr>
      </w:pPr>
      <w:r w:rsidRPr="00D039E8">
        <w:rPr>
          <w:color w:val="000000" w:themeColor="text1"/>
        </w:rPr>
        <w:t xml:space="preserve">When </w:t>
      </w:r>
      <w:r>
        <w:rPr>
          <w:color w:val="000000" w:themeColor="text1"/>
        </w:rPr>
        <w:t>Kebar returned, Marpati Jak Ipang</w:t>
      </w:r>
      <w:r w:rsidR="00616BFE">
        <w:rPr>
          <w:color w:val="000000" w:themeColor="text1"/>
        </w:rPr>
        <w:t xml:space="preserve"> </w:t>
      </w:r>
      <w:r w:rsidRPr="00D039E8">
        <w:rPr>
          <w:color w:val="000000" w:themeColor="text1"/>
        </w:rPr>
        <w:t>returned the ruling post to him. Kebar assumed the title Patinggi. Kebar realized h</w:t>
      </w:r>
      <w:r>
        <w:rPr>
          <w:color w:val="000000" w:themeColor="text1"/>
        </w:rPr>
        <w:t>is oldest son does not have what it takes to be a ruler</w:t>
      </w:r>
      <w:r w:rsidRPr="00D039E8">
        <w:rPr>
          <w:color w:val="000000" w:themeColor="text1"/>
        </w:rPr>
        <w:t xml:space="preserve"> and allowed the </w:t>
      </w:r>
      <w:r>
        <w:rPr>
          <w:color w:val="000000" w:themeColor="text1"/>
        </w:rPr>
        <w:t>people to choose the next Patin</w:t>
      </w:r>
      <w:r w:rsidRPr="00D039E8">
        <w:rPr>
          <w:color w:val="000000" w:themeColor="text1"/>
        </w:rPr>
        <w:t>ggi. The people choose Datu</w:t>
      </w:r>
      <w:r>
        <w:rPr>
          <w:color w:val="000000" w:themeColor="text1"/>
        </w:rPr>
        <w:t>k Ma</w:t>
      </w:r>
      <w:r w:rsidRPr="00D039E8">
        <w:rPr>
          <w:color w:val="000000" w:themeColor="text1"/>
        </w:rPr>
        <w:t>rpati's son, Abang Mangadi. He became</w:t>
      </w:r>
      <w:r>
        <w:rPr>
          <w:color w:val="000000" w:themeColor="text1"/>
        </w:rPr>
        <w:t xml:space="preserve"> Datu Patinggi Mangadi. </w:t>
      </w:r>
    </w:p>
    <w:p w:rsidR="000E4833" w:rsidRDefault="000E4833" w:rsidP="000E4833">
      <w:pPr>
        <w:rPr>
          <w:rFonts w:asciiTheme="majorHAnsi" w:hAnsiTheme="majorHAnsi"/>
          <w:color w:val="000000" w:themeColor="text1"/>
        </w:rPr>
      </w:pPr>
      <w:r>
        <w:rPr>
          <w:rFonts w:asciiTheme="majorHAnsi" w:hAnsiTheme="majorHAnsi"/>
          <w:color w:val="000000" w:themeColor="text1"/>
        </w:rPr>
        <w:t>______________________________________________________________________________________________________________</w:t>
      </w:r>
    </w:p>
    <w:p w:rsidR="000E4833" w:rsidRDefault="000E4833" w:rsidP="00350A37">
      <w:r>
        <w:t>NOTE</w:t>
      </w:r>
    </w:p>
    <w:p w:rsidR="000E4833" w:rsidRDefault="000E4833" w:rsidP="00350A37">
      <w:r>
        <w:t>Kebar's line would lead to Patinggi Ali and Patinggi Gapor, two individuals involved with James Brooke.</w:t>
      </w:r>
    </w:p>
    <w:p w:rsidR="000E4833" w:rsidRDefault="000E4833" w:rsidP="000E4833">
      <w:pPr>
        <w:rPr>
          <w:rFonts w:asciiTheme="majorHAnsi" w:hAnsiTheme="majorHAnsi"/>
          <w:color w:val="000000" w:themeColor="text1"/>
        </w:rPr>
      </w:pPr>
      <w:r>
        <w:rPr>
          <w:rFonts w:asciiTheme="majorHAnsi" w:hAnsiTheme="majorHAnsi"/>
          <w:color w:val="000000" w:themeColor="text1"/>
        </w:rPr>
        <w:t>_____________________________________________________________________________________________________________</w:t>
      </w:r>
    </w:p>
    <w:p w:rsidR="000E4833" w:rsidRDefault="000E4833" w:rsidP="00350A37">
      <w:r>
        <w:t>NOTE</w:t>
      </w:r>
    </w:p>
    <w:p w:rsidR="000E4833" w:rsidRDefault="000E4833" w:rsidP="00350A37">
      <w:r>
        <w:t>In a genealogy, land belonging to the family of Abang Amir seems to have been established in the late 1600's in the Kampong Masjid area. (Dayang Duriah, 2018)</w:t>
      </w:r>
    </w:p>
    <w:p w:rsidR="000E4833" w:rsidRPr="00D039E8" w:rsidRDefault="000E4833" w:rsidP="000E4833">
      <w:pPr>
        <w:rPr>
          <w:rFonts w:asciiTheme="majorHAnsi" w:hAnsiTheme="majorHAnsi"/>
          <w:color w:val="000000" w:themeColor="text1"/>
        </w:rPr>
      </w:pPr>
      <w:r>
        <w:rPr>
          <w:rFonts w:asciiTheme="majorHAnsi" w:hAnsiTheme="majorHAnsi"/>
          <w:color w:val="000000" w:themeColor="text1"/>
        </w:rPr>
        <w:lastRenderedPageBreak/>
        <w:t>______________________________________________________________________________________________________________</w:t>
      </w:r>
    </w:p>
    <w:p w:rsidR="000E4833" w:rsidRPr="00D039E8" w:rsidRDefault="000E4833" w:rsidP="00350A37">
      <w:r w:rsidRPr="00D039E8">
        <w:t>Landeh was a a</w:t>
      </w:r>
      <w:r>
        <w:t xml:space="preserve">n administrative centre, </w:t>
      </w:r>
      <w:r w:rsidRPr="00D039E8">
        <w:t xml:space="preserve">under the control of the combined kampongs of Lidah Tanah, Batu Kitang, Selabat, Simboh, Batu Kawah and Palanak. </w:t>
      </w:r>
    </w:p>
    <w:p w:rsidR="000E4833" w:rsidRPr="00D039E8" w:rsidRDefault="006F640C" w:rsidP="00350A37">
      <w:r>
        <w:t>When Ngk</w:t>
      </w:r>
      <w:r w:rsidR="000E4833" w:rsidRPr="00D039E8">
        <w:t>u Ali (Datuk Landeh) was in Land</w:t>
      </w:r>
      <w:r w:rsidR="000E4833">
        <w:t>e</w:t>
      </w:r>
      <w:r w:rsidR="000E4833" w:rsidRPr="00D039E8">
        <w:t>h, he wanted to appoint Marpati to become the ruler of Lidah Tanah. Marpati was a trader and since Lidah Tanah was a trading place, he thought Marpati would be a suitable ruler.</w:t>
      </w:r>
    </w:p>
    <w:p w:rsidR="000E4833" w:rsidRPr="00D039E8" w:rsidRDefault="000E4833" w:rsidP="00350A37">
      <w:r w:rsidRPr="00D039E8">
        <w:t>Marpati refused. He then appointed his son, Jabar to become Patinggi in Lidah Tanah. Since Ma</w:t>
      </w:r>
      <w:r>
        <w:t>rpa</w:t>
      </w:r>
      <w:r w:rsidRPr="00D039E8">
        <w:t>ti was a descendant of royalty, he suggested he become ruler in Selabat, an area not far from Lidah Tanah and Landeh. Ma</w:t>
      </w:r>
      <w:r>
        <w:t>rpati</w:t>
      </w:r>
      <w:r w:rsidRPr="00D039E8">
        <w:t xml:space="preserve"> accepted the offer to rule Selabat because, being a new Kampung, there would not be much responsibility for him.</w:t>
      </w:r>
    </w:p>
    <w:p w:rsidR="000E4833" w:rsidRPr="00D039E8" w:rsidRDefault="000E4833" w:rsidP="00350A37">
      <w:r w:rsidRPr="00D039E8">
        <w:t>After six years of ruling, Selabat was hit by a large flood and destroyed. The villagers moved to Lidah Tanah or Landeh. Marpati went to Landeh because he did not want the people to think</w:t>
      </w:r>
      <w:r>
        <w:t xml:space="preserve"> he would try to take the rule</w:t>
      </w:r>
      <w:r w:rsidRPr="00D039E8">
        <w:t xml:space="preserve"> away from Jabir. Ngku Ali appointed Marpati as his assistant. Ngku Ali needed help because</w:t>
      </w:r>
      <w:r>
        <w:t>,</w:t>
      </w:r>
      <w:r w:rsidRPr="00D039E8">
        <w:t xml:space="preserve"> his brother named Ngku Sebli</w:t>
      </w:r>
      <w:r>
        <w:t>,</w:t>
      </w:r>
      <w:r w:rsidRPr="00D039E8">
        <w:t xml:space="preserve"> had become a Patinggi in Simboh.  </w:t>
      </w:r>
    </w:p>
    <w:p w:rsidR="000E4833" w:rsidRPr="00D039E8" w:rsidRDefault="000E4833" w:rsidP="00350A37">
      <w:r w:rsidRPr="00D039E8">
        <w:t>Datuk Landeh</w:t>
      </w:r>
      <w:r>
        <w:t xml:space="preserve"> (Ngk</w:t>
      </w:r>
      <w:r w:rsidRPr="00D039E8">
        <w:t>u Ali) was returning to Landeh</w:t>
      </w:r>
      <w:r>
        <w:t xml:space="preserve"> from his duties in Palana</w:t>
      </w:r>
      <w:r w:rsidRPr="00D039E8">
        <w:t>k, (Kuching) when</w:t>
      </w:r>
      <w:r>
        <w:t xml:space="preserve"> he</w:t>
      </w:r>
      <w:r w:rsidRPr="00D039E8">
        <w:t xml:space="preserve"> met an</w:t>
      </w:r>
      <w:r>
        <w:t xml:space="preserve"> untimely death by drowning in </w:t>
      </w:r>
      <w:r w:rsidR="00272A9A">
        <w:t xml:space="preserve">the Batu Kitang </w:t>
      </w:r>
      <w:r w:rsidR="00616BFE">
        <w:t xml:space="preserve">river. </w:t>
      </w:r>
      <w:r w:rsidRPr="00D039E8">
        <w:t>After the death of Datuk Landeh</w:t>
      </w:r>
      <w:r>
        <w:t>,</w:t>
      </w:r>
      <w:r w:rsidRPr="00D039E8">
        <w:t xml:space="preserve"> Patinggi Jabar was appointed the ruler in Landeh and obtained the title of Seri Patinggi Jabar.</w:t>
      </w:r>
    </w:p>
    <w:p w:rsidR="000E4833" w:rsidRPr="00D039E8" w:rsidRDefault="000E4833" w:rsidP="00350A37">
      <w:r w:rsidRPr="00D039E8">
        <w:t>Two years later, Datuk Marpati died and was buried in Landeh.</w:t>
      </w:r>
    </w:p>
    <w:p w:rsidR="000E4833" w:rsidRPr="00D039E8" w:rsidRDefault="000E4833" w:rsidP="00350A37">
      <w:r w:rsidRPr="00D039E8">
        <w:t>To s</w:t>
      </w:r>
      <w:r>
        <w:t>how his appreciation to Datuk Ma</w:t>
      </w:r>
      <w:r w:rsidRPr="00D039E8">
        <w:t>rpati, Seri P</w:t>
      </w:r>
      <w:r>
        <w:t>atinggi Jabar appointed Datuk Ma</w:t>
      </w:r>
      <w:r w:rsidRPr="00D039E8">
        <w:t>rpati's son, Abang M</w:t>
      </w:r>
      <w:r>
        <w:t>arpati Jak Ip</w:t>
      </w:r>
      <w:r w:rsidRPr="00D039E8">
        <w:t>ang as Pa</w:t>
      </w:r>
      <w:r>
        <w:t>tinggi of Lidah Tanah. Abang Ma</w:t>
      </w:r>
      <w:r w:rsidRPr="00D039E8">
        <w:t>rpati refused to accept the offer to lead Lidah Tanah</w:t>
      </w:r>
      <w:r>
        <w:t>, but Seri Pati</w:t>
      </w:r>
      <w:r w:rsidRPr="00D039E8">
        <w:t>n</w:t>
      </w:r>
      <w:r>
        <w:t>g</w:t>
      </w:r>
      <w:r w:rsidRPr="00D039E8">
        <w:t>gi Jabar told him it was a temporary post.</w:t>
      </w:r>
    </w:p>
    <w:p w:rsidR="000E4833" w:rsidRPr="00D039E8" w:rsidRDefault="000E4833" w:rsidP="00350A37">
      <w:r w:rsidRPr="00D039E8">
        <w:t>W</w:t>
      </w:r>
      <w:r>
        <w:t>hen Abang Kebar (Akbar), the elder</w:t>
      </w:r>
      <w:r w:rsidRPr="00D039E8">
        <w:t xml:space="preserve"> b</w:t>
      </w:r>
      <w:r>
        <w:t xml:space="preserve">rother of </w:t>
      </w:r>
      <w:r>
        <w:rPr>
          <w:color w:val="000000" w:themeColor="text1"/>
        </w:rPr>
        <w:t>Marpati Jak Ipang</w:t>
      </w:r>
      <w:r w:rsidRPr="00D039E8">
        <w:t>, came back fr</w:t>
      </w:r>
      <w:r>
        <w:t>om his trading travels, Abang Ma</w:t>
      </w:r>
      <w:r w:rsidRPr="00D039E8">
        <w:t>rpati suggested that Kebar become the Patinggi of Lida</w:t>
      </w:r>
      <w:r>
        <w:t xml:space="preserve">h Tanah. </w:t>
      </w:r>
      <w:r>
        <w:rPr>
          <w:color w:val="000000" w:themeColor="text1"/>
        </w:rPr>
        <w:t>Marpati Ja Ipang</w:t>
      </w:r>
      <w:r>
        <w:t xml:space="preserve">  proposal was</w:t>
      </w:r>
      <w:r w:rsidRPr="00D039E8">
        <w:t xml:space="preserve"> accepted by Sri Patinggi Jabar. Abang Kebar accepted the offer to become the ruler of Lidah Tanah with the title Datuk Patinggi Abang Kebar.</w:t>
      </w:r>
    </w:p>
    <w:p w:rsidR="000E4833" w:rsidRDefault="000E4833" w:rsidP="00350A37">
      <w:r w:rsidRPr="00E8361A">
        <w:t xml:space="preserve">Seri Patinggi Jabar appointed </w:t>
      </w:r>
      <w:r w:rsidRPr="00E8361A">
        <w:rPr>
          <w:color w:val="000000" w:themeColor="text1"/>
        </w:rPr>
        <w:t>Marpati Ja</w:t>
      </w:r>
      <w:r>
        <w:rPr>
          <w:color w:val="000000" w:themeColor="text1"/>
        </w:rPr>
        <w:t>k</w:t>
      </w:r>
      <w:r w:rsidRPr="00E8361A">
        <w:rPr>
          <w:color w:val="000000" w:themeColor="text1"/>
        </w:rPr>
        <w:t xml:space="preserve"> Ipang</w:t>
      </w:r>
      <w:r w:rsidRPr="00E8361A">
        <w:t xml:space="preserve"> </w:t>
      </w:r>
      <w:r>
        <w:t>to be his assistant</w:t>
      </w:r>
      <w:r w:rsidR="00350A5D">
        <w:t xml:space="preserve"> in Landeh. Abang Ma</w:t>
      </w:r>
      <w:r w:rsidRPr="00E8361A">
        <w:t>rpati accepted Jab</w:t>
      </w:r>
      <w:r>
        <w:t>ar's request and took the title of</w:t>
      </w:r>
      <w:r w:rsidRPr="00E8361A">
        <w:t xml:space="preserve"> Amar Datuk Patinggi Abang Marpati. </w:t>
      </w:r>
    </w:p>
    <w:p w:rsidR="000E4833" w:rsidRPr="002E0D1D" w:rsidRDefault="000E4833" w:rsidP="00350A37">
      <w:pPr>
        <w:rPr>
          <w:i/>
        </w:rPr>
      </w:pPr>
      <w:r w:rsidRPr="002E0D1D">
        <w:rPr>
          <w:i/>
        </w:rPr>
        <w:t>end oral history</w:t>
      </w:r>
    </w:p>
    <w:p w:rsidR="000E4833" w:rsidRDefault="000E4833" w:rsidP="00350A37">
      <w:r>
        <w:t>Meanwhile, at Santubong, small kampongs would gradually be settled along the rivers to fish and farm the area. The curse that ha</w:t>
      </w:r>
      <w:r w:rsidR="00272A9A">
        <w:t>d been struck upon the area slowly faded</w:t>
      </w:r>
      <w:r>
        <w:t>. Uniquely, a</w:t>
      </w:r>
      <w:r w:rsidRPr="00C54BF7">
        <w:t xml:space="preserve"> publication stated there was a colony of 1,000 Cambodians which had been estab</w:t>
      </w:r>
      <w:r>
        <w:t>lished for fifty years in 1778. Banks stated they settled on the Sarawak River at Santubong . They laughingly call the people of the Samarahan River Malays of the Orang Pegu. The Dyaks (Ibans or Bidayuh, it is not certain) concur that the Malays descended from the Cambodians. ( Banks 1947 p. 32)</w:t>
      </w:r>
    </w:p>
    <w:p w:rsidR="000E4833" w:rsidRDefault="000E4833" w:rsidP="00350A37">
      <w:r>
        <w:t>Patinggi Ali and Datuk Gapor would feature prominently in the Sarawak battles against Brunei and also in the early days of James Brooke. The abang-abangs would become the leaders of the Malays in Kuching.</w:t>
      </w:r>
    </w:p>
    <w:p w:rsidR="000E4833" w:rsidRPr="002E0D1D" w:rsidRDefault="000E4833" w:rsidP="00350A37">
      <w:pPr>
        <w:rPr>
          <w:i/>
        </w:rPr>
      </w:pPr>
      <w:r w:rsidRPr="002E0D1D">
        <w:rPr>
          <w:i/>
        </w:rPr>
        <w:lastRenderedPageBreak/>
        <w:t>Oral History resumes</w:t>
      </w:r>
    </w:p>
    <w:p w:rsidR="000E4833" w:rsidRDefault="000E4833" w:rsidP="00350A37">
      <w:r>
        <w:t>The term "abang" has an in</w:t>
      </w:r>
      <w:r w:rsidR="00350A5D">
        <w:t>teresting oral history. Datuk Ma</w:t>
      </w:r>
      <w:r>
        <w:t xml:space="preserve">rpati was a trader from Sumatra who travelled to Johore, Borneo and Samarahan. There, he found his wife, the daughter of the ruler. The ruler gave Datuk Marpati the name of "abang" because his name in Sarawak Malay, sounded like the name of a bird. </w:t>
      </w:r>
    </w:p>
    <w:p w:rsidR="000E4833" w:rsidRDefault="000E4833" w:rsidP="00350A37">
      <w:r>
        <w:t xml:space="preserve">Upon the death of the ruler, Datuk Abang Marpati took control of Samarahan. His son, took the name "abang" and </w:t>
      </w:r>
      <w:r w:rsidR="00272A9A">
        <w:t>became Abang Marpati Jak Ipang.</w:t>
      </w:r>
      <w:r>
        <w:t xml:space="preserve"> Ipang means a big water jar. </w:t>
      </w:r>
      <w:r w:rsidR="00272A9A">
        <w:t xml:space="preserve">A water jar was very important </w:t>
      </w:r>
      <w:r>
        <w:t>to the Malays and the bigger the jug, the</w:t>
      </w:r>
      <w:r w:rsidR="00272A9A">
        <w:t xml:space="preserve"> more water it could hold </w:t>
      </w:r>
      <w:r>
        <w:t>and the more water the larger the luck. From here we get the first ruling cl</w:t>
      </w:r>
      <w:r w:rsidR="00272A9A">
        <w:t>ass in Kuching because of a tajow(large jug which holds water).</w:t>
      </w:r>
      <w:r w:rsidR="003D7714">
        <w:t>.</w:t>
      </w:r>
    </w:p>
    <w:p w:rsidR="000E4833" w:rsidRDefault="000E4833" w:rsidP="00350A37">
      <w:r>
        <w:t>It is unclear wh</w:t>
      </w:r>
      <w:r w:rsidR="00350A5D">
        <w:t>ether Datuk Abang Ma</w:t>
      </w:r>
      <w:r>
        <w:t xml:space="preserve">rpati Jepang would establish himself as a Malay ruler of Lidah Tanah. However, the lineage does suggest that he became some sort of trader in the area and established a family. Salt and other goods were exchanged with the Bidayuh for rice and jungle products. Brunei would attempt, at different times, to seize the small village. </w:t>
      </w:r>
    </w:p>
    <w:p w:rsidR="000E4833" w:rsidRPr="002E0D1D" w:rsidRDefault="000E4833" w:rsidP="00350A37">
      <w:pPr>
        <w:rPr>
          <w:i/>
        </w:rPr>
      </w:pPr>
      <w:r w:rsidRPr="002E0D1D">
        <w:rPr>
          <w:i/>
        </w:rPr>
        <w:t>End oral history</w:t>
      </w:r>
    </w:p>
    <w:p w:rsidR="000E4833" w:rsidRDefault="000E4833" w:rsidP="00350A37">
      <w:r w:rsidRPr="00C54BF7">
        <w:t>The description of the East India Gazetteer of 1828 described Borneo as system of rivers ruled by" Malays who monopolized the traffic between the inland D</w:t>
      </w:r>
      <w:r>
        <w:t>a</w:t>
      </w:r>
      <w:r w:rsidRPr="00C54BF7">
        <w:t xml:space="preserve">yak and the Chinese or Europeans" </w:t>
      </w:r>
      <w:r>
        <w:t xml:space="preserve">which </w:t>
      </w:r>
      <w:r w:rsidRPr="00C54BF7">
        <w:t>probably des</w:t>
      </w:r>
      <w:r w:rsidR="00272A9A">
        <w:t xml:space="preserve">cribed other parts of Borneo. </w:t>
      </w:r>
      <w:r w:rsidRPr="00C54BF7">
        <w:t>The Gazetteer</w:t>
      </w:r>
      <w:r>
        <w:t xml:space="preserve"> continues, they are petty Muhamma</w:t>
      </w:r>
      <w:r w:rsidRPr="00C54BF7">
        <w:t>d (sic) that are a mixture of Malays, Javanese, Bugis, people from Makassar and Arabs. Uniquely, the publication stated there was a colony of 1,000 Cambodians which had been established for fifty years</w:t>
      </w:r>
      <w:r>
        <w:t xml:space="preserve"> before</w:t>
      </w:r>
      <w:r w:rsidRPr="00C54BF7">
        <w:t xml:space="preserve"> in 1778. They also said there were tribes of Papua</w:t>
      </w:r>
      <w:r>
        <w:t>n n</w:t>
      </w:r>
      <w:r w:rsidRPr="00C54BF7">
        <w:t>egroes and that antimony had been t</w:t>
      </w:r>
      <w:r>
        <w:t xml:space="preserve">raded to Singapore. </w:t>
      </w:r>
    </w:p>
    <w:p w:rsidR="000E4833" w:rsidRDefault="000E4833" w:rsidP="00350A37">
      <w:pPr>
        <w:pStyle w:val="Heading1"/>
      </w:pPr>
      <w:bookmarkStart w:id="55" w:name="_Toc33641366"/>
      <w:r>
        <w:t>The Chinese at Bau</w:t>
      </w:r>
      <w:bookmarkEnd w:id="55"/>
    </w:p>
    <w:p w:rsidR="000E4833" w:rsidRPr="006048EB" w:rsidRDefault="000E4833" w:rsidP="00350A37">
      <w:r w:rsidRPr="006048EB">
        <w:t>Fukien Province on the coast of China was a hardscrabble place</w:t>
      </w:r>
      <w:r>
        <w:t xml:space="preserve">. In the south , the soil was very poor and </w:t>
      </w:r>
      <w:r w:rsidR="003D7714">
        <w:t>only 40-50% of the land was suitable for cultivation.</w:t>
      </w:r>
      <w:r w:rsidR="00B87912">
        <w:t xml:space="preserve"> It was sandy and was good</w:t>
      </w:r>
      <w:r>
        <w:t xml:space="preserve"> only for root crops. The major foodstuff was not rice but the sweet potato. Such economic conditions forced people to migrate or to life at sea. (T'ien 1953 p. 6)</w:t>
      </w:r>
    </w:p>
    <w:p w:rsidR="000E4833" w:rsidRPr="003D7714" w:rsidRDefault="003D7714" w:rsidP="00350A37">
      <w:pPr>
        <w:rPr>
          <w:rFonts w:cstheme="minorHAnsi"/>
        </w:rPr>
      </w:pPr>
      <w:r>
        <w:rPr>
          <w:rFonts w:asciiTheme="majorHAnsi" w:hAnsiTheme="majorHAnsi"/>
        </w:rPr>
        <w:t xml:space="preserve">The </w:t>
      </w:r>
      <w:r w:rsidR="000E4833" w:rsidRPr="003D7714">
        <w:rPr>
          <w:rFonts w:cstheme="minorHAnsi"/>
        </w:rPr>
        <w:t>Chinese,</w:t>
      </w:r>
      <w:r>
        <w:rPr>
          <w:rFonts w:cstheme="minorHAnsi"/>
        </w:rPr>
        <w:t>at Bau were</w:t>
      </w:r>
      <w:r w:rsidR="000E4833" w:rsidRPr="003D7714">
        <w:rPr>
          <w:rFonts w:cstheme="minorHAnsi"/>
        </w:rPr>
        <w:t xml:space="preserve"> thought to be Hakkas. The first were the descendants of those who had come with a military or trade background. They were left behind as hostages of goodwill, being Chinese of mixed blood whose mothers were of the Dayak clan. (probably Ibans) The others came from the coastal districts of Kwangtung and Fukien (Chin,1981 p. 13)</w:t>
      </w:r>
    </w:p>
    <w:p w:rsidR="000E4833" w:rsidRPr="003D7714" w:rsidRDefault="000E4833" w:rsidP="00350A37">
      <w:pPr>
        <w:rPr>
          <w:rFonts w:cstheme="minorHAnsi"/>
        </w:rPr>
      </w:pPr>
      <w:r w:rsidRPr="003D7714">
        <w:rPr>
          <w:rFonts w:cstheme="minorHAnsi"/>
        </w:rPr>
        <w:t>They moved slowly into the Mau areas, first settling at the confluence of the Silalang Tepong and Siniawan rivers, both t</w:t>
      </w:r>
      <w:r w:rsidR="00B87912" w:rsidRPr="003D7714">
        <w:rPr>
          <w:rFonts w:cstheme="minorHAnsi"/>
        </w:rPr>
        <w:t>ributaries of the Sarawak Kiri.</w:t>
      </w:r>
      <w:r w:rsidRPr="003D7714">
        <w:rPr>
          <w:rFonts w:cstheme="minorHAnsi"/>
        </w:rPr>
        <w:t xml:space="preserve"> Some of the Hakka planted food and set up a trading centre at Siniawan. They formed twelve mining units in Larah and twenty four in Montrado (Chew 1990 p. 21). The Kongsi at Mau was linked to Sambas. (Chew 1990 p. 31)</w:t>
      </w:r>
    </w:p>
    <w:p w:rsidR="000E4833" w:rsidRPr="003D7714" w:rsidRDefault="000E4833" w:rsidP="00350A37">
      <w:pPr>
        <w:rPr>
          <w:rFonts w:cstheme="minorHAnsi"/>
        </w:rPr>
      </w:pPr>
      <w:r w:rsidRPr="003D7714">
        <w:rPr>
          <w:rFonts w:cstheme="minorHAnsi"/>
        </w:rPr>
        <w:t>Later, larger groups of miners and agriculture people</w:t>
      </w:r>
      <w:r w:rsidR="00B87912" w:rsidRPr="003D7714">
        <w:rPr>
          <w:rFonts w:cstheme="minorHAnsi"/>
        </w:rPr>
        <w:t>,</w:t>
      </w:r>
      <w:r w:rsidRPr="003D7714">
        <w:rPr>
          <w:rFonts w:cstheme="minorHAnsi"/>
        </w:rPr>
        <w:t xml:space="preserve"> San Tou Kow refugees</w:t>
      </w:r>
      <w:r w:rsidR="00B87912" w:rsidRPr="003D7714">
        <w:rPr>
          <w:rFonts w:cstheme="minorHAnsi"/>
        </w:rPr>
        <w:t>,</w:t>
      </w:r>
      <w:r w:rsidRPr="003D7714">
        <w:rPr>
          <w:rFonts w:cstheme="minorHAnsi"/>
        </w:rPr>
        <w:t xml:space="preserve"> moved into the area led by Liew Shan Pang</w:t>
      </w:r>
      <w:r w:rsidR="00B87912" w:rsidRPr="003D7714">
        <w:rPr>
          <w:rFonts w:cstheme="minorHAnsi"/>
        </w:rPr>
        <w:t>.</w:t>
      </w:r>
      <w:r w:rsidRPr="003D7714">
        <w:rPr>
          <w:rFonts w:cstheme="minorHAnsi"/>
        </w:rPr>
        <w:t xml:space="preserve"> </w:t>
      </w:r>
      <w:r w:rsidR="00B87912" w:rsidRPr="003D7714">
        <w:rPr>
          <w:rFonts w:cstheme="minorHAnsi"/>
        </w:rPr>
        <w:t xml:space="preserve">They </w:t>
      </w:r>
      <w:r w:rsidRPr="003D7714">
        <w:rPr>
          <w:rFonts w:cstheme="minorHAnsi"/>
        </w:rPr>
        <w:t>began to pour into the Bau area. (Chin 1981 p. 25) Four thousand people eventually moved from San Tiao Quo to Mau via Kampung Loke Mang (Ling, 1993 p. xxii)</w:t>
      </w:r>
    </w:p>
    <w:p w:rsidR="000E4833" w:rsidRPr="003D7714" w:rsidRDefault="000E4833" w:rsidP="00350A37">
      <w:pPr>
        <w:rPr>
          <w:rFonts w:cstheme="minorHAnsi"/>
        </w:rPr>
      </w:pPr>
      <w:r w:rsidRPr="003D7714">
        <w:rPr>
          <w:rFonts w:cstheme="minorHAnsi"/>
        </w:rPr>
        <w:lastRenderedPageBreak/>
        <w:t>The relationship between the Kongsis was turbulent. Clashes between the Nam Font Kongsi and other Hakka Kongsi were frequent. (Yong 1999 p. 7.)</w:t>
      </w:r>
    </w:p>
    <w:p w:rsidR="000E4833" w:rsidRPr="003D7714" w:rsidRDefault="000E4833" w:rsidP="00350A37">
      <w:pPr>
        <w:rPr>
          <w:rFonts w:cstheme="minorHAnsi"/>
        </w:rPr>
      </w:pPr>
      <w:r w:rsidRPr="003D7714">
        <w:rPr>
          <w:rFonts w:cstheme="minorHAnsi"/>
        </w:rPr>
        <w:t>The Hakka migrated,</w:t>
      </w:r>
      <w:r w:rsidR="00B87912" w:rsidRPr="003D7714">
        <w:rPr>
          <w:rFonts w:cstheme="minorHAnsi"/>
        </w:rPr>
        <w:t xml:space="preserve"> </w:t>
      </w:r>
      <w:r w:rsidRPr="003D7714">
        <w:rPr>
          <w:rFonts w:cstheme="minorHAnsi"/>
        </w:rPr>
        <w:t>at the request of the Sultan of Sambas, in ~1743-1745 where the earliest Hakka (Kueh) tombstones are dated 1745. (Chew, 1990 P. 19). The Hakka began coming in to the Bau area in the 1820's.</w:t>
      </w:r>
    </w:p>
    <w:p w:rsidR="000E4833" w:rsidRPr="003D7714" w:rsidRDefault="000E4833" w:rsidP="00350A37">
      <w:pPr>
        <w:rPr>
          <w:rFonts w:cstheme="minorHAnsi"/>
        </w:rPr>
      </w:pPr>
      <w:r w:rsidRPr="003D7714">
        <w:rPr>
          <w:rFonts w:cstheme="minorHAnsi"/>
        </w:rPr>
        <w:t>The early Chinese population in the 1800's arrived in Kuching speaking Hokkien and Teo hew dialect. A small number of Cantonese became market gardeners in the 1830's ( Ho 1998 p. 14,16)</w:t>
      </w:r>
    </w:p>
    <w:p w:rsidR="000E4833" w:rsidRPr="003D7714" w:rsidRDefault="000E4833" w:rsidP="00350A37">
      <w:pPr>
        <w:rPr>
          <w:rFonts w:cstheme="minorHAnsi"/>
        </w:rPr>
      </w:pPr>
      <w:r w:rsidRPr="003D7714">
        <w:rPr>
          <w:rFonts w:cstheme="minorHAnsi"/>
        </w:rPr>
        <w:t>Lured by promises of gold, they expanded close to the watershed of the mountains. There were probably one or two individuals or a small group exploring the area. As they brushed up against the Bidayuh, they discovered antimony used for decorating heads, make up for the eyes and for medicines.</w:t>
      </w:r>
    </w:p>
    <w:p w:rsidR="000E4833" w:rsidRPr="003D7714" w:rsidRDefault="000E4833" w:rsidP="00350A37">
      <w:pPr>
        <w:rPr>
          <w:rFonts w:cstheme="minorHAnsi"/>
        </w:rPr>
      </w:pPr>
      <w:r w:rsidRPr="003D7714">
        <w:rPr>
          <w:rFonts w:cstheme="minorHAnsi"/>
        </w:rPr>
        <w:t>Meanwhile, in 1822, the Dutch applied pressure to the Ho-Shun Kongsi Federation. The Dutch imposed trade restrictions and limited the flow of overseas trade through Sambas. However, these measures were not strictly enforced. (Chew 1990 p. 21)</w:t>
      </w:r>
    </w:p>
    <w:p w:rsidR="000E4833" w:rsidRPr="003D7714" w:rsidRDefault="000E4833" w:rsidP="00350A37">
      <w:pPr>
        <w:rPr>
          <w:rFonts w:cstheme="minorHAnsi"/>
        </w:rPr>
      </w:pPr>
      <w:r w:rsidRPr="003D7714">
        <w:rPr>
          <w:rFonts w:cstheme="minorHAnsi"/>
        </w:rPr>
        <w:t>During the first Kongsi War ~1822, a group of about 300 Dutchmen attacked Mandor and were "cowed into submission". The Dutch went on to attack the kongsi of Monterna</w:t>
      </w:r>
      <w:r w:rsidR="003D7714">
        <w:rPr>
          <w:rFonts w:cstheme="minorHAnsi"/>
        </w:rPr>
        <w:t>do. A group of</w:t>
      </w:r>
      <w:r w:rsidRPr="003D7714">
        <w:rPr>
          <w:rFonts w:cstheme="minorHAnsi"/>
        </w:rPr>
        <w:t xml:space="preserve"> Hakkas disappeared one night and crossed the mountains to form the town of </w:t>
      </w:r>
      <w:r w:rsidR="00B87912" w:rsidRPr="003D7714">
        <w:rPr>
          <w:rFonts w:cstheme="minorHAnsi"/>
        </w:rPr>
        <w:t>Bau, near the mine at Mau San. I</w:t>
      </w:r>
      <w:r w:rsidRPr="003D7714">
        <w:rPr>
          <w:rFonts w:cstheme="minorHAnsi"/>
        </w:rPr>
        <w:t>n 1828, Choo Shang Pan and a g</w:t>
      </w:r>
      <w:r w:rsidR="00B87912" w:rsidRPr="003D7714">
        <w:rPr>
          <w:rFonts w:cstheme="minorHAnsi"/>
        </w:rPr>
        <w:t xml:space="preserve">roup of Hakka's from Singkawan </w:t>
      </w:r>
      <w:r w:rsidRPr="003D7714">
        <w:rPr>
          <w:rFonts w:cstheme="minorHAnsi"/>
        </w:rPr>
        <w:t>crossed the frontier after a dispute with the Dutch authorities. They moved in</w:t>
      </w:r>
      <w:r w:rsidR="00B87912" w:rsidRPr="003D7714">
        <w:rPr>
          <w:rFonts w:cstheme="minorHAnsi"/>
        </w:rPr>
        <w:t xml:space="preserve">to Serawak. (Agus </w:t>
      </w:r>
      <w:r w:rsidRPr="003D7714">
        <w:rPr>
          <w:rFonts w:cstheme="minorHAnsi"/>
        </w:rPr>
        <w:t>30/12/2014 oral history) The Chinese then formed a Kongsi at Bau. (Chew 2000 p. 370)</w:t>
      </w:r>
    </w:p>
    <w:p w:rsidR="000E4833" w:rsidRPr="003D7714" w:rsidRDefault="000E4833" w:rsidP="00350A37">
      <w:pPr>
        <w:rPr>
          <w:rFonts w:cstheme="minorHAnsi"/>
        </w:rPr>
      </w:pPr>
      <w:r w:rsidRPr="003D7714">
        <w:rPr>
          <w:rFonts w:cstheme="minorHAnsi"/>
        </w:rPr>
        <w:t>In Kuching, during the 1820's, about two to three hundred Chinese arrived after Makota. They settled along the riverbank where the bazaar is today. Further west were the Indians who also became established. Malay kampongs were just beyond the small mosque. The predominate Chinese was Lau Ah Chek who provided vegetables to the kampongs. (Lockard 1976 p. 109)</w:t>
      </w:r>
    </w:p>
    <w:p w:rsidR="000E4833" w:rsidRPr="003D7714" w:rsidRDefault="000E4833" w:rsidP="00350A37">
      <w:pPr>
        <w:rPr>
          <w:rFonts w:cstheme="minorHAnsi"/>
        </w:rPr>
      </w:pPr>
      <w:r w:rsidRPr="003D7714">
        <w:rPr>
          <w:rFonts w:cstheme="minorHAnsi"/>
        </w:rPr>
        <w:t>Obviously, some antimony was coming downstream in order to pay for their ruinous debts incurred to the Chinese by the fam</w:t>
      </w:r>
      <w:r w:rsidR="00B87912" w:rsidRPr="003D7714">
        <w:rPr>
          <w:rFonts w:cstheme="minorHAnsi"/>
        </w:rPr>
        <w:t>ilies of the Makhoda.</w:t>
      </w:r>
      <w:r w:rsidRPr="003D7714">
        <w:rPr>
          <w:rFonts w:cstheme="minorHAnsi"/>
        </w:rPr>
        <w:t xml:space="preserve"> At times, the entire kampong packed up and stayed away for a couple of years. </w:t>
      </w:r>
    </w:p>
    <w:p w:rsidR="00350A37" w:rsidRDefault="00350A37"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350A37" w:rsidP="00350A37">
      <w:r>
        <w:t>NOTE</w:t>
      </w:r>
    </w:p>
    <w:p w:rsidR="000E4833" w:rsidRDefault="000E4833" w:rsidP="00350A37">
      <w:r>
        <w:t>Archeologically, the Indian artefacts seem to be on the hills while the Chinese seem to be in the lowlands. (Brown 1969 p. 264)</w:t>
      </w:r>
    </w:p>
    <w:p w:rsidR="000E4833" w:rsidRDefault="00350A37"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B87912" w:rsidRDefault="00B87912" w:rsidP="00350A37">
      <w:pPr>
        <w:pStyle w:val="Heading1"/>
      </w:pPr>
    </w:p>
    <w:p w:rsidR="000E4833" w:rsidRDefault="000E4833" w:rsidP="00350A37">
      <w:pPr>
        <w:pStyle w:val="Heading1"/>
      </w:pPr>
      <w:bookmarkStart w:id="56" w:name="_Toc33641367"/>
      <w:r>
        <w:t>Ibans</w:t>
      </w:r>
      <w:r w:rsidR="00350A37">
        <w:t xml:space="preserve"> becoming M</w:t>
      </w:r>
      <w:r w:rsidRPr="009C49B8">
        <w:t>alays</w:t>
      </w:r>
      <w:bookmarkEnd w:id="56"/>
    </w:p>
    <w:p w:rsidR="000E4833" w:rsidRPr="00350A37" w:rsidRDefault="00350A37" w:rsidP="000E4833">
      <w:pPr>
        <w:rPr>
          <w:rFonts w:cstheme="minorHAnsi"/>
          <w:i/>
        </w:rPr>
      </w:pPr>
      <w:r w:rsidRPr="00350A37">
        <w:rPr>
          <w:rFonts w:cstheme="minorHAnsi"/>
          <w:i/>
        </w:rPr>
        <w:t>O</w:t>
      </w:r>
      <w:r w:rsidR="000E4833" w:rsidRPr="00350A37">
        <w:rPr>
          <w:rFonts w:cstheme="minorHAnsi"/>
          <w:i/>
        </w:rPr>
        <w:t>ral history continues</w:t>
      </w:r>
    </w:p>
    <w:p w:rsidR="000E4833" w:rsidRPr="00350A37" w:rsidRDefault="000E4833" w:rsidP="000E4833">
      <w:pPr>
        <w:rPr>
          <w:rFonts w:cstheme="minorHAnsi"/>
        </w:rPr>
      </w:pPr>
      <w:r w:rsidRPr="00350A37">
        <w:rPr>
          <w:rFonts w:cstheme="minorHAnsi"/>
        </w:rPr>
        <w:lastRenderedPageBreak/>
        <w:t>The Ibans who came to Santubong during the 535 A.D and later migrations prior to the great Kuapaus movement lived with the Malays, worked the padi fields, hunted and sold jungle goods.However, they probably thought of themselves as second class citizens unable to penetrate the Malay dynamic. Islam offered them a way to become a Malay.</w:t>
      </w:r>
    </w:p>
    <w:p w:rsidR="000E4833" w:rsidRPr="00350A37" w:rsidRDefault="000E4833" w:rsidP="000E4833">
      <w:pPr>
        <w:rPr>
          <w:rFonts w:cstheme="minorHAnsi"/>
        </w:rPr>
      </w:pPr>
      <w:r w:rsidRPr="00350A37">
        <w:rPr>
          <w:rFonts w:cstheme="minorHAnsi"/>
        </w:rPr>
        <w:t xml:space="preserve">The Ibans were very close to the Malays in language. The were physically the same. The only difference was lifestyle. Ibans lived in longhouses while Malays were kampong bound. Ibans sold goods to the Malays for trade. To enter the Malay world meant to accept Islam. </w:t>
      </w:r>
    </w:p>
    <w:p w:rsidR="000E4833" w:rsidRPr="00350A37" w:rsidRDefault="000E4833" w:rsidP="000E4833">
      <w:pPr>
        <w:rPr>
          <w:rFonts w:cstheme="minorHAnsi"/>
        </w:rPr>
      </w:pPr>
      <w:r w:rsidRPr="00350A37">
        <w:rPr>
          <w:rFonts w:cstheme="minorHAnsi"/>
        </w:rPr>
        <w:t xml:space="preserve">There were Ibans who did not enter Islam. They were called </w:t>
      </w:r>
      <w:r w:rsidRPr="00350A37">
        <w:rPr>
          <w:rFonts w:cstheme="minorHAnsi"/>
          <w:i/>
        </w:rPr>
        <w:t>Orang Darat</w:t>
      </w:r>
      <w:r w:rsidRPr="00350A37">
        <w:rPr>
          <w:rFonts w:cstheme="minorHAnsi"/>
        </w:rPr>
        <w:t xml:space="preserve">. The lived in small communities at Santubong and other localities along the Sarawak River. These numbers were mostly farmers but also provided for the sparse trade which visited Santubong. </w:t>
      </w:r>
    </w:p>
    <w:p w:rsidR="000E4833" w:rsidRPr="00350A37" w:rsidRDefault="000E4833" w:rsidP="000E4833">
      <w:pPr>
        <w:rPr>
          <w:rFonts w:cstheme="minorHAnsi"/>
        </w:rPr>
      </w:pPr>
      <w:r w:rsidRPr="00350A37">
        <w:rPr>
          <w:rFonts w:cstheme="minorHAnsi"/>
        </w:rPr>
        <w:t>The</w:t>
      </w:r>
      <w:r w:rsidRPr="00350A37">
        <w:rPr>
          <w:rFonts w:cstheme="minorHAnsi"/>
          <w:i/>
        </w:rPr>
        <w:t xml:space="preserve"> Senganans</w:t>
      </w:r>
      <w:r w:rsidRPr="00350A37">
        <w:rPr>
          <w:rFonts w:cstheme="minorHAnsi"/>
        </w:rPr>
        <w:t xml:space="preserve"> were Dyaks who converted to Islam. They were resettled into Malay communites, changed their names to Islamic ones and proclaimed themselves as Malay. They were then entitled to learn to read and write Jawi and, more importantly, had a pathway to upward mob</w:t>
      </w:r>
      <w:r w:rsidR="00A926F2">
        <w:rPr>
          <w:rFonts w:cstheme="minorHAnsi"/>
        </w:rPr>
        <w:t xml:space="preserve">ility within the Malay system. </w:t>
      </w:r>
      <w:r w:rsidRPr="00350A37">
        <w:rPr>
          <w:rFonts w:cstheme="minorHAnsi"/>
        </w:rPr>
        <w:t xml:space="preserve">Intermarriage became possile.(Tanasaldy 2012 p. 53-54) </w:t>
      </w:r>
    </w:p>
    <w:p w:rsidR="000E4833" w:rsidRPr="00350A37" w:rsidRDefault="00350A37" w:rsidP="000E4833">
      <w:pPr>
        <w:rPr>
          <w:rFonts w:cstheme="minorHAnsi"/>
          <w:i/>
        </w:rPr>
      </w:pPr>
      <w:r>
        <w:rPr>
          <w:rFonts w:cstheme="minorHAnsi"/>
          <w:i/>
        </w:rPr>
        <w:t>E</w:t>
      </w:r>
      <w:r w:rsidR="000E4833" w:rsidRPr="00350A37">
        <w:rPr>
          <w:rFonts w:cstheme="minorHAnsi"/>
          <w:i/>
        </w:rPr>
        <w:t>nd oral history</w:t>
      </w:r>
    </w:p>
    <w:p w:rsidR="00290670" w:rsidRDefault="000E4833" w:rsidP="00290670">
      <w:pPr>
        <w:rPr>
          <w:rFonts w:cstheme="minorHAnsi"/>
        </w:rPr>
      </w:pPr>
      <w:r w:rsidRPr="00350A37">
        <w:rPr>
          <w:rFonts w:cstheme="minorHAnsi"/>
        </w:rPr>
        <w:t>The Ibans and the Malays then melded together into one group along the nothern fringes of coastal Sarawak. It would not be until the later groups of Ibans began to infiltrate and settle along coastal waterways of Sarawak that a</w:t>
      </w:r>
      <w:r w:rsidR="00290670">
        <w:rPr>
          <w:rFonts w:cstheme="minorHAnsi"/>
        </w:rPr>
        <w:t xml:space="preserve"> strong Iban presence returned.</w:t>
      </w:r>
    </w:p>
    <w:p w:rsidR="000E4833" w:rsidRPr="00290670" w:rsidRDefault="000E4833" w:rsidP="00290670">
      <w:pPr>
        <w:rPr>
          <w:rFonts w:cstheme="minorHAnsi"/>
        </w:rPr>
      </w:pPr>
      <w:r w:rsidRPr="000A707E">
        <w:t>Pirates</w:t>
      </w:r>
    </w:p>
    <w:p w:rsidR="000E4833" w:rsidRPr="003F0D49" w:rsidRDefault="000E4833" w:rsidP="00350A37">
      <w:r w:rsidRPr="003F0D49">
        <w:t>The first group</w:t>
      </w:r>
      <w:r>
        <w:t xml:space="preserve"> of pirates</w:t>
      </w:r>
      <w:r w:rsidRPr="003F0D49">
        <w:t xml:space="preserve"> mentioned in the Chinese annals are the </w:t>
      </w:r>
      <w:r>
        <w:t>Tong King group who ravaged Indo- China in the 400's</w:t>
      </w:r>
      <w:r w:rsidR="00553758">
        <w:t xml:space="preserve"> A.D.</w:t>
      </w:r>
      <w:r>
        <w:t xml:space="preserve"> Emperor Won-ti of the Sung Dynasty had to send a punitive force to have them </w:t>
      </w:r>
      <w:r w:rsidR="00553758">
        <w:t>put down in 447A.D.</w:t>
      </w:r>
      <w:r>
        <w:t xml:space="preserve"> (Chau 1911 p. 7)</w:t>
      </w:r>
    </w:p>
    <w:p w:rsidR="000E4833" w:rsidRPr="000A707E" w:rsidRDefault="000E4833" w:rsidP="00350A37">
      <w:r w:rsidRPr="000A707E">
        <w:t>Th</w:t>
      </w:r>
      <w:r>
        <w:t xml:space="preserve">e pirates arose because of over </w:t>
      </w:r>
      <w:r w:rsidRPr="000A707E">
        <w:t xml:space="preserve">population and the lack of resources. The camphor trees had been cut down depriving </w:t>
      </w:r>
      <w:r>
        <w:t>the population of an income.</w:t>
      </w:r>
      <w:r w:rsidRPr="000A707E">
        <w:t xml:space="preserve"> They woul</w:t>
      </w:r>
      <w:r>
        <w:t>d form into groups and then melt</w:t>
      </w:r>
      <w:r w:rsidRPr="000A707E">
        <w:t xml:space="preserve"> away with their plunder. Most, it seemed, were content to take heads back to their villages to obt</w:t>
      </w:r>
      <w:r>
        <w:t>ain a bride. Others were P</w:t>
      </w:r>
      <w:r w:rsidRPr="000A707E">
        <w:t>rinces who were in poverty because of the lack of goods to sell on the open market.</w:t>
      </w:r>
    </w:p>
    <w:p w:rsidR="000E4833" w:rsidRPr="000A707E" w:rsidRDefault="000E4833" w:rsidP="00350A37">
      <w:r w:rsidRPr="00E71DE0">
        <w:rPr>
          <w:sz w:val="24"/>
          <w:szCs w:val="24"/>
        </w:rPr>
        <w:t>P</w:t>
      </w:r>
      <w:r w:rsidRPr="000A707E">
        <w:t>iracy was practiced by three major groups in the Archipelago. The first group were part</w:t>
      </w:r>
      <w:r>
        <w:t>-</w:t>
      </w:r>
      <w:r w:rsidRPr="000A707E">
        <w:t xml:space="preserve"> timers and were not adverse to attacking a vessel if the opportunity presented itself. They mainly preyed on ot</w:t>
      </w:r>
      <w:r>
        <w:t>her fishermen or traders but were</w:t>
      </w:r>
      <w:r w:rsidRPr="000A707E">
        <w:t xml:space="preserve"> usually were not specialists. (Teitler</w:t>
      </w:r>
      <w:r>
        <w:t xml:space="preserve"> </w:t>
      </w:r>
      <w:r w:rsidRPr="000A707E">
        <w:t xml:space="preserve">2005 </w:t>
      </w:r>
      <w:r>
        <w:t xml:space="preserve">p. </w:t>
      </w:r>
      <w:r w:rsidRPr="000A707E">
        <w:t>69)</w:t>
      </w:r>
    </w:p>
    <w:p w:rsidR="000E4833" w:rsidRPr="000A707E" w:rsidRDefault="000E4833" w:rsidP="00350A37">
      <w:r w:rsidRPr="000A707E">
        <w:t>The second group usually attacked Chinese junks along the Riau-Lingga trading route. The Sultans usually provided the funding. They were able to get away with it because the Dutch and British were very wary of each other and the power of the Sultans on shore.(Teitler 2005 p.70)</w:t>
      </w:r>
    </w:p>
    <w:p w:rsidR="000E4833" w:rsidRDefault="000E4833" w:rsidP="00350A37">
      <w:r w:rsidRPr="000A707E">
        <w:t xml:space="preserve">The third type were from the Sulu region. Their main goal was the capture of slaves and they plied the coastal waters and were financed by the </w:t>
      </w:r>
      <w:r w:rsidR="00290670">
        <w:t xml:space="preserve">Sultans. The locals manned the </w:t>
      </w:r>
      <w:r w:rsidR="00553758">
        <w:t>vessels while the slaves</w:t>
      </w:r>
      <w:r w:rsidRPr="000A707E">
        <w:t xml:space="preserve"> looked after the fishing and agricultural interests while they were away. (Teitler 2005 p. 70)</w:t>
      </w:r>
    </w:p>
    <w:p w:rsidR="000E4833" w:rsidRDefault="000E4833" w:rsidP="00350A37">
      <w:r>
        <w:lastRenderedPageBreak/>
        <w:t>Prior to the establishment of the Sulu Sultanate in ~1454 , the people of the Sulu region were scattered in</w:t>
      </w:r>
      <w:r w:rsidR="00553758">
        <w:t xml:space="preserve">to different communities ruled </w:t>
      </w:r>
      <w:r>
        <w:t>by a Datu. The Datu were independent of each other with their fortunes r</w:t>
      </w:r>
      <w:r w:rsidR="00553758">
        <w:t>ose and fell depending on each D</w:t>
      </w:r>
      <w:r>
        <w:t>atus numb</w:t>
      </w:r>
      <w:r w:rsidR="00290670">
        <w:t>er of followers and his wealth.</w:t>
      </w:r>
      <w:r>
        <w:t xml:space="preserve"> Part of that wealth were slaves who fit into these categories: those captured, those who were children of the captured slaves and those by debt. They were the backbone of raiding parties. The Datu could go out and establish a colony on an island in the South China Sea and wage war. (Maul 1965 p. 35-36) There are a number of island groups in which a Sulu Datu could launch a raid on Santubong. The Natuna Islands seem to be a likely candidate. </w:t>
      </w:r>
    </w:p>
    <w:p w:rsidR="000E4833" w:rsidRDefault="000E4833" w:rsidP="00350A37">
      <w:r>
        <w:t xml:space="preserve">The attacks on the Brunei Sultanate are well documented. In 1771, a large fleet of 130 prahus attacked the city. Brunei responded by making a treaty with Britian exchanging exclusive trade in pepper for protection. The treaty was not honored by either side and the raiding continued. In 1802, Brunei sent an envoy to Manilia seeking help against the Sulu people. The Spanish politely refused believeing that trade with the Sulu </w:t>
      </w:r>
      <w:r w:rsidR="00290670">
        <w:t>monarch</w:t>
      </w:r>
      <w:r>
        <w:t xml:space="preserve"> was more important than peace with the Sultanate. Heavy raids took place against Brunei in 1830's. ( Warren 2007 p. 78-79) </w:t>
      </w:r>
    </w:p>
    <w:p w:rsidR="000E4833" w:rsidRDefault="000E4833" w:rsidP="00350A37">
      <w:r>
        <w:t>A map on page 146 of Warren shows Kuching to be an "allied port and people" with slaves traded to Pontianak. Iranum communities were also set up in Borneo.</w:t>
      </w:r>
      <w:r w:rsidRPr="00C04F7C">
        <w:t xml:space="preserve"> </w:t>
      </w:r>
      <w:r w:rsidR="00290670">
        <w:t xml:space="preserve">(Warren 2007 p.150) </w:t>
      </w:r>
      <w:r>
        <w:t>During the raiding season, some raiding parties went along the coasts of Borneo. (Warren 2007 p. 154)The satellite communities were established as places to repair boats, as a staging point for attacks against adjacent areas and places of vegtable gardens. (Warren 2007 p.156) The places of early Iranun attacks were along the west coast of Borneo and, from these ports, raided the shipping in the Straits of Malacca (Warren 2007 p. 156) It was said that it was "difficult to catch a fish but easy to catch a B</w:t>
      </w:r>
      <w:r w:rsidR="00290670">
        <w:t xml:space="preserve">orneanns"( Warren 2007 p. 190) </w:t>
      </w:r>
      <w:r>
        <w:t>The Kenyans often purchased slaves for their sacrifices of human life. The death of a leader</w:t>
      </w:r>
      <w:r w:rsidR="00893129">
        <w:t>,</w:t>
      </w:r>
      <w:r>
        <w:t xml:space="preserve"> or</w:t>
      </w:r>
      <w:r w:rsidR="00893129">
        <w:t xml:space="preserve"> a lesser known person,</w:t>
      </w:r>
      <w:r>
        <w:t xml:space="preserve"> provided a great demand for slaves. (Warren 2007 p. 199) It is unknown, but possible, that the raids extented further south into the Santubong and Kuching river systems.</w:t>
      </w:r>
    </w:p>
    <w:p w:rsidR="000E4833" w:rsidRPr="000A707E" w:rsidRDefault="000E4833" w:rsidP="00350A37">
      <w:r>
        <w:t>The Illanaus were a group of pirates who has established themselves in colonies along the west Borneo coast. To hunt slaves, the Illanaus from Temasik sailed along the west coast and into the interior. They traded with the locals excha</w:t>
      </w:r>
      <w:r w:rsidR="00893129">
        <w:t>nging goods for jungle produce.</w:t>
      </w:r>
      <w:r>
        <w:t xml:space="preserve"> I</w:t>
      </w:r>
      <w:r w:rsidR="00893129">
        <w:t>n town areas such as Brunei and</w:t>
      </w:r>
      <w:r>
        <w:t xml:space="preserve"> Labuan people were forced to become slaves for economic, political or social reasons. Brunei was captured</w:t>
      </w:r>
      <w:r w:rsidR="00893129">
        <w:t xml:space="preserve"> by slavers</w:t>
      </w:r>
      <w:r>
        <w:t xml:space="preserve"> in 1771 and aga</w:t>
      </w:r>
      <w:r w:rsidR="00893129">
        <w:t>in in the 1820's. (Ismail 2008 p.</w:t>
      </w:r>
      <w:r>
        <w:t>33-34)</w:t>
      </w:r>
    </w:p>
    <w:p w:rsidR="000E4833" w:rsidRDefault="000E4833" w:rsidP="00350A37">
      <w:r w:rsidRPr="000A707E">
        <w:t>The port of Santubong consists of three separate areas which includes Buntak, Bonkissam and Santubong. The areas were probably a place for the pirates to replenish food and water as well as to repair ships. Plunder from the seizures could have been sold and bartered at the port while the slaves were probably shipped to Brune</w:t>
      </w:r>
      <w:r>
        <w:t xml:space="preserve">i for disposal. </w:t>
      </w:r>
    </w:p>
    <w:p w:rsidR="000E4833" w:rsidRPr="000A707E" w:rsidRDefault="000E4833" w:rsidP="00350A37">
      <w:r>
        <w:t xml:space="preserve">Two British ships that were taken by pirates included the </w:t>
      </w:r>
      <w:r w:rsidRPr="00E00B6C">
        <w:rPr>
          <w:i/>
        </w:rPr>
        <w:t>May</w:t>
      </w:r>
      <w:r>
        <w:t xml:space="preserve"> who was "</w:t>
      </w:r>
      <w:r w:rsidR="00893129">
        <w:t xml:space="preserve">cut off" at Brunei in 1788 and </w:t>
      </w:r>
      <w:r>
        <w:t xml:space="preserve">the </w:t>
      </w:r>
      <w:r w:rsidRPr="008A7A73">
        <w:rPr>
          <w:i/>
        </w:rPr>
        <w:t>Susanna</w:t>
      </w:r>
      <w:r>
        <w:t xml:space="preserve"> off the coa</w:t>
      </w:r>
      <w:r w:rsidR="00553758">
        <w:t>st of Sarawak by Sambas pirates</w:t>
      </w:r>
      <w:r>
        <w:t xml:space="preserve"> in 1803. (St John 1853 p. 140, 145 and 147) </w:t>
      </w:r>
    </w:p>
    <w:p w:rsidR="000E4833" w:rsidRDefault="000E4833" w:rsidP="00350A37">
      <w:r w:rsidRPr="00E71DE0">
        <w:rPr>
          <w:sz w:val="24"/>
          <w:szCs w:val="24"/>
        </w:rPr>
        <w:t>I</w:t>
      </w:r>
      <w:r w:rsidRPr="000A707E">
        <w:t xml:space="preserve">t was </w:t>
      </w:r>
      <w:r w:rsidR="001D6DE6">
        <w:t>reported in 1811 that the "Raja</w:t>
      </w:r>
      <w:r w:rsidRPr="000A707E">
        <w:t xml:space="preserve"> of Sarawak"</w:t>
      </w:r>
      <w:r>
        <w:t xml:space="preserve"> caused the ship</w:t>
      </w:r>
      <w:r w:rsidRPr="000A707E">
        <w:t xml:space="preserve"> </w:t>
      </w:r>
      <w:r w:rsidRPr="00E00B6C">
        <w:rPr>
          <w:i/>
        </w:rPr>
        <w:t>Commerce</w:t>
      </w:r>
      <w:r w:rsidRPr="000A707E">
        <w:t xml:space="preserve"> to be plundered and burned. The Captain and crew were sent to Brunei to be sold as slaves while the bounty was sold in Santubong or up river in Sarawak. (Irwin 1967 p. 23)</w:t>
      </w:r>
      <w:r w:rsidR="00893129">
        <w:t xml:space="preserve"> Another report</w:t>
      </w:r>
      <w:r>
        <w:t xml:space="preserve"> i</w:t>
      </w:r>
      <w:r w:rsidR="00893129">
        <w:t>n</w:t>
      </w:r>
      <w:r>
        <w:t>dica</w:t>
      </w:r>
      <w:r w:rsidR="00AF5593">
        <w:t>tes the</w:t>
      </w:r>
      <w:r>
        <w:t xml:space="preserve"> </w:t>
      </w:r>
      <w:r w:rsidRPr="00686F2F">
        <w:rPr>
          <w:i/>
        </w:rPr>
        <w:t>Commerce</w:t>
      </w:r>
      <w:r>
        <w:t xml:space="preserve"> as well as the</w:t>
      </w:r>
      <w:r w:rsidRPr="00686F2F">
        <w:rPr>
          <w:i/>
        </w:rPr>
        <w:t xml:space="preserve"> Klakka</w:t>
      </w:r>
      <w:r>
        <w:t xml:space="preserve"> and </w:t>
      </w:r>
      <w:r w:rsidRPr="00686F2F">
        <w:rPr>
          <w:i/>
        </w:rPr>
        <w:t>Mokka</w:t>
      </w:r>
      <w:r>
        <w:t xml:space="preserve"> were seized by the "piratical chief" of Serawa. The chiefs were know</w:t>
      </w:r>
      <w:r w:rsidR="00AF5593">
        <w:t xml:space="preserve">n as </w:t>
      </w:r>
      <w:r w:rsidR="00AF5593">
        <w:lastRenderedPageBreak/>
        <w:t>pangerans</w:t>
      </w:r>
      <w:r>
        <w:t>."It was reported that the ship was taken by Pangeran Macota, Makota's father.</w:t>
      </w:r>
      <w:r w:rsidR="00AF5593">
        <w:t>"</w:t>
      </w:r>
      <w:r>
        <w:t xml:space="preserve"> (Leyden p. 5)(Aj 1816 p. 454)(Buckingham 1849 p. 255)</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350A37">
      <w:r>
        <w:t>NOTE</w:t>
      </w:r>
    </w:p>
    <w:p w:rsidR="000E4833" w:rsidRDefault="000E4833" w:rsidP="00350A37">
      <w:r>
        <w:t xml:space="preserve">Dutch sources state the ship </w:t>
      </w:r>
      <w:r w:rsidRPr="00E664DC">
        <w:rPr>
          <w:i/>
        </w:rPr>
        <w:t>Commerce</w:t>
      </w:r>
      <w:r w:rsidR="00DE27F2">
        <w:t xml:space="preserve"> was commanded by </w:t>
      </w:r>
      <w:r>
        <w:t xml:space="preserve">Captain Chapman. It states  it fell into the hands of </w:t>
      </w:r>
      <w:r w:rsidR="00DE27F2">
        <w:t xml:space="preserve">the Sultan of </w:t>
      </w:r>
      <w:r>
        <w:t>Sarawak, a rel</w:t>
      </w:r>
      <w:r w:rsidR="00DE27F2">
        <w:t xml:space="preserve">ative of the Sultan of Sambas. </w:t>
      </w:r>
      <w:r>
        <w:t xml:space="preserve">The ship managed to dodge the pirates by hiding in the islands that line the coast. A broken rudder brought the ship to heel. The men were sent to Brunei to be sold as slaves while the ship was brought to the Sultan of Sambas. The Sultan </w:t>
      </w:r>
      <w:r w:rsidR="00DE27F2">
        <w:t xml:space="preserve">then sold it to Pangirin Anom. </w:t>
      </w:r>
      <w:r>
        <w:t>(Veth 1854  p. 579-580)</w:t>
      </w:r>
    </w:p>
    <w:p w:rsidR="000E4833" w:rsidRPr="000A707E"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1D6DE6" w:rsidP="00350A37">
      <w:r>
        <w:t>Many sources mention the "Raja</w:t>
      </w:r>
      <w:r w:rsidR="000E4833" w:rsidRPr="000A707E">
        <w:t xml:space="preserve"> of Sarawak"</w:t>
      </w:r>
      <w:r w:rsidR="000E4833">
        <w:t xml:space="preserve">. </w:t>
      </w:r>
      <w:r>
        <w:t>It</w:t>
      </w:r>
      <w:r w:rsidR="00DE27F2">
        <w:t xml:space="preserve"> is uncertain</w:t>
      </w:r>
      <w:r>
        <w:t xml:space="preserve"> who the "Raja</w:t>
      </w:r>
      <w:r w:rsidR="000E4833" w:rsidRPr="000A707E">
        <w:t xml:space="preserve"> of Sarawak" was. He probably was a person located on the Sarawak River, probably at Kuching, who, in a fit of misinterpretation, was called by that name.</w:t>
      </w:r>
      <w:r w:rsidR="000E4833">
        <w:t xml:space="preserve"> Another possibility is that he could either be Sherif Jaffer who led a group of about~ 150 Malays on the Ling River. </w:t>
      </w:r>
      <w:r w:rsidR="00553758">
        <w:t xml:space="preserve">Still </w:t>
      </w:r>
      <w:r w:rsidR="007E4A8C">
        <w:t>a</w:t>
      </w:r>
      <w:r w:rsidR="000E4833">
        <w:t>nother possibility,</w:t>
      </w:r>
      <w:r w:rsidR="00553758">
        <w:t>was that he was</w:t>
      </w:r>
      <w:r w:rsidR="000E4833">
        <w:t xml:space="preserve"> Sherif Muller, a mixed race individual who l</w:t>
      </w:r>
      <w:r w:rsidR="007E4A8C">
        <w:t>ed another group of ~150 Malays in piracy.</w:t>
      </w:r>
      <w:r w:rsidR="000E4833">
        <w:t xml:space="preserve"> (St John 1853 p. 289)</w:t>
      </w:r>
    </w:p>
    <w:p w:rsidR="000E4833" w:rsidRDefault="000E4833" w:rsidP="00350A37">
      <w:r>
        <w:t>In another account, Sherif Osman of Maruda Bay as well as Sharif Mular, Sahrif Sahap and Sharif Masahor operated out of orang laut country. (where ever that may be )( Mills 1960 p. 285)</w:t>
      </w:r>
    </w:p>
    <w:p w:rsidR="000E4833" w:rsidRPr="000A707E" w:rsidRDefault="000E4833" w:rsidP="00350A37">
      <w:r>
        <w:t>Headhunting and piracy ballooned, not because of the inherent savagery of the people, but because there were fewer and fewer ways for the upstream river cultures to maintain contact with their ancestors. (Jarzombek 2018 p.102)</w:t>
      </w:r>
    </w:p>
    <w:p w:rsidR="000E4833" w:rsidRDefault="000E4833" w:rsidP="00350A37">
      <w:r w:rsidRPr="000A707E">
        <w:t>The pirates were mainly restricted to the area between Tanjong Datu and Tanjong Sirik including the Natuna Islands. The British had alerted most shipping to stay away from these areas on most charts and through verbal warning from 1</w:t>
      </w:r>
      <w:r w:rsidR="001D6DE6">
        <w:t>811-1839 when the English (Raja</w:t>
      </w:r>
      <w:r w:rsidRPr="000A707E">
        <w:t xml:space="preserve"> Brook</w:t>
      </w:r>
      <w:r w:rsidR="00DE27F2">
        <w:t>e</w:t>
      </w:r>
      <w:r w:rsidRPr="000A707E">
        <w:t>) took over. However, local prahs and Chinese junks could travel at will.</w:t>
      </w:r>
    </w:p>
    <w:p w:rsidR="000E4833" w:rsidRPr="000A707E" w:rsidRDefault="00DE27F2" w:rsidP="00350A37">
      <w:r>
        <w:t xml:space="preserve">Also around 1811 a gentlemans agreement </w:t>
      </w:r>
      <w:r w:rsidR="000E4833">
        <w:t>seems to have been formed between Pangirin Anon of Sambas, th</w:t>
      </w:r>
      <w:r>
        <w:t xml:space="preserve">e Ilanau, </w:t>
      </w:r>
      <w:r w:rsidR="000E4833">
        <w:t xml:space="preserve">somebody in Sarawak and the Brunei river hordes. (de Vienne 2016  p. 76) This </w:t>
      </w:r>
      <w:r w:rsidR="007E4A8C">
        <w:t xml:space="preserve">would lead to a more organized </w:t>
      </w:r>
      <w:r w:rsidR="000E4833">
        <w:t>piracy.</w:t>
      </w:r>
    </w:p>
    <w:p w:rsidR="000E4833" w:rsidRDefault="007E4A8C" w:rsidP="00350A37">
      <w:r>
        <w:t>The British warnings</w:t>
      </w:r>
      <w:r w:rsidR="000E4833" w:rsidRPr="000A707E">
        <w:t>, which included the Port of Santubong, probably kept English ships away from the mouth of the Sarawak River. Given there were no</w:t>
      </w:r>
      <w:r w:rsidR="000E4833">
        <w:t xml:space="preserve"> local</w:t>
      </w:r>
      <w:r w:rsidR="000E4833" w:rsidRPr="000A707E">
        <w:t xml:space="preserve"> people who could read or write, the area remained in a sta</w:t>
      </w:r>
      <w:r w:rsidR="000E4833">
        <w:t>te of unknown until the Sarkies</w:t>
      </w:r>
      <w:r w:rsidR="000E4833" w:rsidRPr="000A707E">
        <w:t xml:space="preserve"> began shipments of antimony from the Bau area.</w:t>
      </w:r>
    </w:p>
    <w:p w:rsidR="000E4833" w:rsidRDefault="000E4833" w:rsidP="00350A37">
      <w:r>
        <w:t xml:space="preserve">The area around Santubong seems to have been a place where the pirates and slave traders repaired their their vessels, took on fresh water supplies and farmed for vegetables. Slaves, captured from other boats, were sold to up river tribes for ceremonial purposes which included death by decapitation and being buried alive for a new house. Those that remained were used for agricultural purposes. There would be a separation of the two groups of Ibans, ones that came much earlier and did not enter Islam and those that came much later. The ones that came much later were </w:t>
      </w:r>
      <w:r>
        <w:lastRenderedPageBreak/>
        <w:t>responsible for the beheadings. The ones that came much earlier had integrated themseleves among the Malays and were part of their culture.</w:t>
      </w:r>
    </w:p>
    <w:p w:rsidR="000E4833" w:rsidRDefault="000E4833" w:rsidP="00350A37">
      <w:r>
        <w:t>Of the former states belonging to Indra Purick, those along the banks of the Lupar, the kampongs of Sadong and Serebas (sic) and those along the Kaluka River seemed to fall into the category of pirate havens. At the time of the arrival of Brooke, the pirates were divided into two main groups, the Seribas and the Semarang. (Mills 1960 p. 285-286)</w:t>
      </w:r>
    </w:p>
    <w:p w:rsidR="000E4833" w:rsidRDefault="000E4833" w:rsidP="00350A37">
      <w:r>
        <w:t>Between Sambas and Borneo, towns such as Sarawa, Kalka, Seribas  and Palo were reported in 1813. Serawa (Sarawak) seemed to have its own Raja while Kalaka and Mokka had their own Pangirans. (Leyden 1813 p. 5)</w:t>
      </w:r>
    </w:p>
    <w:p w:rsidR="000E4833" w:rsidRDefault="000E4833" w:rsidP="00350A37">
      <w:r>
        <w:t>Although it does</w:t>
      </w:r>
      <w:r w:rsidR="00DE27F2">
        <w:t xml:space="preserve"> seem like the raids were const</w:t>
      </w:r>
      <w:r>
        <w:t>ant among the natives, very little piracy seems to have occurred against the British or Dutc</w:t>
      </w:r>
      <w:r w:rsidR="00DE27F2">
        <w:t xml:space="preserve">h ships. The British and Dutch </w:t>
      </w:r>
      <w:r>
        <w:t>used the excuse of piracy to further their own political ambitions. (Lewis 2019 p. 110-116)</w:t>
      </w:r>
    </w:p>
    <w:p w:rsidR="000E4833" w:rsidRDefault="000E4833" w:rsidP="00350A37">
      <w:r>
        <w:t xml:space="preserve">As </w:t>
      </w:r>
      <w:r w:rsidR="00DE27F2">
        <w:t>for Sarawak,</w:t>
      </w:r>
      <w:r>
        <w:t>the the Saribas and the Sekrang housed two groups of pirates. The Ibans lived upriver and the Malays, who arrived in the ~1500's from Johore. They became a menace to fishing villages along the coast but not to neighbors because they had nothing useful. (Rutter 1930 p. 92)</w:t>
      </w:r>
    </w:p>
    <w:p w:rsidR="000E4833" w:rsidRDefault="000E4833" w:rsidP="00350A37">
      <w:r>
        <w:t>The Malays first used the Dyaks as rowers. Their reward was the heads obtained for social promi</w:t>
      </w:r>
      <w:r w:rsidR="00DE27F2">
        <w:t xml:space="preserve">nence back in the longhouses. </w:t>
      </w:r>
      <w:r>
        <w:t>They also took those captives useless to the Malays as slaves. (Rutter 1930 p. 92)</w:t>
      </w:r>
    </w:p>
    <w:p w:rsidR="000E4833" w:rsidRDefault="000E4833" w:rsidP="00350A37">
      <w:r>
        <w:t>The Dyaks quickly learned the craft of piracy and developed a boat(</w:t>
      </w:r>
      <w:r w:rsidRPr="00897BC4">
        <w:rPr>
          <w:i/>
        </w:rPr>
        <w:t>bang kong</w:t>
      </w:r>
      <w:r>
        <w:t xml:space="preserve">) for the expressed purpose. The craft was lighter and faster than the Malay Prahus. It was over 100 feet long in the beam. It could turn at full speed using 60-80 paddlers. Their method was stealth and surprise (Rutter 1930 p. 92) </w:t>
      </w:r>
    </w:p>
    <w:p w:rsidR="000E4833" w:rsidRDefault="000E4833" w:rsidP="00350A37">
      <w:r>
        <w:t>In one of the few recorded instances, a fleet of 100 mixed Skrang and Saribas with about 4,000 men asked M</w:t>
      </w:r>
      <w:r w:rsidR="007E4A8C">
        <w:t>uda Hashim if the could attack</w:t>
      </w:r>
      <w:r>
        <w:t xml:space="preserve"> "tribe of enemies".Their leaders were named </w:t>
      </w:r>
      <w:r w:rsidRPr="00897BC4">
        <w:rPr>
          <w:i/>
        </w:rPr>
        <w:t>Bulan</w:t>
      </w:r>
      <w:r>
        <w:t xml:space="preserve"> (moon) and </w:t>
      </w:r>
      <w:r w:rsidRPr="00897BC4">
        <w:rPr>
          <w:i/>
        </w:rPr>
        <w:t>Matahari</w:t>
      </w:r>
      <w:r>
        <w:t xml:space="preserve"> (sun) They quickly moved passed the town and up the Sarawak river. However, they returned without having attacked anything. (Rutter 1930 p.95)</w:t>
      </w:r>
    </w:p>
    <w:p w:rsidR="000E4833" w:rsidRDefault="000E4833" w:rsidP="00350A37">
      <w:pPr>
        <w:pStyle w:val="Heading1"/>
      </w:pPr>
      <w:bookmarkStart w:id="57" w:name="_Toc33641368"/>
      <w:r>
        <w:t>Pelanak (Kuching)</w:t>
      </w:r>
      <w:bookmarkEnd w:id="57"/>
    </w:p>
    <w:p w:rsidR="000E4833" w:rsidRPr="00E1135E" w:rsidRDefault="000E4833" w:rsidP="00350A37">
      <w:r>
        <w:t xml:space="preserve">The changing point where the tide stopped and freshwater began was a long section of brackish water where the both fresh and salt water intermingled. </w:t>
      </w:r>
      <w:r w:rsidRPr="00E1135E">
        <w:t xml:space="preserve">Kampong Pelanak </w:t>
      </w:r>
      <w:r>
        <w:t>was located where Kampong Soura</w:t>
      </w:r>
      <w:r w:rsidR="00277FA9">
        <w:t xml:space="preserve">baya Hilar </w:t>
      </w:r>
      <w:r>
        <w:t xml:space="preserve"> according some oral sources. It seems to be the eastern </w:t>
      </w:r>
      <w:r w:rsidR="008A5735">
        <w:t xml:space="preserve">most point of this confluence. </w:t>
      </w:r>
      <w:r>
        <w:t>The Bi</w:t>
      </w:r>
      <w:r w:rsidR="00277FA9">
        <w:t xml:space="preserve">dayuh </w:t>
      </w:r>
      <w:r w:rsidR="008A5735">
        <w:t>had a s</w:t>
      </w:r>
      <w:r w:rsidR="00277FA9">
        <w:t>tation where the Astana</w:t>
      </w:r>
      <w:r>
        <w:t xml:space="preserve"> while providing the Chinese with goods in Santubong. In later times, with the arrival of the Malays, they seemed to prefer the upriver areas with Kampong's around the mosque being built where the fresh water seems to predominate. </w:t>
      </w:r>
    </w:p>
    <w:p w:rsidR="000E4833" w:rsidRDefault="000E4833" w:rsidP="00350A37">
      <w:r>
        <w:t xml:space="preserve">The Sarawak river was not the only way to travel to Kuching. The swamp forests of the mangrove </w:t>
      </w:r>
      <w:r w:rsidR="00277FA9">
        <w:t xml:space="preserve">trees had many </w:t>
      </w:r>
      <w:r>
        <w:t>tidal inlets that would join the Sarawak River to the sea. Some of these would open and close according to the monsoon season and the dry periods. Others, had to wait for the King tides before they would become available. The use of the entire length of the Sarawak River was</w:t>
      </w:r>
      <w:r w:rsidR="00277FA9">
        <w:t xml:space="preserve"> required only for larger ships,usually operated by the British or Dutch.</w:t>
      </w:r>
    </w:p>
    <w:p w:rsidR="000E4833" w:rsidRPr="00EF7CD2" w:rsidRDefault="000E4833" w:rsidP="00350A37">
      <w:r w:rsidRPr="00EF7CD2">
        <w:lastRenderedPageBreak/>
        <w:t xml:space="preserve">As </w:t>
      </w:r>
      <w:r>
        <w:t>ships began sailing</w:t>
      </w:r>
      <w:r w:rsidRPr="00EF7CD2">
        <w:t xml:space="preserve"> to Kuching for the antimony trade</w:t>
      </w:r>
      <w:r>
        <w:t>, Serak grew from a</w:t>
      </w:r>
      <w:r w:rsidRPr="00EF7CD2">
        <w:t xml:space="preserve"> few Malays</w:t>
      </w:r>
      <w:r>
        <w:t xml:space="preserve"> and Ibans stalls to</w:t>
      </w:r>
      <w:r w:rsidRPr="00EF7CD2">
        <w:t xml:space="preserve"> </w:t>
      </w:r>
      <w:r>
        <w:t xml:space="preserve">an establishment of </w:t>
      </w:r>
      <w:r w:rsidRPr="00EF7CD2">
        <w:t xml:space="preserve">huts </w:t>
      </w:r>
      <w:r>
        <w:t>to sell goods while</w:t>
      </w:r>
      <w:r w:rsidRPr="00EF7CD2">
        <w:t xml:space="preserve"> the people awaited the change in tide</w:t>
      </w:r>
      <w:r>
        <w:t>s. The usual food stalls, items</w:t>
      </w:r>
      <w:r w:rsidRPr="00EF7CD2">
        <w:t xml:space="preserve"> to eat, resins to repair the boats and maybe a place to sleep were predominant. As commerce increased, the Chinese would add to these stalls formin</w:t>
      </w:r>
      <w:r w:rsidR="008A5735">
        <w:t>g a line along the water front.</w:t>
      </w:r>
      <w:r w:rsidRPr="00EF7CD2">
        <w:t xml:space="preserve"> Probably one of these was an antimony shop which sold the metal to boats heading down the river. Kampong Masjid, the only kampung in olden times, hugged the river as it wound around the bend and south to Lidah Tana</w:t>
      </w:r>
      <w:r>
        <w:t>h</w:t>
      </w:r>
      <w:r w:rsidRPr="00EF7CD2">
        <w:t>. (Interview Tuan Haji Alwiwi bin Wahie)</w:t>
      </w:r>
    </w:p>
    <w:p w:rsidR="000E4833" w:rsidRDefault="000E4833" w:rsidP="00350A37">
      <w:r w:rsidRPr="00EF7CD2">
        <w:t>Kampungs Bedil, Tanjong and others spread south on the Kuching river as Kampung Masjid Besar began to fill. At that time, one co</w:t>
      </w:r>
      <w:r>
        <w:t>uld cross the Sarawak River by a small bridge. These kampongs</w:t>
      </w:r>
      <w:r w:rsidRPr="00EF7CD2">
        <w:t xml:space="preserve"> would give rise to Neknek Siti Sambas and Koteng , two mystics. These people were thought to have powers that could be tapped by the locals.</w:t>
      </w:r>
      <w:r>
        <w:t xml:space="preserve"> </w:t>
      </w:r>
      <w:r w:rsidRPr="00EF7CD2">
        <w:t>(Interview Ali Sambas)</w:t>
      </w:r>
    </w:p>
    <w:p w:rsidR="000E4833" w:rsidRDefault="000E4833" w:rsidP="00350A37">
      <w:r>
        <w:t xml:space="preserve">In another account, a Nakoda Sitimboh residing in Sarawak, was responsible for seizing a boat leaving the Brig </w:t>
      </w:r>
      <w:r w:rsidRPr="00D751BD">
        <w:rPr>
          <w:i/>
        </w:rPr>
        <w:t>Meridian</w:t>
      </w:r>
      <w:r w:rsidR="00647F3F">
        <w:rPr>
          <w:i/>
        </w:rPr>
        <w:t xml:space="preserve">. </w:t>
      </w:r>
      <w:r w:rsidRPr="00067AF0">
        <w:t>They were near</w:t>
      </w:r>
      <w:r>
        <w:t xml:space="preserve"> the island of Pulo Pontianak just north of the Sambas river. They took the crew to Samating River (near Lundu?) where the Chief, Nakota Sal</w:t>
      </w:r>
      <w:r w:rsidR="00277FA9">
        <w:t>ly, was requested ransom.</w:t>
      </w:r>
      <w:r>
        <w:t xml:space="preserve"> The amount was 10,000 rupees for the mate</w:t>
      </w:r>
      <w:r w:rsidR="00647F3F">
        <w:t xml:space="preserve">, passenger and an apprentice. </w:t>
      </w:r>
      <w:r>
        <w:t>After several days march from Lundu to Sambas, they were released and returned to their Brig. (Buckingham 1828 p. 581)(JIA  v. 4 1850 p. 49)</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350A37">
      <w:r>
        <w:t>NOTE</w:t>
      </w:r>
    </w:p>
    <w:p w:rsidR="000E4833" w:rsidRDefault="000E4833" w:rsidP="00350A37">
      <w:r>
        <w:t>The grave of Siti Sambas was shown to us by the kampong people. Upon the third visit, the grave had diasappeared unde</w:t>
      </w:r>
      <w:r w:rsidR="00277FA9">
        <w:t xml:space="preserve">r a blanket of green sod which </w:t>
      </w:r>
      <w:r>
        <w:t xml:space="preserve">covered the small </w:t>
      </w:r>
      <w:r w:rsidR="00647F3F">
        <w:t>yard. When asked what happened</w:t>
      </w:r>
      <w:r w:rsidR="00277FA9">
        <w:t>,</w:t>
      </w:r>
      <w:r w:rsidR="00647F3F">
        <w:t xml:space="preserve"> </w:t>
      </w:r>
      <w:r>
        <w:t xml:space="preserve">we were told that because of our interest in the grave, the Islamic authorities had ordered her remains dug up and moved. </w:t>
      </w:r>
    </w:p>
    <w:p w:rsidR="000E4833" w:rsidRPr="00D751BD"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w:t>
      </w:r>
    </w:p>
    <w:p w:rsidR="000E4833" w:rsidRPr="00C4188B" w:rsidRDefault="000E4833" w:rsidP="00350A37">
      <w:r w:rsidRPr="00C4188B">
        <w:t>When Makota came along with his 12 brothers and their families, they probably spread out  along the river with each house a river front home. They joined</w:t>
      </w:r>
      <w:r>
        <w:t xml:space="preserve"> a few Minangkabau houses</w:t>
      </w:r>
      <w:r w:rsidRPr="00C4188B">
        <w:t xml:space="preserve"> already in place. </w:t>
      </w:r>
      <w:r>
        <w:t>A few years later, the kampo</w:t>
      </w:r>
      <w:r w:rsidRPr="00C4188B">
        <w:t>ngs would be divided into tax units to collect money from the incoming vessels. The Kamongs Boyan, Gersik and Sourabaya became named f</w:t>
      </w:r>
      <w:r w:rsidR="00647F3F">
        <w:t>or the towns from north Java.</w:t>
      </w:r>
      <w:r>
        <w:t xml:space="preserve"> K</w:t>
      </w:r>
      <w:r w:rsidRPr="00C4188B">
        <w:t xml:space="preserve">ampong Panglima </w:t>
      </w:r>
      <w:r>
        <w:t xml:space="preserve">Seman and others that ran east </w:t>
      </w:r>
      <w:r w:rsidRPr="00C4188B">
        <w:t xml:space="preserve">would be formed years later. </w:t>
      </w:r>
      <w:r>
        <w:t>(Pengulu</w:t>
      </w:r>
      <w:r w:rsidRPr="00C4188B">
        <w:t xml:space="preserve"> Awang Ali)</w:t>
      </w:r>
    </w:p>
    <w:p w:rsidR="000E4833" w:rsidRDefault="000E4833" w:rsidP="00350A37">
      <w:r w:rsidRPr="008A7A73">
        <w:t>On the opposite side of the river</w:t>
      </w:r>
      <w:r>
        <w:t>, Kuching</w:t>
      </w:r>
      <w:r w:rsidRPr="008A7A73">
        <w:t xml:space="preserve"> belonged to the Ho</w:t>
      </w:r>
      <w:r>
        <w:t>kkien and Teo Chiu. With several families from Brunei on the opposite side of the river,</w:t>
      </w:r>
      <w:r w:rsidRPr="008A7A73">
        <w:t xml:space="preserve"> the town of Kuching began to expand with more and more shops along </w:t>
      </w:r>
      <w:r>
        <w:t>the river.(Chow</w:t>
      </w:r>
      <w:r w:rsidRPr="008A7A73">
        <w:t>, p. 31)(Pringle 1970 p. 105)</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w:t>
      </w:r>
    </w:p>
    <w:p w:rsidR="000E4833" w:rsidRDefault="000E4833" w:rsidP="00350A37">
      <w:r>
        <w:t>NOTE</w:t>
      </w:r>
    </w:p>
    <w:p w:rsidR="000E4833" w:rsidRDefault="000E4833" w:rsidP="00350A37">
      <w:r>
        <w:t>The word Pelanak does not display on the Google search engine or the Austronesian comparative dictionary by Blus</w:t>
      </w:r>
      <w:r w:rsidR="00647F3F">
        <w:t>t. Perchance the words may mean</w:t>
      </w:r>
      <w:r>
        <w:t xml:space="preserve"> Belanak, a fish that occupies brackish waters in the area. In another rendition, Pelanak was changed to Petanak because the Chinese could not </w:t>
      </w:r>
      <w:r>
        <w:lastRenderedPageBreak/>
        <w:t>pronounce the "L" and became the white man's version. The area west of the Petanak River, across the Sarawak River from Panglima Seman is called Petanak. There were Iban longhouses there. (Sahari, private notes)</w:t>
      </w:r>
    </w:p>
    <w:p w:rsidR="000E4833" w:rsidRPr="008A7A7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350A37">
      <w:r>
        <w:t>NOTE</w:t>
      </w:r>
    </w:p>
    <w:p w:rsidR="000E4833" w:rsidRDefault="000E4833" w:rsidP="00350A37">
      <w:r>
        <w:t>Malay oral history disputes this account. According to their version, several groups of Bidayuh attacked the Iban village at Skrang seeking heads. The Ibans fought back chasing the Bidayuh to a Kampong known as Bung Bratok. The men they were chasing hid in the jungle. The Ibans captured and held the women and children hostage in hopes the men would come and get them. Time passed and the women were married to Ibans and the children were assimilated into the Iban community. Many, many years later, the Bidayuh came to the Iban community and said they wanted to be part of the Iban neighbourhood. In another note, the Bidayuh never worked in the fields. This was the work of women and children.</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E4833" w:rsidP="00350A37">
      <w:pPr>
        <w:pStyle w:val="Heading1"/>
      </w:pPr>
      <w:bookmarkStart w:id="58" w:name="_Toc33641369"/>
      <w:r>
        <w:t>Bau and Riau Trade</w:t>
      </w:r>
      <w:bookmarkEnd w:id="58"/>
    </w:p>
    <w:p w:rsidR="000E4833" w:rsidRPr="00CC2C67" w:rsidRDefault="000E4833" w:rsidP="00350A37">
      <w:r w:rsidRPr="00CC2C67">
        <w:t>The English first explored Borneo in 1599. The East India Company was looking for places without Spanish control. They mentioned "Borneo, Celebes, Gilolo and Os (sic) Papuas. In 1616, along the south Borneo coast, diamonds, gold and bezoars could be procured but the character of the native</w:t>
      </w:r>
      <w:r>
        <w:t>s was so treacherous it was thought to be</w:t>
      </w:r>
      <w:r w:rsidRPr="00CC2C67">
        <w:t xml:space="preserve"> expedient to withdraw an exploratory factory. (Bruce, 1810  p.118, 190 vol. 1)</w:t>
      </w:r>
    </w:p>
    <w:p w:rsidR="000E4833" w:rsidRPr="00CC2C67" w:rsidRDefault="000E4833" w:rsidP="00350A37">
      <w:r w:rsidRPr="00CC2C67">
        <w:t xml:space="preserve">Riau was an island of Malays occupied by the Bugis. By 1722 the area seemed </w:t>
      </w:r>
      <w:r>
        <w:t xml:space="preserve">to be under a Bugis chief. </w:t>
      </w:r>
      <w:r w:rsidRPr="00CC2C67">
        <w:t>A Malay revolt of 1763-1764 had failed. The Bugis administered a strong trading port. Tin and pepper were its major trade commodities and the Dutch and other foreign traders began to come to the island. The Chine</w:t>
      </w:r>
      <w:r>
        <w:t>se came with their junks, their</w:t>
      </w:r>
      <w:r w:rsidRPr="00CC2C67">
        <w:t xml:space="preserve"> hulls painted with the province of origin: Green was for Fujian and red designated Guangdong. (Trocki 2007 p. 52, n. 72) On the island itself, gold miners from Kalimantan and China opened the tin mines. The gambier plantations were founded and would later become the source of tanning hides in China. Java and Siam were the major sources of food.  </w:t>
      </w:r>
    </w:p>
    <w:p w:rsidR="000E4833" w:rsidRPr="00CC2C67" w:rsidRDefault="000E4833" w:rsidP="00350A37">
      <w:r w:rsidRPr="00CC2C67">
        <w:t>In 1784, the Dutch attacked Riau, and after a three month siege, retreated to Melaka and then to Amsterdam where they returned with a massive fleet. The fleet broke the Bugis siege and t</w:t>
      </w:r>
      <w:r w:rsidR="00E1143E">
        <w:t xml:space="preserve">he Dutch took control of Riau. </w:t>
      </w:r>
      <w:r w:rsidRPr="00CC2C67">
        <w:t>The Malays and Bugis fled and became pirates. However, the Chinese did not flee. They established a defence system to protect themselves from the Illanaus and the Bugis. The Dut</w:t>
      </w:r>
      <w:r w:rsidR="00E1143E">
        <w:t xml:space="preserve">ch exchanged rice for gambier. </w:t>
      </w:r>
      <w:r w:rsidRPr="00CC2C67">
        <w:t>This would be the foundation for the rapid growth of Singapore. (Trocki 2007 p. 33-37)</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w:t>
      </w:r>
    </w:p>
    <w:p w:rsidR="000E4833" w:rsidRPr="00CC2C67" w:rsidRDefault="00F73B28" w:rsidP="00350A37">
      <w:r>
        <w:t>NOTE</w:t>
      </w:r>
    </w:p>
    <w:p w:rsidR="000E4833" w:rsidRDefault="000E4833" w:rsidP="00350A37">
      <w:r w:rsidRPr="00CC2C67">
        <w:lastRenderedPageBreak/>
        <w:t>The</w:t>
      </w:r>
      <w:r w:rsidR="00E1143E">
        <w:t xml:space="preserve"> timing of the</w:t>
      </w:r>
      <w:r w:rsidRPr="00CC2C67">
        <w:t xml:space="preserve"> dividing line between new Johor and old Johor was 1819 when Sir Stanford Raffles established Singapore. (Trocki 2007 p. 21) Old Johor was an island known as Riau just to the south of Singapore. </w:t>
      </w:r>
    </w:p>
    <w:p w:rsidR="000E4833" w:rsidRPr="00CC2C67"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w:t>
      </w:r>
    </w:p>
    <w:p w:rsidR="000E4833" w:rsidRPr="00CC2C67" w:rsidRDefault="000E4833" w:rsidP="00350A37">
      <w:r w:rsidRPr="00CC2C67">
        <w:t>The Dyaks (which group of Dyaks is not mentioned) have a legend that in older days the sea covered the low lands and asserts canoes could travel from Sarawak to Sambas. Another legend says "in old days, they say any ships came right across the Sambas coast and past the Sibuco range into Sarawak" (Braddell 1949 p. 2). The route from Santubong to Sambas via the river system accommodated the small perahu. The Land Dyaks could leave Kuching and travel to Sambas via a channel which is now covered with marsh. (Braddell, 1949  p. 2,13) Antimony and other goods coul</w:t>
      </w:r>
      <w:r w:rsidR="00E1143E">
        <w:t xml:space="preserve">d have made its way to Sambas. </w:t>
      </w:r>
      <w:r w:rsidRPr="00CC2C67">
        <w:t>In the early 1820's, Datuk Patinggi Ali moved his capital from Kuching to Lidah Tanah to possibly monitor the antimony trade being sent to the free port of Singapore by way of Sambas ships. (Chang Kuching 2008 p. 8)</w:t>
      </w:r>
    </w:p>
    <w:p w:rsidR="000E4833" w:rsidRDefault="000E4833" w:rsidP="00350A37">
      <w:r w:rsidRPr="00CC2C67">
        <w:t>There were two ways to send the antimony out of Bau. One was through Santubong and the other through Sambas. Both e</w:t>
      </w:r>
      <w:r w:rsidR="00E1143E">
        <w:t xml:space="preserve">nded in the port of Singapore. </w:t>
      </w:r>
      <w:r w:rsidRPr="00CC2C67">
        <w:t>At the time, there was a track where canoes could pass through from Bau to Sambas. (Braddell, 1949 p. 2)(Low 1848 p. 26) Salt and opium were also smuggled to Sambas to avoid the Dutch tax. (Irwin 1955 p. 74)</w:t>
      </w:r>
    </w:p>
    <w:p w:rsidR="000E4833" w:rsidRDefault="000E4833" w:rsidP="00350A37">
      <w:pPr>
        <w:pStyle w:val="Heading1"/>
      </w:pPr>
      <w:bookmarkStart w:id="59" w:name="_Toc33641370"/>
      <w:r w:rsidRPr="001411CC">
        <w:t>Singapore</w:t>
      </w:r>
      <w:bookmarkEnd w:id="59"/>
    </w:p>
    <w:p w:rsidR="000E4833" w:rsidRPr="00CE762F" w:rsidRDefault="000E4833" w:rsidP="00350A37">
      <w:r w:rsidRPr="00CE762F">
        <w:t>The land</w:t>
      </w:r>
      <w:r>
        <w:t xml:space="preserve"> now</w:t>
      </w:r>
      <w:r w:rsidRPr="00CE762F">
        <w:t xml:space="preserve"> known as Singapore </w:t>
      </w:r>
      <w:r>
        <w:t>was a thriving port in the 1300's. Artifacts discovered in many areas establish a trading depot. Pottery, coins, metal work and other artifacts date to the 1300's, but, then, suddenly stopped. For some reason, the civilization th</w:t>
      </w:r>
      <w:r w:rsidR="008232A2">
        <w:t>at was there ceased to exist.</w:t>
      </w:r>
      <w:r>
        <w:t xml:space="preserve"> Some at</w:t>
      </w:r>
      <w:r w:rsidR="008232A2">
        <w:t>tribute it to the assination of</w:t>
      </w:r>
      <w:r>
        <w:t xml:space="preserve"> Sang Aji, a leader who</w:t>
      </w:r>
      <w:r w:rsidR="008232A2">
        <w:t xml:space="preserve"> ruled the area.</w:t>
      </w:r>
      <w:r>
        <w:t xml:space="preserve"> The town was attacked by Malays from Patani who were related to Sang Aji's wife. (Miksic 2013, 2019 p.156)</w:t>
      </w:r>
    </w:p>
    <w:p w:rsidR="000E4833" w:rsidRPr="00CC2C67" w:rsidRDefault="000E4833" w:rsidP="00350A37">
      <w:r w:rsidRPr="00CC2C67">
        <w:t>In 1819 the colony of Singapore was formed by Stamford Raffles. The old name</w:t>
      </w:r>
      <w:r w:rsidR="008232A2">
        <w:t>s were</w:t>
      </w:r>
      <w:r w:rsidRPr="00CC2C67">
        <w:t xml:space="preserve"> Temaseh or Tumosik and later Singapura, an Indian name. (Blagden 1921  p. 3-4) The M</w:t>
      </w:r>
      <w:r w:rsidR="008232A2">
        <w:t xml:space="preserve">alays of Sarawak jumped at the </w:t>
      </w:r>
      <w:r w:rsidRPr="00CC2C67">
        <w:t>chance of a free</w:t>
      </w:r>
      <w:r>
        <w:t>-</w:t>
      </w:r>
      <w:r w:rsidRPr="00CC2C67">
        <w:t xml:space="preserve"> trade port because boats could sail to the island throughout the year where a journey to Batavia (Jakarta) could only be travelled once because of the monsoons. (Earl, 1835 p. 178)</w:t>
      </w:r>
    </w:p>
    <w:p w:rsidR="000E4833" w:rsidRPr="00CC2C67" w:rsidRDefault="000E4833" w:rsidP="00350A37">
      <w:r w:rsidRPr="00CC2C67">
        <w:t>The opening of trade with Europeans from Sarawak is cr</w:t>
      </w:r>
      <w:r w:rsidR="008232A2">
        <w:t>edited to the Armenians who had</w:t>
      </w:r>
      <w:r w:rsidRPr="00CC2C67">
        <w:t xml:space="preserve"> operated three companies, Aristarchus Sarkies, Arratoon Sarkies of Malacca and one other. These three firms were part of a group of individuals who opened church services in Singapore in 1821. (Buckley 1902 p. 283)(de Vienne 2015 p. 76)</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CC2C67" w:rsidRDefault="00350A37" w:rsidP="00350A37">
      <w:r>
        <w:t>NOTE</w:t>
      </w:r>
    </w:p>
    <w:p w:rsidR="000E4833" w:rsidRDefault="000E4833" w:rsidP="00350A37">
      <w:r w:rsidRPr="00CC2C67">
        <w:t>One note in Trocki's book indicate that the Bugis traded with north "Borneo" for pepper. Could he mean Brunei? (Trocki 2007 p.52 n.70)</w:t>
      </w:r>
    </w:p>
    <w:p w:rsidR="000E4833" w:rsidRPr="00CC2C67"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w:t>
      </w:r>
    </w:p>
    <w:p w:rsidR="000E4833" w:rsidRPr="00CC2C67" w:rsidRDefault="000E4833" w:rsidP="00350A37">
      <w:r w:rsidRPr="00CC2C67">
        <w:lastRenderedPageBreak/>
        <w:t>Note</w:t>
      </w:r>
    </w:p>
    <w:p w:rsidR="000E4833" w:rsidRDefault="000E4833" w:rsidP="00350A37">
      <w:r w:rsidRPr="00CC2C67">
        <w:t>In 1815 the eruption of the volcano on Tambo</w:t>
      </w:r>
      <w:r w:rsidR="008232A2">
        <w:t>ra Island in Sulawesi occurred.</w:t>
      </w:r>
      <w:r w:rsidRPr="00CC2C67">
        <w:t xml:space="preserve"> Th</w:t>
      </w:r>
      <w:r w:rsidR="008232A2">
        <w:t>e effects were felt in Sarawak.</w:t>
      </w:r>
      <w:r w:rsidRPr="00CC2C67">
        <w:t xml:space="preserve"> See (Oppenheimer, Clive, 2003)(Raffles, 1816)(Low 1848 p. 11-12)</w:t>
      </w:r>
    </w:p>
    <w:p w:rsidR="000E4833" w:rsidRPr="00CC2C67"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CC2C67" w:rsidRDefault="000E4833" w:rsidP="00350A37">
      <w:r w:rsidRPr="00CC2C67">
        <w:t>There are many accoun</w:t>
      </w:r>
      <w:r w:rsidR="008232A2">
        <w:t>ts on the movement of antimony.</w:t>
      </w:r>
      <w:r w:rsidRPr="00CC2C67">
        <w:t xml:space="preserve"> Some Brunei inhabitants who stopped for water at Sarawak on their way to Singapore seemed to have acquired the ore. It was soon discovered the ore was much richer than that of Europe. Besides, it could be used for ballast, keeping shipping costs a minimum. The Sultan of Brunei had enslaved the Dyaks to extract the ore from Bau. (Wong 1960 p.87-89) </w:t>
      </w:r>
    </w:p>
    <w:p w:rsidR="000E4833" w:rsidRPr="00CC2C67" w:rsidRDefault="008232A2" w:rsidP="00350A37">
      <w:r>
        <w:t xml:space="preserve">Another story has it that </w:t>
      </w:r>
      <w:r w:rsidR="000E4833" w:rsidRPr="00CC2C67">
        <w:t>in 1822, three extensive Armenian firms were responsible for "reopening the trade with Borneo" (Buckley 1902 p. 232) Armenia, at the time was in the midst of a civil war. These three recognized the value of the metal and began to import it on trial basis in 1824. (Buckley 1902 p. 155)</w:t>
      </w:r>
    </w:p>
    <w:p w:rsidR="000E4833" w:rsidRPr="00CC2C67" w:rsidRDefault="000E4833" w:rsidP="00350A37">
      <w:r w:rsidRPr="00CC2C67">
        <w:t xml:space="preserve">The Sultan of Brunei caught wind of the valuable commodity. The possibility is great that he learned the value through the Sarkies. His people had been aware of the product since time immemorial when their wives used it as a cosmetic and dye. The cosmetic came from the black antimony while the dye was bound with sulphur, a yellow color used to dye </w:t>
      </w:r>
      <w:r w:rsidR="008232A2">
        <w:t>clothes.</w:t>
      </w:r>
      <w:r>
        <w:t xml:space="preserve"> When he learned of its</w:t>
      </w:r>
      <w:r w:rsidRPr="00CC2C67">
        <w:t xml:space="preserve"> value he sent Indira Makhota to reclaim his long forgotten and neglected vas</w:t>
      </w:r>
      <w:r>
        <w:t>sal state located on the Kuching river.</w:t>
      </w:r>
    </w:p>
    <w:p w:rsidR="000E4833" w:rsidRPr="00CC2C67" w:rsidRDefault="000E4833" w:rsidP="00350A37">
      <w:r w:rsidRPr="00CC2C67">
        <w:t>In 1824, the Resident of Singapore announced the discovery of antimony, north of Sambas with 30-40 tons being imported for trial. (He does not say whether the 30-40 tons came by way of one ship or several perahu) (Buckley 1902 p. 155) It was later credited that Armenians had made  antimony known to the western wo</w:t>
      </w:r>
      <w:r w:rsidR="008232A2">
        <w:t xml:space="preserve">rld with its location in Bau. </w:t>
      </w:r>
    </w:p>
    <w:p w:rsidR="000E4833" w:rsidRPr="00CC2C67" w:rsidRDefault="000E4833" w:rsidP="00350A37">
      <w:r w:rsidRPr="00CC2C67">
        <w:t>Mean</w:t>
      </w:r>
      <w:r w:rsidR="00C45A7F">
        <w:t xml:space="preserve">while, in Kuching, an Armenian </w:t>
      </w:r>
      <w:r w:rsidRPr="00CC2C67">
        <w:t>gentlem</w:t>
      </w:r>
      <w:r>
        <w:t>an from Brunei with an English c</w:t>
      </w:r>
      <w:r w:rsidRPr="00CC2C67">
        <w:t>aptain arrived in Sarawak and began discussions with opening "commercial intercourse" probably with Patinggi Ali and/or Patinggi Gapor. Shipments of antimony would</w:t>
      </w:r>
      <w:r w:rsidR="00C45A7F">
        <w:t xml:space="preserve"> flow to Singapore via Sarawak.</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CC2C67" w:rsidRDefault="00350A37" w:rsidP="00350A37">
      <w:r>
        <w:t>NOTE</w:t>
      </w:r>
    </w:p>
    <w:p w:rsidR="000E4833" w:rsidRDefault="000E4833" w:rsidP="00350A37">
      <w:r w:rsidRPr="00CC2C67">
        <w:t>Between 1804 and 1852 there were five  Sultans of Brunei. They include Muahammed Taijudin 1778-1804, Muhammed Jamalu Alam, 1804-1804, Muhammed Kanzul Alam I, 1807-1824,  Muhammed Alam 1826-1828 and Omar Ali Saiffuddin 1828-1852. There was a major battle of the succession for the throne and Sultan Omar ascended in 1828. ( de Vienne 2016 p. 76)</w:t>
      </w:r>
    </w:p>
    <w:p w:rsidR="000E4833" w:rsidRPr="00CC2C67"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CC2C67" w:rsidRDefault="000E4833" w:rsidP="00350A37">
      <w:r w:rsidRPr="00CC2C67">
        <w:t>A r</w:t>
      </w:r>
      <w:r w:rsidR="00C45A7F">
        <w:t xml:space="preserve">eport announced the arrival of a Lord </w:t>
      </w:r>
      <w:r w:rsidRPr="00CC2C67">
        <w:t xml:space="preserve">Kayan to Singapore and his entourage from Borneo Proper in 1825. A long line of twelve </w:t>
      </w:r>
      <w:r w:rsidR="00C45A7F">
        <w:t>boats towed the galley and then</w:t>
      </w:r>
      <w:r w:rsidRPr="00CC2C67">
        <w:t xml:space="preserve"> took them to shore. Flags and other displays of welcome were flown. Aboard was the "Lord of Kaayng" . He probably came to discuss the antimony trade. (Asiatic</w:t>
      </w:r>
      <w:r>
        <w:t xml:space="preserve"> Journal Register Sept. 1825 p.</w:t>
      </w:r>
      <w:r w:rsidRPr="00CC2C67">
        <w:t xml:space="preserve">851)  </w:t>
      </w:r>
    </w:p>
    <w:p w:rsidR="000E4833" w:rsidRPr="00CC2C67" w:rsidRDefault="000E4833" w:rsidP="00350A37">
      <w:r w:rsidRPr="00CC2C67">
        <w:lastRenderedPageBreak/>
        <w:t>In 1823, the Dutch had sent a ship to Brunei to try and initiate a formal allia</w:t>
      </w:r>
      <w:r>
        <w:t xml:space="preserve">nce.(Veth 1854 p.186) Nothing </w:t>
      </w:r>
      <w:r w:rsidRPr="00CC2C67">
        <w:t>came of their efforts. Later, in 1831, the resident of the West Coast, D.J. van den Dungen Gronvius, suggested to the Sultan</w:t>
      </w:r>
      <w:r>
        <w:t xml:space="preserve"> that</w:t>
      </w:r>
      <w:r w:rsidRPr="00CC2C67">
        <w:t xml:space="preserve"> the river mouths of Lundu, Sematan Sadong and Sarawak come under Dutch control. The government in Batavia sent a minor functionary to negotiate but he left empty handed after nine months. (Irwin 1955 p. 69)</w:t>
      </w:r>
    </w:p>
    <w:p w:rsidR="000E4833" w:rsidRPr="00CC2C67" w:rsidRDefault="000E4833" w:rsidP="00350A37">
      <w:r w:rsidRPr="00CC2C67">
        <w:t xml:space="preserve">In 1824 The Treaty of Holland was signed which had no effect on the locals but a profound one on the colonial powers. The Dutch ceded all colonies in India and Malacca to the British. The British gave the Dutch Sumatra and all lands south of the Straits of Singapore. The British would not interfere with the Dutch in these areas while the Dutch would not mess with the British on the Peninsula. Borneo was left out, and almost forgotten. (Buckley 1902 p. 173). </w:t>
      </w:r>
    </w:p>
    <w:p w:rsidR="000E4833" w:rsidRPr="00CC2C67" w:rsidRDefault="000E4833" w:rsidP="00350A37">
      <w:r w:rsidRPr="00CC2C67">
        <w:t>Also in 1824, it was recognised that trade with Borneo Proper was another branch of the Borne</w:t>
      </w:r>
      <w:r w:rsidR="001D750D">
        <w:t xml:space="preserve">o trade. </w:t>
      </w:r>
      <w:r w:rsidRPr="00CC2C67">
        <w:t>Trade with that area was thought to bring in 25 large per</w:t>
      </w:r>
      <w:r>
        <w:t xml:space="preserve">ahu or about 15,000 tons. (Buckingham </w:t>
      </w:r>
      <w:r w:rsidRPr="00CC2C67">
        <w:t xml:space="preserve"> p.</w:t>
      </w:r>
      <w:r>
        <w:t xml:space="preserve"> 578</w:t>
      </w:r>
      <w:r w:rsidRPr="00CC2C67">
        <w:t>) In 1827, it was" recollected" that an embassy had reached the" King of Borneo Proper" and perfected that free trade be commenced with t</w:t>
      </w:r>
      <w:r>
        <w:t xml:space="preserve">hat part of Borneo. </w:t>
      </w:r>
      <w:r w:rsidR="001D750D">
        <w:t>(</w:t>
      </w:r>
      <w:r>
        <w:t xml:space="preserve">Buckingham </w:t>
      </w:r>
      <w:r w:rsidRPr="00CC2C67">
        <w:t>1827)</w:t>
      </w:r>
    </w:p>
    <w:p w:rsidR="000E4833" w:rsidRPr="00CC2C67" w:rsidRDefault="000E4833" w:rsidP="00350A37">
      <w:r w:rsidRPr="00CC2C67">
        <w:t xml:space="preserve">Pengiran Indera Makhoda, in 1826, relocated his court to a place called Serwak to try and control the antimony trade </w:t>
      </w:r>
      <w:r w:rsidR="001D750D">
        <w:t>in favour of the Brunei Sultan.</w:t>
      </w:r>
      <w:r w:rsidRPr="00CC2C67">
        <w:t xml:space="preserve"> In 1834, Raja Muda Hashim</w:t>
      </w:r>
      <w:r w:rsidR="001D750D">
        <w:t xml:space="preserve"> arrived with his 13 brothers. </w:t>
      </w:r>
      <w:r w:rsidRPr="00CC2C67">
        <w:t>They established a</w:t>
      </w:r>
      <w:r>
        <w:t xml:space="preserve"> settlement at the present Astana, once the</w:t>
      </w:r>
      <w:r w:rsidRPr="00CC2C67">
        <w:t xml:space="preserve"> home of the Ibans and Bidayus.</w:t>
      </w:r>
    </w:p>
    <w:p w:rsidR="000E4833" w:rsidRPr="00CC2C67" w:rsidRDefault="000E4833" w:rsidP="00350A37">
      <w:r w:rsidRPr="00CC2C67">
        <w:t xml:space="preserve">Muda Hashim, who was the </w:t>
      </w:r>
      <w:r w:rsidR="00FA4802">
        <w:t>nephew of the Sultan of Brunei,</w:t>
      </w:r>
      <w:r w:rsidRPr="00CC2C67">
        <w:t xml:space="preserve"> was engaged in putting down the insurrections of various Chiefs. He was described as a man of 50, perhaps mo</w:t>
      </w:r>
      <w:r>
        <w:t>re, of low stature with a very"prepossessing countenace". Later, Muda Hashim</w:t>
      </w:r>
      <w:r w:rsidRPr="00CC2C67">
        <w:t xml:space="preserve"> gave James Brooke a tract of land which inc</w:t>
      </w:r>
      <w:r>
        <w:t>luded Kuching. (Marryat 1848 p.</w:t>
      </w:r>
      <w:r w:rsidRPr="00CC2C67">
        <w:t xml:space="preserve">4-6) </w:t>
      </w:r>
    </w:p>
    <w:p w:rsidR="000E4833" w:rsidRPr="00CC2C67" w:rsidRDefault="000E4833" w:rsidP="00350A37">
      <w:r w:rsidRPr="00CC2C67">
        <w:t>In what seems to be a visit to Kuching by the missionary and coal ship Himmaleh, Muda Hashim was d</w:t>
      </w:r>
      <w:r>
        <w:t>escribed as man of talent who was</w:t>
      </w:r>
      <w:r w:rsidRPr="00CC2C67">
        <w:t xml:space="preserve"> anxi</w:t>
      </w:r>
      <w:r>
        <w:t>ous to introduce improvements to</w:t>
      </w:r>
      <w:r w:rsidRPr="00CC2C67">
        <w:t xml:space="preserve"> his own people. The missionary stated that something should be done to help him.  In contrast, the Sultan(of Brunei) is described as "mere pompous trifle" while t</w:t>
      </w:r>
      <w:r>
        <w:t xml:space="preserve">he Brunei people are very bad. </w:t>
      </w:r>
      <w:r w:rsidRPr="00CC2C67">
        <w:t>(Lay 1839 p. 174-180)</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CC2C67" w:rsidRDefault="000E4833" w:rsidP="00350A37">
      <w:r w:rsidRPr="00CC2C67">
        <w:t>NOTE</w:t>
      </w:r>
    </w:p>
    <w:p w:rsidR="000E4833" w:rsidRDefault="000E4833" w:rsidP="00350A37">
      <w:r w:rsidRPr="00CC2C67">
        <w:t xml:space="preserve">The brig </w:t>
      </w:r>
      <w:r w:rsidRPr="00A90C78">
        <w:rPr>
          <w:i/>
        </w:rPr>
        <w:t>Himmaleh</w:t>
      </w:r>
      <w:r w:rsidRPr="00CC2C67">
        <w:t xml:space="preserve"> was a ship that was outfitted in 1836 as a coal exploratory vessel and had partnered with the British and  Fo</w:t>
      </w:r>
      <w:r w:rsidR="001D750D">
        <w:t>reign</w:t>
      </w:r>
      <w:r w:rsidRPr="00CC2C67">
        <w:t xml:space="preserve"> Bible Society. (Shulman 2015  p.70)</w:t>
      </w:r>
    </w:p>
    <w:p w:rsidR="000E4833" w:rsidRPr="00CC2C67"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CC2C67" w:rsidRDefault="000E4833" w:rsidP="00350A37">
      <w:r w:rsidRPr="00CC2C67">
        <w:t>The thirteen brothers began their lives along the river bank. They came with their families and carved out a kampung on the east side of where Makota was staying. Many, many other family members jo</w:t>
      </w:r>
      <w:r w:rsidR="001D750D">
        <w:t xml:space="preserve">ined with them . These kampungs </w:t>
      </w:r>
      <w:r w:rsidRPr="00CC2C67">
        <w:t>would later be divided into Kampungs  Boyan, Gersik and Sourabaya, named for the towns in north Java where the Sunnan's had converted some of the locals.</w:t>
      </w:r>
    </w:p>
    <w:p w:rsidR="000E4833" w:rsidRPr="00CC2C67" w:rsidRDefault="000E4833" w:rsidP="00350A37">
      <w:r w:rsidRPr="00CC2C67">
        <w:t>The next ten years would see the antimony being shipped out by the Sultan of Sambas to Singapore. The brothers of Makhoda would raise gambl</w:t>
      </w:r>
      <w:r w:rsidR="001D750D">
        <w:t xml:space="preserve">ing debts with the cross river </w:t>
      </w:r>
      <w:r w:rsidRPr="00CC2C67">
        <w:t xml:space="preserve">Hawkings and Mandarins </w:t>
      </w:r>
      <w:r w:rsidRPr="00CC2C67">
        <w:lastRenderedPageBreak/>
        <w:t xml:space="preserve">at ruinous interest rates. The Sultan of Brunei would send Pengiran Usop to Sambas to try and sell Sarawak and other lands to the Sambas royal family. </w:t>
      </w:r>
    </w:p>
    <w:p w:rsidR="000E4833" w:rsidRPr="00CC2C67" w:rsidRDefault="000E4833" w:rsidP="00350A37">
      <w:r w:rsidRPr="00CC2C67">
        <w:t xml:space="preserve">For some reason, possibly because of the natural closure of the water route through to Sambas, Lidah Tanah and Kuching became the centre of </w:t>
      </w:r>
      <w:r w:rsidR="001D750D">
        <w:t>the antimony trade. The Sultan of Brunei</w:t>
      </w:r>
      <w:r w:rsidRPr="00CC2C67">
        <w:t xml:space="preserve"> appointed Datuk Patinggi Ali as administrator. (Chang 2008 p. 8). There was a spat of some kin</w:t>
      </w:r>
      <w:r w:rsidR="001D750D">
        <w:t>d. Patinggi Ali and his nephew, Patinggi Gapor, moved to</w:t>
      </w:r>
      <w:r w:rsidRPr="00CC2C67">
        <w:t xml:space="preserve"> Lidah Tanah while the Brunei group remained at Kuching. </w:t>
      </w:r>
    </w:p>
    <w:p w:rsidR="000E4833" w:rsidRPr="00CC2C67" w:rsidRDefault="000E4833" w:rsidP="00350A37">
      <w:r w:rsidRPr="00CC2C67">
        <w:t>Meanwhile, across the river on the south banks a Dutch source noted there were only three Chinese shops in Kuching. The Chinese entered Kuching only after Makhoda arrival. A Mr. Lau Ah Chek, from China, grew vegetables. The commoners lived in Katupong, a kampong between Lidah Tanah and Kuching or at Santubong. (Lockard 1976 p. 107 )</w:t>
      </w:r>
    </w:p>
    <w:p w:rsidR="000E4833" w:rsidRPr="00CC2C67" w:rsidRDefault="000E4833" w:rsidP="00350A37">
      <w:r w:rsidRPr="00CC2C67">
        <w:t>Th</w:t>
      </w:r>
      <w:r w:rsidR="00992F33">
        <w:t xml:space="preserve">e arrival of Makhoda and later </w:t>
      </w:r>
      <w:r w:rsidRPr="00CC2C67">
        <w:t>his entourage of 13 brothers was in conflict between the upriver Malays and the Brunei Malays. The Lidah Tanah people had been there since at least 1600 and inherited the titles from their forefathers. They worked well with the local Bidayuh obtaining food stuffs and antimony  and delivering them down river to Kuching or over the narrow channel to Sambas. (Scott 1913 p. 313-344)(Earl 1935 p. 251)</w:t>
      </w:r>
    </w:p>
    <w:p w:rsidR="000E4833" w:rsidRPr="00CC2C67" w:rsidRDefault="000E4833" w:rsidP="00350A37">
      <w:r w:rsidRPr="00CC2C67">
        <w:t>There were many exits to the sea from Kuching through the mangrove forest that the perahu could have used to sell their antimony in Singapore. They did not have to navigate the entire river to find an exit to the South China Sea. The reason Makhota established his base at Kuching was to prevent the praus, loaded with antimony, from selling the product at a profit to Singapore. It was also quite probable that he and his brothers did not know the waterways through the mangrove swamps.</w:t>
      </w:r>
    </w:p>
    <w:p w:rsidR="000E4833" w:rsidRPr="00CC2C67" w:rsidRDefault="000E4833" w:rsidP="00350A37">
      <w:r w:rsidRPr="00CC2C67">
        <w:t>The Brunei Malays were more cosmopolitan. Their view point of the world included trade, education and ideas brought from association with th</w:t>
      </w:r>
      <w:r>
        <w:t>e coastal areas.  The variety of Islam brought by the  Arabs was</w:t>
      </w:r>
      <w:r w:rsidRPr="00CC2C67">
        <w:t xml:space="preserve"> seen as a more advanced form than that of the Lidah Tanah group. Even though the Lidah Tanah Malays were nominally Islamic, they could not understand the viewpoints or language of the Brunei Malays, and viewed them with hostility.</w:t>
      </w:r>
    </w:p>
    <w:p w:rsidR="000E4833" w:rsidRPr="00CC2C67" w:rsidRDefault="00C9545E" w:rsidP="00350A37">
      <w:r>
        <w:t xml:space="preserve">However, </w:t>
      </w:r>
      <w:r w:rsidR="000E4833" w:rsidRPr="00CC2C67">
        <w:t>the Brunei Malays were hesitant to attack the Lidah Tanah Malays who had formed a casual alliance with the Bidayuh. It would be later that the Brunei Malays employed a Sherif to encourage the Ibans to attack the settlements of the Bidayuh.</w:t>
      </w:r>
    </w:p>
    <w:p w:rsidR="000E4833" w:rsidRPr="00CC2C67" w:rsidRDefault="000E4833" w:rsidP="00350A37">
      <w:r w:rsidRPr="00CC2C67">
        <w:t>Efforts to dislodge the Sarawak Malays from</w:t>
      </w:r>
      <w:r w:rsidR="00350A5D">
        <w:t xml:space="preserve"> Lidah Ta</w:t>
      </w:r>
      <w:r w:rsidR="00C9545E">
        <w:t xml:space="preserve">nah occured in 1810. </w:t>
      </w:r>
      <w:r w:rsidRPr="00CC2C67">
        <w:t>A second attempt, in ~1830, under the leadership of Pangiran Mahkota also failed.  The Sarawakians who worked in Brunei became angry  and became rebels against Brunei. The rebellion was led by Panglima Seman. (oral history) Meanwhile, the Dutch were compelling the English ships to pay a 12% tax o</w:t>
      </w:r>
      <w:r>
        <w:t>n all goods plus a $155 tax on each</w:t>
      </w:r>
      <w:r w:rsidRPr="00CC2C67">
        <w:t xml:space="preserve"> chest</w:t>
      </w:r>
      <w:r>
        <w:t xml:space="preserve"> of</w:t>
      </w:r>
      <w:r w:rsidRPr="00CC2C67">
        <w:t xml:space="preserve"> opium. They also had designs on Borneo Proper, Trougan and Calantin. (Buckingham 1824  p. 172)</w:t>
      </w:r>
    </w:p>
    <w:p w:rsidR="000E4833" w:rsidRPr="00CC2C67" w:rsidRDefault="000E4833" w:rsidP="000E4833">
      <w:pPr>
        <w:rPr>
          <w:rFonts w:asciiTheme="majorHAnsi" w:hAnsiTheme="majorHAnsi"/>
        </w:rPr>
      </w:pPr>
      <w:r w:rsidRPr="00CC2C67">
        <w:rPr>
          <w:rFonts w:asciiTheme="majorHAnsi" w:hAnsiTheme="majorHAnsi"/>
        </w:rPr>
        <w:t xml:space="preserve"> </w:t>
      </w:r>
      <w:r>
        <w:rPr>
          <w:rFonts w:asciiTheme="majorHAnsi" w:hAnsiTheme="majorHAnsi"/>
        </w:rPr>
        <w:t>_____________________________________________________________________________________________________________</w:t>
      </w:r>
    </w:p>
    <w:p w:rsidR="000E4833" w:rsidRPr="00CC2C67" w:rsidRDefault="000E4833" w:rsidP="00350A37">
      <w:r w:rsidRPr="00CC2C67">
        <w:t>NOTE</w:t>
      </w:r>
    </w:p>
    <w:p w:rsidR="000E4833" w:rsidRDefault="000E4833" w:rsidP="00350A37">
      <w:r w:rsidRPr="00CC2C67">
        <w:t>In an account by G. Windsor Earl (Earl 1837 p. 179) he noted  the D</w:t>
      </w:r>
      <w:r>
        <w:t>a</w:t>
      </w:r>
      <w:r w:rsidRPr="00CC2C67">
        <w:t xml:space="preserve">yaks lived along the coast and had not been driven inland by the Malays, that a handful of Malays, about 40, easily goverened the </w:t>
      </w:r>
      <w:r w:rsidRPr="00CC2C67">
        <w:lastRenderedPageBreak/>
        <w:t>many D</w:t>
      </w:r>
      <w:r>
        <w:t>a</w:t>
      </w:r>
      <w:r w:rsidRPr="00CC2C67">
        <w:t>yaks and the northwest coast was goverened by the Raja of Borneo Prop</w:t>
      </w:r>
      <w:r>
        <w:t xml:space="preserve">er. </w:t>
      </w:r>
      <w:r w:rsidRPr="00CC2C67">
        <w:t>He continues that antimony was brought down by the Dyaks and sold for red calico, beads, and brass wire. He also states that two ships were sent from Singapore and obtain a quantity of gold dust, pepper and camphor. (Earl 1837 p. 179)</w:t>
      </w:r>
    </w:p>
    <w:p w:rsidR="000E4833" w:rsidRPr="00CC2C67"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CC2C67" w:rsidRDefault="00350A37" w:rsidP="00350A37">
      <w:r>
        <w:t>NOTE</w:t>
      </w:r>
    </w:p>
    <w:p w:rsidR="000E4833" w:rsidRDefault="000E4833" w:rsidP="00350A37">
      <w:r w:rsidRPr="00CC2C67">
        <w:t>Earls' account is intriguing. He states the D</w:t>
      </w:r>
      <w:r>
        <w:t>a</w:t>
      </w:r>
      <w:r w:rsidRPr="00CC2C67">
        <w:t>yaks lived along the coast and had not been driven inwards. This would suggest a relationship existed between the Malays and the D</w:t>
      </w:r>
      <w:r>
        <w:t>a</w:t>
      </w:r>
      <w:r w:rsidRPr="00CC2C67">
        <w:t>yaks. He also states that the D</w:t>
      </w:r>
      <w:r>
        <w:t>a</w:t>
      </w:r>
      <w:r w:rsidRPr="00CC2C67">
        <w:t>yaks were so easily governed. Here we see the that possibly the D</w:t>
      </w:r>
      <w:r>
        <w:t>a</w:t>
      </w:r>
      <w:r w:rsidRPr="00CC2C67">
        <w:t>yaks were not governed but lived peaceably with the Malays. The next clue we have is that the antimony was brought down by the D</w:t>
      </w:r>
      <w:r>
        <w:t>a</w:t>
      </w:r>
      <w:r w:rsidRPr="00CC2C67">
        <w:t>yaks and exchanged for minor goods.  We cannot e sure which D</w:t>
      </w:r>
      <w:r>
        <w:t>a</w:t>
      </w:r>
      <w:r w:rsidRPr="00CC2C67">
        <w:t>yaks would make an exchange and with whom. Were they Bidayuh or Ibans? In the 1830's it would seem that the Bidayu</w:t>
      </w:r>
      <w:r>
        <w:t>h</w:t>
      </w:r>
      <w:r w:rsidRPr="00CC2C67">
        <w:t xml:space="preserve">s lived and worked near Bau and the Ibans were the traders along the coast. Here we can surmise a different society where the first Iban's came with the Malays and established a working realtionship while a second group arrived in the 1500's maintaining </w:t>
      </w:r>
      <w:r>
        <w:t>their war lke stance.</w:t>
      </w:r>
    </w:p>
    <w:p w:rsidR="000E4833" w:rsidRPr="00CC2C67"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CC2C67" w:rsidRDefault="000E4833" w:rsidP="00350A37">
      <w:r w:rsidRPr="00CC2C67">
        <w:t>In  another account, it was reported that in Singapore in 1825 that a person noticed a trader applying a bit of sulphur that was bound to the antimony. They used to import it from the Persian Gulf but it became too expensive. They discovered a native trader had imported it from Sarawak. A Chinese trader smelted the piece, discovered it was antimony and began importing the metal to be used in ballast for the returni</w:t>
      </w:r>
      <w:r>
        <w:t xml:space="preserve">ng ships to England. (Crawfurd 1853 p. </w:t>
      </w:r>
      <w:r w:rsidRPr="00CC2C67">
        <w:t>74-75)</w:t>
      </w:r>
    </w:p>
    <w:p w:rsidR="000E4833" w:rsidRPr="00CC2C67" w:rsidRDefault="000E4833" w:rsidP="00350A37">
      <w:r>
        <w:t>In another telling of the story</w:t>
      </w:r>
      <w:r w:rsidR="00C9545E">
        <w:t>, the</w:t>
      </w:r>
      <w:r w:rsidRPr="00CC2C67">
        <w:t xml:space="preserve"> Chinese were puzzled about a chunk of rock. They asked an Englishman who immediately recognized it as antimon</w:t>
      </w:r>
      <w:r w:rsidR="001D6DE6">
        <w:t>y of superior quality. The Raja</w:t>
      </w:r>
      <w:r w:rsidRPr="00CC2C67">
        <w:t xml:space="preserve"> of Borneo sent a small party to Serawak and the land D</w:t>
      </w:r>
      <w:r>
        <w:t>a</w:t>
      </w:r>
      <w:r w:rsidRPr="00CC2C67">
        <w:t>yaks brought down a large quantity in exchange for beads, red cloth, iron and other products. Soon afterwards, the Malay chiefs at Sambas purchased two or three brigs and trade with Singapore had begun. (Earl 1835 p. 310)</w:t>
      </w:r>
    </w:p>
    <w:p w:rsidR="000E4833" w:rsidRPr="00CC2C67" w:rsidRDefault="000E4833" w:rsidP="00350A37">
      <w:r w:rsidRPr="00CC2C67">
        <w:t>In still another version, "some people" picked up a large lump of the metal. It was stumbled upon by an English gentleman who recognized at as antimony ore. He told the Sultan of Borneo who immediately sent down people to talk to the Land Dyaks. They happily brought down a large quantity and exchanged it for beads, red cloth, iron and other items. The quantity was then shipped to Singapore and, where it was used as ballast for ships, to London (Earl, 1835 p. 311)</w:t>
      </w:r>
    </w:p>
    <w:p w:rsidR="000E4833" w:rsidRPr="00CC2C67" w:rsidRDefault="000E4833" w:rsidP="00350A37">
      <w:r w:rsidRPr="00CC2C67">
        <w:t>In yet another account some Brunei people who touched for water at Sarawak brought the ore to Singapore in early 1824 (Wong 1960 p. 88)</w:t>
      </w:r>
    </w:p>
    <w:p w:rsidR="000E4833" w:rsidRPr="00CC2C67" w:rsidRDefault="000E4833" w:rsidP="00350A37">
      <w:r w:rsidRPr="00CC2C67">
        <w:t xml:space="preserve">In 1828, Aristocharas Sarkies of Calcutta opened a concern in Singapore with his nephew, Catchick Moses. He made voyages to the Indian city bringing in products. (Sarkissian 1987, p. 6) </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C9545E" w:rsidRDefault="00C9545E" w:rsidP="00350A37"/>
    <w:p w:rsidR="000E4833" w:rsidRPr="00CC2C67" w:rsidRDefault="00350A37" w:rsidP="00350A37">
      <w:r>
        <w:lastRenderedPageBreak/>
        <w:t>NOTE</w:t>
      </w:r>
    </w:p>
    <w:p w:rsidR="000E4833" w:rsidRDefault="000E4833" w:rsidP="00350A37">
      <w:r w:rsidRPr="00CC2C67">
        <w:t>There is a contradiction between the account in the Singapore newspapers and Sarkissian.</w:t>
      </w:r>
    </w:p>
    <w:p w:rsidR="000E4833" w:rsidRPr="00CC2C67"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w:t>
      </w:r>
    </w:p>
    <w:p w:rsidR="000E4833" w:rsidRPr="00CC2C67" w:rsidRDefault="000E4833" w:rsidP="00350A37">
      <w:r w:rsidRPr="00CC2C67">
        <w:t>By 1829, all commercial trade was handled through the ports of Sambas and Pontianak. The Sarawak River was probably closed to commerce because of the off and on again disputes between th</w:t>
      </w:r>
      <w:r>
        <w:t>e two Malay groups. (Wong 1960</w:t>
      </w:r>
      <w:r w:rsidRPr="00CC2C67">
        <w:t xml:space="preserve"> p. 87)</w:t>
      </w:r>
    </w:p>
    <w:p w:rsidR="000E4833" w:rsidRPr="00CC2C67" w:rsidRDefault="000E4833" w:rsidP="00350A37">
      <w:r w:rsidRPr="00CC2C67">
        <w:t xml:space="preserve">In Bau, in 1829 or 1830, Liu Shan Bang possily took over </w:t>
      </w:r>
      <w:r>
        <w:t>the antimony trade from the Bidyuh</w:t>
      </w:r>
      <w:r w:rsidRPr="00CC2C67">
        <w:t>'s. He moved the ore through the paths to Sambas via the Hakka network. This lasted until 1838 when the English through the Sarkies began their trade. (oral history)</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CC2C67" w:rsidRDefault="00350A37" w:rsidP="00350A37">
      <w:r>
        <w:t>NOTE</w:t>
      </w:r>
    </w:p>
    <w:p w:rsidR="000E4833" w:rsidRPr="00CC2C67" w:rsidRDefault="000E4833" w:rsidP="00350A37">
      <w:r w:rsidRPr="00CC2C67">
        <w:t xml:space="preserve">Pontianak was thought to be named for the ghost of ladies in waiting who lost their children in child birth. However, the Pontianak Malay version states the name comes from the words Pintu Anak which means an opening or inlet to two rivers. (Usman) </w:t>
      </w:r>
    </w:p>
    <w:p w:rsidR="000E4833" w:rsidRPr="00CC2C67" w:rsidRDefault="000E4833" w:rsidP="00350A37">
      <w:r>
        <w:t>______________________________________________________________________________</w:t>
      </w:r>
      <w:r w:rsidR="00E4131E">
        <w:t>____</w:t>
      </w:r>
    </w:p>
    <w:p w:rsidR="000E4833" w:rsidRPr="00CC2C67" w:rsidRDefault="000E4833" w:rsidP="00350A37">
      <w:r w:rsidRPr="00CC2C67">
        <w:t>The ore was brought down from the Bau area by the Dyaks. They received small presents such as beads and brass wire. (Earl, G.1835  p. 179)</w:t>
      </w:r>
    </w:p>
    <w:p w:rsidR="000E4833" w:rsidRPr="00CC2C67" w:rsidRDefault="000E4833" w:rsidP="00350A37">
      <w:r w:rsidRPr="00CC2C67">
        <w:t>Meanwhile, in Singapore, Mr. Jacob Rappa arrived from</w:t>
      </w:r>
      <w:r>
        <w:t xml:space="preserve"> Malacca and formed the George </w:t>
      </w:r>
      <w:r w:rsidRPr="00CC2C67">
        <w:t>Rappa Company. Later ,the same ye</w:t>
      </w:r>
      <w:r>
        <w:t>ar, they change the name to</w:t>
      </w:r>
      <w:r w:rsidRPr="00CC2C67">
        <w:t xml:space="preserve"> Rappa and Company. (SC, 27 January 1831)</w:t>
      </w:r>
    </w:p>
    <w:p w:rsidR="000E4833" w:rsidRPr="00CC2C67" w:rsidRDefault="000E4833" w:rsidP="00350A37">
      <w:r w:rsidRPr="00CC2C67">
        <w:t>The Dutch barques began the antimony trade to Singapore. Although the record of newspaper accounts that I have access to began in 1830, it would be safe to assume that the trade</w:t>
      </w:r>
      <w:r>
        <w:t xml:space="preserve"> had begun well before then. An article</w:t>
      </w:r>
      <w:r w:rsidRPr="00CC2C67">
        <w:t xml:space="preserve"> 4 August 1831 reported the Dutch brig </w:t>
      </w:r>
      <w:r w:rsidRPr="00EF3C54">
        <w:rPr>
          <w:i/>
        </w:rPr>
        <w:t>Borneo W.C.</w:t>
      </w:r>
      <w:r w:rsidRPr="00CC2C67">
        <w:t xml:space="preserve"> u</w:t>
      </w:r>
      <w:r>
        <w:t>nder the stewardship of Inchee sic</w:t>
      </w:r>
      <w:r w:rsidRPr="00CC2C67">
        <w:t xml:space="preserve"> Abdul Lattip had arrived at the same time George Rappa</w:t>
      </w:r>
      <w:r>
        <w:t xml:space="preserve"> descended</w:t>
      </w:r>
      <w:r w:rsidRPr="00CC2C67">
        <w:t xml:space="preserve"> down the gangplank</w:t>
      </w:r>
      <w:r>
        <w:t xml:space="preserve"> to Singapore in 1831. (SFP </w:t>
      </w:r>
      <w:r w:rsidRPr="00CC2C67">
        <w:t>4 August 1831)</w:t>
      </w:r>
    </w:p>
    <w:p w:rsidR="000E4833" w:rsidRPr="00CC2C67" w:rsidRDefault="000E4833" w:rsidP="00350A37">
      <w:r w:rsidRPr="00CC2C67">
        <w:t>G. Windsor Earl visited Sarwak in the early 1830's. He reported that the D</w:t>
      </w:r>
      <w:r>
        <w:t>a</w:t>
      </w:r>
      <w:r w:rsidRPr="00CC2C67">
        <w:t>yaks (which D</w:t>
      </w:r>
      <w:r>
        <w:t>a</w:t>
      </w:r>
      <w:r w:rsidRPr="00CC2C67">
        <w:t>yaks he did not say) lived along the coast while the Malays lived inland. He also stated the Malays ruled the D</w:t>
      </w:r>
      <w:r>
        <w:t>a</w:t>
      </w:r>
      <w:r w:rsidRPr="00CC2C67">
        <w:t>yaks even though the D</w:t>
      </w:r>
      <w:r>
        <w:t>a</w:t>
      </w:r>
      <w:r w:rsidRPr="00CC2C67">
        <w:t>yaks were much more numerous than the Malays. He also includes  the ore was taken by the Malays from the D</w:t>
      </w:r>
      <w:r>
        <w:t>a</w:t>
      </w:r>
      <w:r w:rsidR="00F12907">
        <w:t>yaks in</w:t>
      </w:r>
      <w:r w:rsidRPr="00CC2C67">
        <w:t xml:space="preserve"> Bornean and Sambas prahus to Singapore. (Earl 1837 p. 179)</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w:t>
      </w:r>
    </w:p>
    <w:p w:rsidR="000E4833" w:rsidRPr="00CC2C67" w:rsidRDefault="000E4833" w:rsidP="00350A37">
      <w:r w:rsidRPr="00CC2C67">
        <w:t>NOTE</w:t>
      </w:r>
    </w:p>
    <w:p w:rsidR="000E4833" w:rsidRPr="00CC2C67" w:rsidRDefault="000E4833" w:rsidP="00350A37">
      <w:r w:rsidRPr="00CC2C67">
        <w:t>It is possible that the Bidayus brought the ore down from Bau and that it was the Ibans who lived along the coast. The Ibans, at the instigation of the Brunei Malays, would attack and decimate the Bidayuh at Bau a few years later.</w:t>
      </w:r>
    </w:p>
    <w:p w:rsidR="000E4833" w:rsidRPr="00CC2C67" w:rsidRDefault="000E4833" w:rsidP="000E4833">
      <w:pPr>
        <w:rPr>
          <w:rFonts w:asciiTheme="majorHAnsi" w:hAnsiTheme="majorHAnsi"/>
        </w:rPr>
      </w:pPr>
      <w:r>
        <w:rPr>
          <w:rFonts w:asciiTheme="majorHAnsi" w:hAnsiTheme="majorHAnsi"/>
        </w:rPr>
        <w:lastRenderedPageBreak/>
        <w:t>______________________________________________________________________________________________________________</w:t>
      </w:r>
    </w:p>
    <w:p w:rsidR="000E4833" w:rsidRPr="00CC2C67" w:rsidRDefault="000E4833" w:rsidP="00350A37">
      <w:r w:rsidRPr="00CC2C67">
        <w:t xml:space="preserve">It was reported on 26 December 1833 that the Dutch ship Passir Borneo arrived carrying antimony ore. ( S.A. 26 December 1833) In 1834, two ships were sent from Singapore to trade with either Borneo Proper or Sarawak. (Earl 1837 p. 179) On 15 October 1835 it was written that the Dutch Barque </w:t>
      </w:r>
      <w:r w:rsidRPr="00EF3C54">
        <w:rPr>
          <w:i/>
        </w:rPr>
        <w:t>Saijang Maschkoor</w:t>
      </w:r>
      <w:r>
        <w:t>, c</w:t>
      </w:r>
      <w:r w:rsidRPr="00CC2C67">
        <w:t>aptained by Shiek Abdullah, and two other boats arrived carrying antimony ore. However, the ore was of inferior quality and there were probabl</w:t>
      </w:r>
      <w:r w:rsidR="00F12907">
        <w:t>y few purchasers. (</w:t>
      </w:r>
      <w:r w:rsidRPr="00CC2C67">
        <w:t>SFP 15 October 1835) It was also reported that local native craft carried antimony</w:t>
      </w:r>
      <w:r>
        <w:t>.</w:t>
      </w:r>
      <w:r w:rsidRPr="00CC2C67">
        <w:t xml:space="preserve"> (SFP 22 October 1835, p. 3)</w:t>
      </w:r>
    </w:p>
    <w:p w:rsidR="000E4833" w:rsidRPr="00CC2C67" w:rsidRDefault="000E4833" w:rsidP="00350A37">
      <w:r w:rsidRPr="00CC2C67">
        <w:t xml:space="preserve">By Boxing Day 1833 the Dutch ship </w:t>
      </w:r>
      <w:r w:rsidRPr="00C44A31">
        <w:rPr>
          <w:i/>
        </w:rPr>
        <w:t>Passiser Borneo</w:t>
      </w:r>
      <w:r w:rsidRPr="00CC2C67">
        <w:t xml:space="preserve"> arrived with antimony. In 1834 two English ships arrived in Sarawak and traded for gold dust, pepper </w:t>
      </w:r>
      <w:r w:rsidR="00F12907">
        <w:t>and camphor. (Earl 1837 p. 179)</w:t>
      </w:r>
      <w:r w:rsidRPr="00CC2C67">
        <w:t xml:space="preserve"> In 1835 the Dutch ship </w:t>
      </w:r>
      <w:r w:rsidRPr="00C44A31">
        <w:rPr>
          <w:i/>
        </w:rPr>
        <w:t>Saijang Maschkoor</w:t>
      </w:r>
      <w:r w:rsidRPr="00CC2C67">
        <w:t xml:space="preserve"> arrived with the product. Also in 1835 native craft arrived  with the metal. At the end of December, the exports to Sarawak included textile products along with four kegs of steel. (SC 26 Dec, 1833)( SFP 15 Oct,, 1835)(SFP 22 Oct, 1835)</w:t>
      </w:r>
    </w:p>
    <w:p w:rsidR="000E4833" w:rsidRPr="00CC2C67" w:rsidRDefault="000E4833" w:rsidP="00350A37">
      <w:r w:rsidRPr="00CC2C67">
        <w:t>The Dutch Barque Saprina Salam arrived with over 1,000 piec</w:t>
      </w:r>
      <w:r>
        <w:t>es of antimony and 90 bunc sic</w:t>
      </w:r>
      <w:r w:rsidRPr="00CC2C67">
        <w:t xml:space="preserve"> of gold dust. (SFP 3 November 1836)</w:t>
      </w:r>
    </w:p>
    <w:p w:rsidR="000E4833" w:rsidRPr="00CC2C67" w:rsidRDefault="000E4833" w:rsidP="00350A37">
      <w:r w:rsidRPr="00CC2C67">
        <w:t xml:space="preserve">By 1836, six Dutch ships and assortment of local craft came from Sarawak. There were no reported shipments in 1837 but in 1838 the English ship </w:t>
      </w:r>
      <w:r w:rsidRPr="00C44A31">
        <w:rPr>
          <w:i/>
        </w:rPr>
        <w:t>Napoleon,</w:t>
      </w:r>
      <w:r w:rsidRPr="00CC2C67">
        <w:t xml:space="preserve"> owned by the Rappa Company</w:t>
      </w:r>
      <w:r>
        <w:t xml:space="preserve"> regularly</w:t>
      </w:r>
      <w:r w:rsidRPr="00CC2C67">
        <w:t xml:space="preserve"> began arriving in the harbour laden with antimony. The ship was sunk off of Santubong in 1839 and the crew rescued. They were taken to Sarawak Town and enjoyed the hospitality of Makota . (SFP 15April 1836)(SC  10 September 1836)(SFP 13 October 1836)(SFP 24 September 1836) </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CC2C67" w:rsidRDefault="000E4833" w:rsidP="00350A37">
      <w:r w:rsidRPr="00CC2C67">
        <w:t>NOTE</w:t>
      </w:r>
    </w:p>
    <w:p w:rsidR="000E4833" w:rsidRDefault="000E4833" w:rsidP="00350A37">
      <w:r w:rsidRPr="00CC2C67">
        <w:t>George Earl reports that there was trade</w:t>
      </w:r>
      <w:r>
        <w:t xml:space="preserve"> in crafts</w:t>
      </w:r>
      <w:r w:rsidRPr="00CC2C67">
        <w:t xml:space="preserve"> between the Singapore craft and the D</w:t>
      </w:r>
      <w:r>
        <w:t>a</w:t>
      </w:r>
      <w:r w:rsidRPr="00CC2C67">
        <w:t>yaks. Unfortunately, he does not say which D</w:t>
      </w:r>
      <w:r>
        <w:t>a</w:t>
      </w:r>
      <w:r w:rsidRPr="00CC2C67">
        <w:t>yaks he means. He also states the D</w:t>
      </w:r>
      <w:r>
        <w:t>a</w:t>
      </w:r>
      <w:r w:rsidRPr="00CC2C67">
        <w:t>yaks made the "scrimitas, blades that were narrow and broad at the end" from the iron brought in by these ships. "The temper so exceedingly well</w:t>
      </w:r>
      <w:r>
        <w:t xml:space="preserve"> that I have cut a small nail". </w:t>
      </w:r>
      <w:r w:rsidRPr="00CC2C67">
        <w:t>(Earl 1836 p. 9)</w:t>
      </w:r>
    </w:p>
    <w:p w:rsidR="000E4833" w:rsidRPr="00CC2C67" w:rsidRDefault="000E4833"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CC2C67" w:rsidRDefault="000E4833" w:rsidP="00350A37">
      <w:r w:rsidRPr="00CC2C67">
        <w:t>The year 1837 saw a major disruption in trad</w:t>
      </w:r>
      <w:r>
        <w:t xml:space="preserve">e. The Bidayuh, who had farmed, </w:t>
      </w:r>
      <w:r w:rsidRPr="00CC2C67">
        <w:t>and sold their produce to the Chinese miners who were filtering into the area as well as mining for antimony were decimated by a major attack by the Ibans. Seven large longhouses and seven storage facilities  were destroyed. Elderly men and women were killed and the children were taken as slaves.</w:t>
      </w:r>
      <w:r>
        <w:t xml:space="preserve"> In another note, the men were said to have never worked in the fields as this was work of women and children.</w:t>
      </w:r>
    </w:p>
    <w:p w:rsidR="000E4833" w:rsidRDefault="000E4833" w:rsidP="00350A37">
      <w:r>
        <w:t>The remaining Bidayuh were taken as slaves to work the antimony mines. (Minos, Brief history p. 2 and 3) It wasn't until mid August of 1838 that the British managed to restore trade. (SFP 16 August 1838 p. 3) Meanwhile, small amounts of antimony dribbled in from Sambas by way of native craft. (SC 15 April 1837; 7 January 1837,4 January 1837;)</w:t>
      </w:r>
    </w:p>
    <w:p w:rsidR="000E4833" w:rsidRPr="00E71DE0" w:rsidRDefault="000E4833" w:rsidP="00350A37">
      <w:r>
        <w:lastRenderedPageBreak/>
        <w:t>A second major conflict broke out between the upland Malays at Lidah Tanah and the forces sent from Brunei by the Sultan. Skirmishes resulted in the confrontation that were not resolved until mid 1838 when trade resumed with Singapore.(Lockhart, 1976  p.109)</w:t>
      </w:r>
    </w:p>
    <w:p w:rsidR="000E4833" w:rsidRPr="00E71DE0" w:rsidRDefault="000E4833" w:rsidP="00350A37">
      <w:r w:rsidRPr="00E71DE0">
        <w:t xml:space="preserve">On 21 June 1838 the Singapore press reported, the </w:t>
      </w:r>
      <w:r w:rsidRPr="00E71DE0">
        <w:rPr>
          <w:i/>
        </w:rPr>
        <w:t xml:space="preserve">Singapore Packet </w:t>
      </w:r>
      <w:r w:rsidRPr="00E71DE0">
        <w:t xml:space="preserve">left the harbour bound for Sarawak Town. The export cargo included salt, tobacco, kegs of steel, dates and 17,000 china cups as well  various fabrics.  Another ship, the </w:t>
      </w:r>
      <w:r w:rsidRPr="00E71DE0">
        <w:rPr>
          <w:i/>
        </w:rPr>
        <w:t xml:space="preserve">Napoleon </w:t>
      </w:r>
      <w:r w:rsidRPr="00E71DE0">
        <w:t>left in August of 1838 with various fabrics, gold thread, red cloth and salt. The red cloth and china cups suggests that the trading partners were the Chinese.</w:t>
      </w:r>
      <w:r>
        <w:t>(SFP 21 June 1838)(SFP 8,15, 22 November 1838)</w:t>
      </w:r>
    </w:p>
    <w:p w:rsidR="000E4833" w:rsidRDefault="000E4833" w:rsidP="00350A37">
      <w:pPr>
        <w:rPr>
          <w:sz w:val="24"/>
          <w:szCs w:val="24"/>
        </w:rPr>
      </w:pPr>
      <w:r w:rsidRPr="00E71DE0">
        <w:t xml:space="preserve">On 16 August 1838 </w:t>
      </w:r>
      <w:r w:rsidRPr="00E71DE0">
        <w:rPr>
          <w:i/>
        </w:rPr>
        <w:t>the Singapore Packet</w:t>
      </w:r>
      <w:r w:rsidRPr="00E71DE0">
        <w:t xml:space="preserve"> returned with 4,500 pls</w:t>
      </w:r>
      <w:r>
        <w:t>(pikuls?)</w:t>
      </w:r>
      <w:r w:rsidRPr="00E71DE0">
        <w:t xml:space="preserve"> of antimony. In November and December the </w:t>
      </w:r>
      <w:r w:rsidRPr="00E71DE0">
        <w:rPr>
          <w:i/>
        </w:rPr>
        <w:t>Napoleon</w:t>
      </w:r>
      <w:r w:rsidRPr="00E71DE0">
        <w:t xml:space="preserve"> would return</w:t>
      </w:r>
      <w:r>
        <w:t xml:space="preserve"> a</w:t>
      </w:r>
      <w:r w:rsidRPr="00E71DE0">
        <w:t xml:space="preserve"> few times carrying antimony bef</w:t>
      </w:r>
      <w:r w:rsidR="00F12907">
        <w:t xml:space="preserve">ore the monsoon season set in. </w:t>
      </w:r>
      <w:r w:rsidRPr="00E71DE0">
        <w:t>The antimony trade with the British was well underway.</w:t>
      </w:r>
      <w:r>
        <w:t xml:space="preserve"> (SFP 16 August 1838)</w:t>
      </w:r>
      <w:r w:rsidRPr="00E71DE0">
        <w:rPr>
          <w:sz w:val="24"/>
          <w:szCs w:val="24"/>
        </w:rPr>
        <w:t xml:space="preserve"> </w:t>
      </w:r>
    </w:p>
    <w:p w:rsidR="000E4833" w:rsidRPr="00350A37" w:rsidRDefault="000E4833" w:rsidP="00350A37">
      <w:r w:rsidRPr="00350A37">
        <w:t xml:space="preserve">In exchange, the exports to Sarawak included 2 cor sic of long cloth, 10 cor of blue noores, 4 kegs of steel and 41 bundles of twists .(Mohair yarn) (SFP 3 December 1835) </w:t>
      </w:r>
    </w:p>
    <w:p w:rsidR="000E4833" w:rsidRPr="008A4EBB" w:rsidRDefault="000E4833" w:rsidP="00350A37">
      <w:r>
        <w:t>The Rappa Company began</w:t>
      </w:r>
      <w:r w:rsidRPr="008A4EBB">
        <w:t xml:space="preserve"> to import goods. On 17 March 1836 they advertised an auction for scarlet woollens, fancy chintzes, scarves and shawls, handkerchiefs, glassware and crockery, 30 readymade shirts and jackets as well as "a fine collection of oil paintings" (17 March 1836  SFP) On 26 June 1836 it was reported they acquired a facility in Penang. (26 June 1836, SFP) By the end of 1836 they auctioned several warehouses in Penang, Singapore and Malacca. (15 December 1836 SFP) </w:t>
      </w:r>
    </w:p>
    <w:p w:rsidR="000E4833" w:rsidRDefault="000E4833" w:rsidP="00350A37">
      <w:r w:rsidRPr="008A4EBB">
        <w:t xml:space="preserve">Reporting 16 August 1838 the brig left for Sarawak with a load of 10 cost of Cochin China salt, 30 European sarongs, 59 pieces of Turkey red cloth, 30 boxes of Cina gold thread, thirty small gurrahs, 3 cor of blue moorees and 60 pieces of cloth. From 8 November 1838 to 3 December 1838 the </w:t>
      </w:r>
      <w:r w:rsidRPr="008A4EBB">
        <w:rPr>
          <w:i/>
        </w:rPr>
        <w:t>Napoleon</w:t>
      </w:r>
      <w:r>
        <w:rPr>
          <w:i/>
        </w:rPr>
        <w:t>e</w:t>
      </w:r>
      <w:r w:rsidRPr="008A4EBB">
        <w:t xml:space="preserve"> went back and forth to Sarawak carrying foreign goods and returning with antimony. (SFP 8, 15,22 November and 3 December 1838 )</w:t>
      </w:r>
    </w:p>
    <w:p w:rsidR="000E4833" w:rsidRPr="008A4EBB" w:rsidRDefault="000E4833" w:rsidP="00350A37">
      <w:r>
        <w:t>Also in 1838, the assistant goverenor of Sambas, R. Bloem, reported an English vessel had docked at Sarawak. He further stated the people had easy and direct communications with Sambas and that it was impossible to prevent English goods</w:t>
      </w:r>
      <w:r w:rsidR="0067706A">
        <w:t xml:space="preserve"> from reaching Sambas. Batavia </w:t>
      </w:r>
      <w:r>
        <w:t>replied there was no necessity for further contact with Brunei. He also claimed, through this smuggling route, arms and gunpowder would reach the Chinese miners and the salt monoply would be threatened. The reply was "with regard to the trade with Sarawak, nothing needs to be done" (Irwin 1955 p. 69-70)</w:t>
      </w:r>
    </w:p>
    <w:p w:rsidR="000E4833" w:rsidRPr="008A7A73" w:rsidRDefault="000E4833" w:rsidP="00350A37">
      <w:r w:rsidRPr="008A7A73">
        <w:t xml:space="preserve">In 1838, the British had made a pact with Makota and Makota with the residents of Lidah Tanah and started trade under the Rappa Company and larger amounts to antimony were allowed to move downstream. Apparently, a pact of some sorts had been reached by the two warring sides. </w:t>
      </w:r>
    </w:p>
    <w:p w:rsidR="000E4833" w:rsidRPr="008A7A73" w:rsidRDefault="000E4833" w:rsidP="00350A37">
      <w:r w:rsidRPr="008A7A73">
        <w:t xml:space="preserve">The antimony would come downstream to the kampongs of Boyan, Gersik or Sourabaya. </w:t>
      </w:r>
      <w:r>
        <w:t>Here, it</w:t>
      </w:r>
      <w:r w:rsidRPr="008A7A73">
        <w:t xml:space="preserve"> would be taxed by the Brunei people and then loaded onto a ship. The ship would then depart for Singapore. </w:t>
      </w:r>
    </w:p>
    <w:p w:rsidR="000E4833" w:rsidRPr="008A7A73" w:rsidRDefault="000E4833" w:rsidP="00350A37">
      <w:r w:rsidRPr="008A7A73">
        <w:t xml:space="preserve">A report from the </w:t>
      </w:r>
      <w:r w:rsidRPr="008A7A73">
        <w:rPr>
          <w:i/>
        </w:rPr>
        <w:t>Royalist</w:t>
      </w:r>
      <w:r w:rsidRPr="008A7A73">
        <w:t xml:space="preserve"> captained by Mr. James Brooke informed of his surveying and exploring</w:t>
      </w:r>
      <w:r>
        <w:t xml:space="preserve"> the</w:t>
      </w:r>
      <w:r w:rsidR="0067706A">
        <w:t xml:space="preserve"> Borneo</w:t>
      </w:r>
      <w:r w:rsidRPr="008A7A73">
        <w:t xml:space="preserve"> coast from Tanjong Api to Tan</w:t>
      </w:r>
      <w:r>
        <w:t>jong Santubong sic with "Dalrymple".</w:t>
      </w:r>
      <w:r w:rsidRPr="008A7A73">
        <w:t xml:space="preserve"> He "fixed the points of principle observation and filling in the points by personal inspection." Brooke sailed up to what he </w:t>
      </w:r>
      <w:r w:rsidRPr="008A7A73">
        <w:lastRenderedPageBreak/>
        <w:t>called "Kooching"( a place of no note) and m</w:t>
      </w:r>
      <w:r w:rsidR="0067706A">
        <w:t>et with the "Raja Mooda Hasim".</w:t>
      </w:r>
      <w:r w:rsidRPr="008A7A73">
        <w:t xml:space="preserve"> He described the area in great detail and told of the riches to be found there. The article then offered to sea captains charts of the area. This was probably an invitation to begin a commercial venture since the loss of </w:t>
      </w:r>
      <w:r w:rsidRPr="008A7A73">
        <w:rPr>
          <w:i/>
        </w:rPr>
        <w:t>Napoleone</w:t>
      </w:r>
      <w:r w:rsidRPr="008A7A73">
        <w:t>. (SFP 24 October 1839)</w:t>
      </w:r>
    </w:p>
    <w:p w:rsidR="000E4833" w:rsidRPr="008A7A73" w:rsidRDefault="000E4833" w:rsidP="00350A37">
      <w:r w:rsidRPr="008A7A73">
        <w:t xml:space="preserve">On the 20th December 1838 the brig </w:t>
      </w:r>
      <w:r w:rsidRPr="008A7A73">
        <w:rPr>
          <w:i/>
        </w:rPr>
        <w:t>Napoleone</w:t>
      </w:r>
      <w:r w:rsidRPr="008A7A73">
        <w:t xml:space="preserve">, owned by the Rappa Brothers of Singapore sank in the mouth of the Sarawak River. On board was 2,000 piculs of antimony ore. The men relocated to Sarawak Town and enjoyed the hospitality of Muda Hussein </w:t>
      </w:r>
      <w:r w:rsidR="001D6DE6">
        <w:t>who the Captain called the Raja of Borneo and the Raja</w:t>
      </w:r>
      <w:r w:rsidRPr="008A7A73">
        <w:t xml:space="preserve"> of Sarawak. This signified that trade was commencing between the Lidah Tanah faction and the Brunei occupiers of Sarawak Town.(Kuching) (SFP 17 April 1839)</w:t>
      </w:r>
    </w:p>
    <w:p w:rsidR="000E4833" w:rsidRPr="008A7A73" w:rsidRDefault="000E4833" w:rsidP="00350A37">
      <w:r w:rsidRPr="008A7A73">
        <w:t xml:space="preserve">With the loss of the Brig </w:t>
      </w:r>
      <w:r w:rsidRPr="00FA169C">
        <w:rPr>
          <w:i/>
        </w:rPr>
        <w:t>Napoleone</w:t>
      </w:r>
      <w:r w:rsidRPr="008A7A73">
        <w:t xml:space="preserve">, the ships </w:t>
      </w:r>
      <w:r w:rsidRPr="00541828">
        <w:rPr>
          <w:i/>
        </w:rPr>
        <w:t>Fata Raymanny</w:t>
      </w:r>
      <w:r w:rsidRPr="008A7A73">
        <w:t xml:space="preserve"> and </w:t>
      </w:r>
      <w:r w:rsidRPr="00541828">
        <w:rPr>
          <w:i/>
        </w:rPr>
        <w:t>V. Enquriy</w:t>
      </w:r>
      <w:r w:rsidRPr="008A7A73">
        <w:t xml:space="preserve"> began to make consignment trips to Sarawak. (SFP 3 January 1839 and 25 April 1839</w:t>
      </w:r>
      <w:r w:rsidR="0067706A">
        <w:t xml:space="preserve">) </w:t>
      </w:r>
      <w:r w:rsidRPr="008A7A73">
        <w:t>Mr. James Brooke, after a visit there in 1839 published a long letter in the newspaper trying to attract investors to the island. (14 October 1839 SFP)</w:t>
      </w:r>
    </w:p>
    <w:p w:rsidR="007923A5" w:rsidRDefault="007923A5" w:rsidP="007923A5"/>
    <w:p w:rsidR="00350A37" w:rsidRDefault="00350A37">
      <w:r>
        <w:br w:type="page"/>
      </w:r>
    </w:p>
    <w:p w:rsidR="000E4833" w:rsidRPr="00350A37" w:rsidRDefault="000E4833" w:rsidP="00350A37">
      <w:pPr>
        <w:jc w:val="center"/>
        <w:rPr>
          <w:rFonts w:cstheme="minorHAnsi"/>
          <w:b/>
          <w:sz w:val="24"/>
          <w:szCs w:val="24"/>
        </w:rPr>
      </w:pPr>
      <w:r w:rsidRPr="00350A37">
        <w:rPr>
          <w:rFonts w:cstheme="minorHAnsi"/>
          <w:b/>
          <w:sz w:val="24"/>
          <w:szCs w:val="24"/>
        </w:rPr>
        <w:lastRenderedPageBreak/>
        <w:t>Conclusions</w:t>
      </w:r>
    </w:p>
    <w:p w:rsidR="000E4833" w:rsidRDefault="000E4833" w:rsidP="00350A37">
      <w:r>
        <w:t xml:space="preserve">This book supports the idea early man arrived in the Archipelago about 120,000 years ago and probably earlier. They were a mix of both early man and </w:t>
      </w:r>
      <w:r w:rsidR="007923A5">
        <w:t>modern</w:t>
      </w:r>
      <w:r>
        <w:t xml:space="preserve"> day hum</w:t>
      </w:r>
      <w:r w:rsidR="007923A5">
        <w:t xml:space="preserve">ans. They interbred and formed </w:t>
      </w:r>
      <w:r>
        <w:t>unique DNA characteristics. The early humans</w:t>
      </w:r>
      <w:r w:rsidR="007923A5">
        <w:t xml:space="preserve"> formed such groups as the orang</w:t>
      </w:r>
      <w:r>
        <w:t xml:space="preserve"> asli in Malaya</w:t>
      </w:r>
      <w:r w:rsidR="007923A5">
        <w:t xml:space="preserve"> and other</w:t>
      </w:r>
      <w:r>
        <w:t xml:space="preserve"> Negroids in the Philipines, New Guinea and Australia. They were probably in Borneo but they either intermarried with a later population or disappeared all together.</w:t>
      </w:r>
    </w:p>
    <w:p w:rsidR="000E4833" w:rsidRDefault="000E4833" w:rsidP="00350A37">
      <w:r>
        <w:t>The Bidayuh were the earliest group</w:t>
      </w:r>
      <w:r w:rsidR="007923A5">
        <w:t xml:space="preserve"> to arrive after the negroids. </w:t>
      </w:r>
      <w:r>
        <w:t>They ca</w:t>
      </w:r>
      <w:r w:rsidR="007923A5">
        <w:t>rry a gene which causes cancer</w:t>
      </w:r>
      <w:r>
        <w:t>. The first</w:t>
      </w:r>
      <w:r w:rsidR="007923A5">
        <w:t xml:space="preserve"> group to arrive </w:t>
      </w:r>
      <w:r>
        <w:t xml:space="preserve">were probably the Serians as they have the strongest genetic mixture of this gene. </w:t>
      </w:r>
    </w:p>
    <w:p w:rsidR="000E4833" w:rsidRDefault="000E4833" w:rsidP="00350A37">
      <w:r>
        <w:t>The Chinese began trade with Sarawak as early as 500 BC to 1 AD as evidenced by the finding of the earring at Niah Caves. There on again off again visits to Santubong are recorded in the sherds that have been found there.</w:t>
      </w:r>
    </w:p>
    <w:p w:rsidR="000E4833" w:rsidRDefault="000E4833" w:rsidP="00350A37">
      <w:r>
        <w:t>The Austonesian Malays arrived next from Taiwan. They established themselves in Sarawak, probably form</w:t>
      </w:r>
      <w:r w:rsidR="007574A5">
        <w:t>ing the early Tanju</w:t>
      </w:r>
      <w:r>
        <w:t>ngpura settlement. They were the earliest settlers, other than the Bidayu, who lived along the Sarawak Coast.</w:t>
      </w:r>
    </w:p>
    <w:p w:rsidR="000E4833" w:rsidRDefault="000E4833" w:rsidP="00350A37">
      <w:r>
        <w:t>The Austronesian Malays also met the Ibans in Sumatra and they relied on each other to provide goods for the Chinese traders</w:t>
      </w:r>
      <w:r w:rsidR="007923A5">
        <w:t>. In ~505 A.D. the volcano, Krak</w:t>
      </w:r>
      <w:r>
        <w:t xml:space="preserve">atoa erupted causing a world wide winter. The Ibans and Malays left and arrived at Santubong and opened the area for trade. Their leaders were provided from Tangongpura, an established Malay group to the south. From the early rulers, from 966 A.D.  to about 1512, Santubong ruled the area. There are names of rulers before 966 but they are in the mists of history. There were many conflicts with the Kingdom of Brunei culminating in the defeat of the Santubong lineage around ~1512. </w:t>
      </w:r>
    </w:p>
    <w:p w:rsidR="000E4833" w:rsidRDefault="000E4833" w:rsidP="00350A37">
      <w:r>
        <w:t>At the breakup of the Santubong kingdom, another group of Ibans arrived from the Kapuas river valley and upsured the local Ibans and the Malays. They were a most aggressive headhunting clan. They would form the "pirates" along the coastal waters.</w:t>
      </w:r>
    </w:p>
    <w:p w:rsidR="000E4833" w:rsidRDefault="000E4833" w:rsidP="00350A37">
      <w:r>
        <w:t>From about ~1512 the area was broken up into individual fiefdoms each having a river to control. Santuong was not pa</w:t>
      </w:r>
      <w:r w:rsidR="00350A5D">
        <w:t>rt of this arrangement. Datuk Ma</w:t>
      </w:r>
      <w:r>
        <w:t xml:space="preserve">rpati arrived and from Lidah Tanah formed a union of Malays and Ibans and who already resided there. His adventures occurred around Landeh. </w:t>
      </w:r>
    </w:p>
    <w:p w:rsidR="000E4833" w:rsidRPr="008875B1" w:rsidRDefault="000E4833" w:rsidP="00350A37">
      <w:r>
        <w:t>This arrangement continued until the discovery of antimony when the the Sultan of Brunei sent two rulers to expel the Malays from Lidah Tanah to gain control of the metal. A revolt broke out  between the two groups with the Brunei group winning control with the help of the Englishman James Brooke.</w:t>
      </w:r>
    </w:p>
    <w:p w:rsidR="000E4833" w:rsidRDefault="000E4833" w:rsidP="00350A37">
      <w:r w:rsidRPr="008F20EC">
        <w:t>Within the mind</w:t>
      </w:r>
      <w:r>
        <w:t xml:space="preserve"> and before photography, there were mental sketches of people. Some of these images, all different, could be funny, sad or scary. People would talk about these mental images, each having a different picture yet they were talking about the same person. These</w:t>
      </w:r>
      <w:r w:rsidR="001D6DE6">
        <w:t xml:space="preserve"> mental images were called rajah</w:t>
      </w:r>
      <w:r>
        <w:t>.</w:t>
      </w:r>
    </w:p>
    <w:p w:rsidR="000E4833" w:rsidRDefault="000E4833" w:rsidP="00350A37">
      <w:r>
        <w:t xml:space="preserve">The Malay people, when asked by James Brooke what word to use for King,  they answered Rajah. Not the Raja of past kings, but the rajah in their minds. Most of the rajahs  in their mind were funny, </w:t>
      </w:r>
      <w:r>
        <w:lastRenderedPageBreak/>
        <w:t>a lampoon of James Brooke and the Rajahs to come. When they spoke of  the Rajah they would bring to mind the images associated, not with James Brooke, but that of a fool.</w:t>
      </w:r>
      <w:r>
        <w:br w:type="page"/>
      </w:r>
    </w:p>
    <w:p w:rsidR="000E4833" w:rsidRPr="00F02C27" w:rsidRDefault="000E4833" w:rsidP="00F02C27">
      <w:pPr>
        <w:jc w:val="center"/>
        <w:rPr>
          <w:b/>
          <w:sz w:val="24"/>
          <w:szCs w:val="24"/>
        </w:rPr>
      </w:pPr>
      <w:r w:rsidRPr="00F02C27">
        <w:rPr>
          <w:b/>
          <w:sz w:val="24"/>
          <w:szCs w:val="24"/>
        </w:rPr>
        <w:lastRenderedPageBreak/>
        <w:t>Appendices</w:t>
      </w:r>
    </w:p>
    <w:p w:rsidR="000E4833" w:rsidRDefault="000E4833" w:rsidP="00350A37">
      <w:pPr>
        <w:pStyle w:val="Heading1"/>
      </w:pPr>
      <w:r>
        <w:rPr>
          <w:rFonts w:asciiTheme="majorHAnsi" w:hAnsiTheme="majorHAnsi"/>
        </w:rPr>
        <w:t xml:space="preserve"> </w:t>
      </w:r>
      <w:bookmarkStart w:id="60" w:name="_Toc33641371"/>
      <w:r w:rsidR="00350A37">
        <w:t>Appendix A: Place</w:t>
      </w:r>
      <w:r w:rsidR="00F02C27">
        <w:t>s</w:t>
      </w:r>
      <w:bookmarkEnd w:id="60"/>
    </w:p>
    <w:p w:rsidR="001A0A8F" w:rsidRDefault="001A0A8F" w:rsidP="0012736A">
      <w:pPr>
        <w:rPr>
          <w:rFonts w:asciiTheme="majorHAnsi" w:hAnsiTheme="majorHAnsi"/>
        </w:rPr>
      </w:pPr>
    </w:p>
    <w:p w:rsidR="00E41814" w:rsidRDefault="00F87E2D" w:rsidP="0012736A">
      <w:pPr>
        <w:jc w:val="right"/>
        <w:rPr>
          <w:rFonts w:asciiTheme="majorHAnsi" w:hAnsiTheme="majorHAnsi"/>
        </w:rPr>
      </w:pPr>
      <w:r w:rsidRPr="00F87E2D">
        <w:rPr>
          <w:noProof/>
          <w:lang w:val="en-US" w:eastAsia="zh-TW"/>
        </w:rPr>
        <w:pict>
          <v:shape id="_x0000_s1059" type="#_x0000_t202" style="position:absolute;left:0;text-align:left;margin-left:-3.45pt;margin-top:50.35pt;width:40.25pt;height:525.35pt;z-index:251679744;mso-width-percent:400;mso-width-percent:400;mso-width-relative:margin;mso-height-relative:margin" stroked="f">
            <v:textbox style="layout-flow:vertical;mso-fit-shape-to-text:t">
              <w:txbxContent>
                <w:p w:rsidR="007743E6" w:rsidRDefault="007743E6" w:rsidP="00E41814">
                  <w:pPr>
                    <w:jc w:val="center"/>
                  </w:pPr>
                  <w:r>
                    <w:t>Map and information compiled by Suriani, Jauyah binti Anis, Habibah binti Boji, and Alex Curnow</w:t>
                  </w:r>
                </w:p>
              </w:txbxContent>
            </v:textbox>
          </v:shape>
        </w:pict>
      </w:r>
      <w:r w:rsidR="00714050" w:rsidRPr="00F87E2D">
        <w:rPr>
          <w:rFonts w:asciiTheme="majorHAnsi" w:hAnsiTheme="majorHAnsi"/>
        </w:rPr>
        <w:pict>
          <v:shape id="_x0000_i1035" type="#_x0000_t75" style="width:427.4pt;height:602.5pt;mso-position-horizontal-relative:char;mso-position-vertical-relative:line">
            <v:imagedata r:id="rId22" o:title="swk river kpg map"/>
          </v:shape>
        </w:pict>
      </w:r>
    </w:p>
    <w:p w:rsidR="00E41814" w:rsidRPr="00F30D86" w:rsidRDefault="00E41814" w:rsidP="00350A37">
      <w:pPr>
        <w:pStyle w:val="Heading1"/>
        <w:rPr>
          <w:rFonts w:asciiTheme="majorHAnsi" w:hAnsiTheme="majorHAnsi"/>
        </w:rPr>
      </w:pPr>
    </w:p>
    <w:p w:rsidR="000E4833" w:rsidRDefault="0034741F" w:rsidP="0034741F">
      <w:r>
        <w:t xml:space="preserve">1. </w:t>
      </w:r>
      <w:r w:rsidR="000E4833" w:rsidRPr="006A55E9">
        <w:t>List and Descriptions of the Kampungs on the Sarawak River.</w:t>
      </w:r>
    </w:p>
    <w:p w:rsidR="0034741F" w:rsidRPr="006A55E9" w:rsidRDefault="0034741F" w:rsidP="0034741F"/>
    <w:p w:rsidR="000E4833" w:rsidRPr="006A55E9" w:rsidRDefault="000E4833" w:rsidP="0034741F">
      <w:r w:rsidRPr="006A55E9">
        <w:t xml:space="preserve">On the right hand side of the Sarawak River </w:t>
      </w:r>
      <w:r w:rsidR="0034741F">
        <w:t>moving up from the Taib Mansion:</w:t>
      </w:r>
    </w:p>
    <w:p w:rsidR="000E4833" w:rsidRPr="006A55E9" w:rsidRDefault="000E4833" w:rsidP="0034741F">
      <w:pPr>
        <w:rPr>
          <w:i/>
        </w:rPr>
      </w:pPr>
      <w:r w:rsidRPr="006A55E9">
        <w:rPr>
          <w:i/>
        </w:rPr>
        <w:t>Bintawa Hilir</w:t>
      </w:r>
    </w:p>
    <w:p w:rsidR="000E4833" w:rsidRPr="006A55E9" w:rsidRDefault="000E4833" w:rsidP="0034741F">
      <w:pPr>
        <w:rPr>
          <w:i/>
        </w:rPr>
      </w:pPr>
      <w:r w:rsidRPr="006A55E9">
        <w:rPr>
          <w:i/>
        </w:rPr>
        <w:t>Bintawa Tengah</w:t>
      </w:r>
    </w:p>
    <w:p w:rsidR="000E4833" w:rsidRPr="006A55E9" w:rsidRDefault="000E4833" w:rsidP="0034741F">
      <w:pPr>
        <w:rPr>
          <w:i/>
        </w:rPr>
      </w:pPr>
      <w:r w:rsidRPr="006A55E9">
        <w:rPr>
          <w:i/>
        </w:rPr>
        <w:t>Bintawa Ulu</w:t>
      </w:r>
    </w:p>
    <w:p w:rsidR="000E4833" w:rsidRPr="006A55E9" w:rsidRDefault="000E4833" w:rsidP="0034741F">
      <w:r w:rsidRPr="006A55E9">
        <w:t xml:space="preserve">These three kampongs housed people from the coastal areas of Sarawak who moved into Kuching. </w:t>
      </w:r>
      <w:r w:rsidRPr="006A55E9">
        <w:rPr>
          <w:i/>
        </w:rPr>
        <w:t>Kampong Matu</w:t>
      </w:r>
      <w:r w:rsidRPr="006A55E9">
        <w:t xml:space="preserve"> was the central portion of the kampong located on a hill above the wetlands and housed people from Matu, Mukah, Bintangor and Sibu. </w:t>
      </w:r>
    </w:p>
    <w:p w:rsidR="000E4833" w:rsidRPr="006A55E9" w:rsidRDefault="000E4833" w:rsidP="0034741F">
      <w:pPr>
        <w:rPr>
          <w:i/>
        </w:rPr>
      </w:pPr>
      <w:r w:rsidRPr="006A55E9">
        <w:rPr>
          <w:i/>
        </w:rPr>
        <w:t>Pulo Hilir</w:t>
      </w:r>
    </w:p>
    <w:p w:rsidR="000E4833" w:rsidRPr="006A55E9" w:rsidRDefault="000E4833" w:rsidP="0034741F">
      <w:pPr>
        <w:rPr>
          <w:i/>
        </w:rPr>
      </w:pPr>
      <w:r w:rsidRPr="006A55E9">
        <w:rPr>
          <w:i/>
        </w:rPr>
        <w:t>Pulo Ulu</w:t>
      </w:r>
    </w:p>
    <w:p w:rsidR="000E4833" w:rsidRPr="006A55E9" w:rsidRDefault="000E4833" w:rsidP="0034741F">
      <w:r>
        <w:rPr>
          <w:sz w:val="24"/>
          <w:szCs w:val="24"/>
        </w:rPr>
        <w:t>T</w:t>
      </w:r>
      <w:r w:rsidRPr="006A55E9">
        <w:t xml:space="preserve">hese two kampongs, once known as Kampong Pulau, housed people from Tanjung Dato and Serasan Island. </w:t>
      </w:r>
    </w:p>
    <w:p w:rsidR="000E4833" w:rsidRPr="006A55E9" w:rsidRDefault="000E4833" w:rsidP="0034741F">
      <w:r w:rsidRPr="006A55E9">
        <w:t>Sungai Seluang is the boundary between Kampong Pulau and Kampung Semarang.The river is a tidal inlet.</w:t>
      </w:r>
    </w:p>
    <w:p w:rsidR="000E4833" w:rsidRPr="006A55E9" w:rsidRDefault="000E4833" w:rsidP="0034741F">
      <w:pPr>
        <w:rPr>
          <w:i/>
        </w:rPr>
      </w:pPr>
      <w:r w:rsidRPr="006A55E9">
        <w:rPr>
          <w:i/>
        </w:rPr>
        <w:t>Semarang</w:t>
      </w:r>
    </w:p>
    <w:p w:rsidR="000E4833" w:rsidRPr="006A55E9" w:rsidRDefault="000E4833" w:rsidP="0034741F">
      <w:r w:rsidRPr="006A55E9">
        <w:t>This kampung housed people from Java and Pulau Serasan,Indonesia.</w:t>
      </w:r>
    </w:p>
    <w:p w:rsidR="003C0A85" w:rsidRDefault="000E4833" w:rsidP="0034741F">
      <w:pPr>
        <w:rPr>
          <w:i/>
        </w:rPr>
      </w:pPr>
      <w:r w:rsidRPr="006A55E9">
        <w:rPr>
          <w:i/>
        </w:rPr>
        <w:t>Panglima Seman lama and</w:t>
      </w:r>
      <w:r w:rsidRPr="006A55E9">
        <w:t xml:space="preserve"> </w:t>
      </w:r>
      <w:r w:rsidR="003C0A85">
        <w:rPr>
          <w:i/>
        </w:rPr>
        <w:t>Kampung Buah</w:t>
      </w:r>
    </w:p>
    <w:p w:rsidR="000E4833" w:rsidRPr="006A55E9" w:rsidRDefault="003C0A85" w:rsidP="0034741F">
      <w:r>
        <w:t>T</w:t>
      </w:r>
      <w:r w:rsidR="000E4833" w:rsidRPr="006A55E9">
        <w:t xml:space="preserve">he eastern portion reaching to the Sungei Semarang is another name for this kampong. It was an orchard for the people of Panglima Seman. There was an area where the Panglima Seman had stayed and is called </w:t>
      </w:r>
      <w:r w:rsidR="000E4833" w:rsidRPr="006A55E9">
        <w:rPr>
          <w:i/>
        </w:rPr>
        <w:t>Mungguk Puang</w:t>
      </w:r>
      <w:r w:rsidR="000E4833" w:rsidRPr="006A55E9">
        <w:t xml:space="preserve">, previously known as </w:t>
      </w:r>
      <w:r w:rsidR="000E4833" w:rsidRPr="006A55E9">
        <w:rPr>
          <w:i/>
        </w:rPr>
        <w:t>Mungguk</w:t>
      </w:r>
      <w:r w:rsidR="000E4833" w:rsidRPr="006A55E9">
        <w:t xml:space="preserve"> </w:t>
      </w:r>
      <w:r w:rsidR="000E4833" w:rsidRPr="006A55E9">
        <w:rPr>
          <w:i/>
        </w:rPr>
        <w:t>Sapat</w:t>
      </w:r>
      <w:r w:rsidR="000E4833" w:rsidRPr="006A55E9">
        <w:t xml:space="preserve">. </w:t>
      </w:r>
      <w:r w:rsidR="000E4833" w:rsidRPr="006A55E9">
        <w:rPr>
          <w:i/>
        </w:rPr>
        <w:t>Mungguk</w:t>
      </w:r>
      <w:r w:rsidR="000E4833" w:rsidRPr="006A55E9">
        <w:t xml:space="preserve"> means hill while </w:t>
      </w:r>
      <w:r w:rsidR="000E4833" w:rsidRPr="006A55E9">
        <w:rPr>
          <w:i/>
        </w:rPr>
        <w:t>Puang</w:t>
      </w:r>
      <w:r w:rsidR="000E4833" w:rsidRPr="006A55E9">
        <w:t xml:space="preserve"> means empty. The reason for the  name </w:t>
      </w:r>
      <w:r w:rsidR="000E4833" w:rsidRPr="006A55E9">
        <w:rPr>
          <w:i/>
        </w:rPr>
        <w:t>Mungguk Puang</w:t>
      </w:r>
      <w:r w:rsidR="000E4833" w:rsidRPr="006A55E9">
        <w:t xml:space="preserve"> was because the place was left empty by the Panglima Seman and his family when they departed in a hurry. The were threatened by Rajah Brooke and told to leave. They left overnight. </w:t>
      </w:r>
      <w:r w:rsidR="000E4833" w:rsidRPr="006A55E9">
        <w:rPr>
          <w:i/>
        </w:rPr>
        <w:t>Munggut</w:t>
      </w:r>
      <w:r w:rsidR="000E4833" w:rsidRPr="006A55E9">
        <w:t xml:space="preserve"> means hill and </w:t>
      </w:r>
      <w:r w:rsidR="000E4833" w:rsidRPr="006A55E9">
        <w:rPr>
          <w:i/>
        </w:rPr>
        <w:t>sapat</w:t>
      </w:r>
      <w:r w:rsidR="000E4833" w:rsidRPr="006A55E9">
        <w:t xml:space="preserve"> means a shield or cover from the enemies or the the strong winds. His house was between two hills.</w:t>
      </w:r>
    </w:p>
    <w:p w:rsidR="000E4833" w:rsidRPr="006A55E9" w:rsidRDefault="000E4833" w:rsidP="0034741F">
      <w:r w:rsidRPr="006A55E9">
        <w:rPr>
          <w:i/>
        </w:rPr>
        <w:t>Panglima Seman Ulu</w:t>
      </w:r>
      <w:r w:rsidRPr="006A55E9">
        <w:t xml:space="preserve"> (</w:t>
      </w:r>
      <w:r w:rsidRPr="006A55E9">
        <w:rPr>
          <w:i/>
        </w:rPr>
        <w:t>Kampung Ajuna</w:t>
      </w:r>
      <w:r w:rsidRPr="006A55E9">
        <w:t xml:space="preserve"> is another name for the above kampung) </w:t>
      </w:r>
    </w:p>
    <w:p w:rsidR="000E4833" w:rsidRPr="006A55E9" w:rsidRDefault="000E4833" w:rsidP="0034741F">
      <w:r w:rsidRPr="006A55E9">
        <w:t>The kampong was part of sacred Iban burial ground until they were chased out by Brooke. These two kampongs were then deeded to Panglima Seaman for bravery in battle against the Ibans. They housed people from Sambas, Tanjung Datu Sematan and Lundu. In another account, it was stated these people are of mixed origins. Many came from Kalaka and Saribas. (Ong 1975 p. 27)</w:t>
      </w:r>
    </w:p>
    <w:p w:rsidR="000E4833" w:rsidRPr="006A55E9" w:rsidRDefault="000E4833" w:rsidP="0034741F">
      <w:pPr>
        <w:rPr>
          <w:i/>
        </w:rPr>
      </w:pPr>
      <w:r w:rsidRPr="006A55E9">
        <w:rPr>
          <w:i/>
        </w:rPr>
        <w:t>Sourabaya Hilir</w:t>
      </w:r>
    </w:p>
    <w:p w:rsidR="000E4833" w:rsidRPr="006A55E9" w:rsidRDefault="000E4833" w:rsidP="0034741F">
      <w:pPr>
        <w:rPr>
          <w:i/>
        </w:rPr>
      </w:pPr>
      <w:r w:rsidRPr="006A55E9">
        <w:rPr>
          <w:i/>
        </w:rPr>
        <w:lastRenderedPageBreak/>
        <w:t>Sourabaya Ulu</w:t>
      </w:r>
    </w:p>
    <w:p w:rsidR="000E4833" w:rsidRPr="006A55E9" w:rsidRDefault="000E4833" w:rsidP="0034741F">
      <w:r w:rsidRPr="006A55E9">
        <w:t>These two kampongs are said to have housed people from Sourabaya, Java, Indonesia but no evidence can be found of this origin.</w:t>
      </w:r>
    </w:p>
    <w:p w:rsidR="000E4833" w:rsidRPr="006A55E9" w:rsidRDefault="000E4833" w:rsidP="0034741F">
      <w:pPr>
        <w:rPr>
          <w:i/>
        </w:rPr>
      </w:pPr>
      <w:r w:rsidRPr="006A55E9">
        <w:rPr>
          <w:i/>
        </w:rPr>
        <w:t>Gersik, Binjey</w:t>
      </w:r>
    </w:p>
    <w:p w:rsidR="000E4833" w:rsidRPr="006A55E9" w:rsidRDefault="000E4833" w:rsidP="0034741F">
      <w:r w:rsidRPr="006A55E9">
        <w:t>This kampong, named for a town on Java, housed the Minangkabau from Sumatra.</w:t>
      </w:r>
      <w:r w:rsidRPr="006A55E9">
        <w:rPr>
          <w:i/>
        </w:rPr>
        <w:t xml:space="preserve"> </w:t>
      </w:r>
      <w:r w:rsidRPr="006A55E9">
        <w:t>The people were from the Sumatra town of Kayang. (Ong 1975 p. 27) The formation of this village was led by Che Abu Bakar. Unlike other local Malays, he dressed in batik and wore a head cloth. His son, Mohammed Ali, became the Rajah's private secretary.(Goatly 1959 p. 7-8) Within this kampong was Kampong Binjey. Binjey, in Sarawak Malay means mango. It was thought to be an orchard.</w:t>
      </w:r>
    </w:p>
    <w:p w:rsidR="000E4833" w:rsidRDefault="000E4833" w:rsidP="0034741F">
      <w:r w:rsidRPr="006A55E9">
        <w:t>An Iban account states the wife of the Paramount Chief was named Gersih. In olden days, where the Hilton</w:t>
      </w:r>
      <w:r>
        <w:t xml:space="preserve"> now stands,</w:t>
      </w:r>
      <w:r w:rsidRPr="006A55E9">
        <w:t xml:space="preserve"> was an Iban longhouse. </w:t>
      </w:r>
      <w:r>
        <w:t>The original name was Bukit Senarum which went from the Hilton to Kuching High School.  The name was later</w:t>
      </w:r>
      <w:r w:rsidR="003C0A85">
        <w:t xml:space="preserve"> changed to Bukit Mata Kuching.</w:t>
      </w:r>
      <w:r>
        <w:t xml:space="preserve"> </w:t>
      </w:r>
      <w:r w:rsidRPr="006A55E9">
        <w:t>It was said to be named after  Panglima Kala.</w:t>
      </w:r>
      <w:r>
        <w:t>(?)</w:t>
      </w:r>
      <w:r w:rsidRPr="006A55E9">
        <w:t xml:space="preserve">  </w:t>
      </w:r>
    </w:p>
    <w:p w:rsidR="000E4833" w:rsidRPr="006A55E9" w:rsidRDefault="000E4833" w:rsidP="0034741F">
      <w:pPr>
        <w:rPr>
          <w:i/>
        </w:rPr>
      </w:pPr>
      <w:r w:rsidRPr="006A55E9">
        <w:rPr>
          <w:i/>
        </w:rPr>
        <w:t>Boyan</w:t>
      </w:r>
    </w:p>
    <w:p w:rsidR="000E4833" w:rsidRPr="006A55E9" w:rsidRDefault="000E4833" w:rsidP="0034741F">
      <w:r w:rsidRPr="006A55E9">
        <w:t>This kampong housed Malays from Boyan and Java, Indonesia. They were brought here by Panglima Muda Hashim. The people first lived at Kampung Permutes, near India Street which has long since disappeared. Among the families the name "som" still survived in 1959. (Goatley 1959 p. 7) A story related that the descendants were from Kayong, a kampong in Ketapang, Kalimantan. The trees</w:t>
      </w:r>
      <w:r w:rsidR="003C0A85">
        <w:t xml:space="preserve"> grew in the kampong and </w:t>
      </w:r>
      <w:r w:rsidRPr="006A55E9">
        <w:t>were named Poko</w:t>
      </w:r>
      <w:r w:rsidR="003C0A85">
        <w:t>k</w:t>
      </w:r>
      <w:r w:rsidRPr="006A55E9">
        <w:t xml:space="preserve"> Kedondong. The trees overgrew the whole kampong and blocked the sunlight so the people could not dry their fish or clothes. One day a man dreamed he was approached by someone to make an axe out of silver to cut the trees. Only then could the trees be cut. The trees were felled and did not grow again. Whoever cut the trees with a silver axe would rise from the dead and become zombies f</w:t>
      </w:r>
      <w:r w:rsidR="003C0A85">
        <w:t xml:space="preserve">or the next seven generations. </w:t>
      </w:r>
      <w:r w:rsidRPr="006A55E9">
        <w:t>The people migrated to Kampong Boyan, Gersik and Sourabaya are from that Kayong. (Sahari,</w:t>
      </w:r>
      <w:r>
        <w:t xml:space="preserve"> </w:t>
      </w:r>
      <w:r w:rsidRPr="006A55E9">
        <w:t>oral history)</w:t>
      </w:r>
    </w:p>
    <w:p w:rsidR="000E4833" w:rsidRPr="006A55E9" w:rsidRDefault="000E4833" w:rsidP="0034741F">
      <w:pPr>
        <w:rPr>
          <w:i/>
        </w:rPr>
      </w:pPr>
      <w:r w:rsidRPr="006A55E9">
        <w:rPr>
          <w:i/>
        </w:rPr>
        <w:t>Kapur</w:t>
      </w:r>
    </w:p>
    <w:p w:rsidR="000E4833" w:rsidRPr="006A55E9" w:rsidRDefault="000E4833" w:rsidP="0034741F">
      <w:r w:rsidRPr="006A55E9">
        <w:t>The area called Kampung Kapur, was located on stilts near Kampong Gersik along the water front. The people  sold  kapur, an ingredient in sireh. It was said to be named in 1836. In another account, people were brought from Java by the Pangiran Muda Hashim. (Ong, 1975 p. 27) In a third version, related to the above, a community of Boyanese were brought in from Bawean Island off the coast of Java by the Muda Hashim. They first settled in Kampong Java but then move and formed Kampong Boyan. (Ho 1998 p. 12)</w:t>
      </w:r>
    </w:p>
    <w:p w:rsidR="000E4833" w:rsidRPr="006A55E9" w:rsidRDefault="000E4833" w:rsidP="0034741F">
      <w:pPr>
        <w:rPr>
          <w:i/>
        </w:rPr>
      </w:pPr>
      <w:r w:rsidRPr="006A55E9">
        <w:rPr>
          <w:i/>
        </w:rPr>
        <w:t>Empty Lot</w:t>
      </w:r>
    </w:p>
    <w:p w:rsidR="000E4833" w:rsidRPr="006A55E9" w:rsidRDefault="000E4833" w:rsidP="0034741F">
      <w:r w:rsidRPr="006A55E9">
        <w:t>Two or three large British houses existed along the water front. Thought to belong to the Astana.</w:t>
      </w:r>
    </w:p>
    <w:p w:rsidR="000E4833" w:rsidRPr="006A55E9" w:rsidRDefault="000E4833" w:rsidP="0034741F">
      <w:pPr>
        <w:rPr>
          <w:i/>
        </w:rPr>
      </w:pPr>
      <w:r w:rsidRPr="006A55E9">
        <w:rPr>
          <w:i/>
        </w:rPr>
        <w:t xml:space="preserve">Astana  </w:t>
      </w:r>
    </w:p>
    <w:p w:rsidR="000E4833" w:rsidRPr="006A55E9" w:rsidRDefault="006E6E0D" w:rsidP="0034741F">
      <w:r>
        <w:t>The place where the Asta</w:t>
      </w:r>
      <w:r w:rsidR="000E4833" w:rsidRPr="006A55E9">
        <w:t>na was built earlier housed the Bidayuh. The Malays followed and then James Brooke. In</w:t>
      </w:r>
      <w:r>
        <w:t xml:space="preserve"> the river opposite to the Asta</w:t>
      </w:r>
      <w:r w:rsidR="000E4833" w:rsidRPr="006A55E9">
        <w:t xml:space="preserve">na, people came to mine silver from the river. Silver </w:t>
      </w:r>
      <w:r w:rsidR="000E4833" w:rsidRPr="006A55E9">
        <w:lastRenderedPageBreak/>
        <w:t>was found in small quantities. Most was taken by Brooke. The remaining silver was mined by the locals into the 1950's.</w:t>
      </w:r>
      <w:r>
        <w:t>(oral history)</w:t>
      </w:r>
    </w:p>
    <w:p w:rsidR="000E4833" w:rsidRPr="006A55E9" w:rsidRDefault="000E4833" w:rsidP="0034741F">
      <w:pPr>
        <w:rPr>
          <w:i/>
        </w:rPr>
      </w:pPr>
      <w:r w:rsidRPr="006A55E9">
        <w:rPr>
          <w:i/>
        </w:rPr>
        <w:t>Kampong Astana</w:t>
      </w:r>
    </w:p>
    <w:p w:rsidR="000E4833" w:rsidRPr="006A55E9" w:rsidRDefault="000E4833" w:rsidP="0034741F">
      <w:r w:rsidRPr="006A55E9">
        <w:t xml:space="preserve">Kampong Astana was </w:t>
      </w:r>
      <w:r w:rsidR="006E6E0D">
        <w:t>located behind the current Asta</w:t>
      </w:r>
      <w:r w:rsidRPr="006A55E9">
        <w:t>na. It was an overflow kampong for the people of Sini</w:t>
      </w:r>
      <w:r w:rsidR="006E6E0D">
        <w:t>a</w:t>
      </w:r>
      <w:r w:rsidRPr="006A55E9">
        <w:t>wan and Simbok. (Goatley 1959 p. 7-8)</w:t>
      </w:r>
    </w:p>
    <w:p w:rsidR="000E4833" w:rsidRPr="006A55E9" w:rsidRDefault="000E4833" w:rsidP="0034741F">
      <w:pPr>
        <w:rPr>
          <w:i/>
        </w:rPr>
      </w:pPr>
      <w:r w:rsidRPr="006A55E9">
        <w:rPr>
          <w:i/>
        </w:rPr>
        <w:t>Sungei Bedil Kecil</w:t>
      </w:r>
    </w:p>
    <w:p w:rsidR="000E4833" w:rsidRPr="006A55E9" w:rsidRDefault="000E4833" w:rsidP="0034741F">
      <w:r w:rsidRPr="006A55E9">
        <w:t xml:space="preserve"> Housed people from Brunei.</w:t>
      </w:r>
    </w:p>
    <w:p w:rsidR="000E4833" w:rsidRPr="006A55E9" w:rsidRDefault="000E4833" w:rsidP="0034741F">
      <w:pPr>
        <w:rPr>
          <w:i/>
        </w:rPr>
      </w:pPr>
      <w:r w:rsidRPr="006A55E9">
        <w:rPr>
          <w:i/>
        </w:rPr>
        <w:t>Sungei Bedil Besar</w:t>
      </w:r>
    </w:p>
    <w:p w:rsidR="000E4833" w:rsidRDefault="000E4833" w:rsidP="0034741F">
      <w:r w:rsidRPr="006A55E9">
        <w:t xml:space="preserve">Housed people from Sambas and Brunei. Kampung where James Brooke escaped during </w:t>
      </w:r>
      <w:r w:rsidR="00612952">
        <w:t>the 1857 conflict. Kampong Sunge</w:t>
      </w:r>
      <w:r w:rsidRPr="006A55E9">
        <w:t>i Bedil housed the upriv</w:t>
      </w:r>
      <w:r w:rsidR="00612952">
        <w:t>er  Simbok people. Kampong Asta</w:t>
      </w:r>
      <w:r w:rsidRPr="006A55E9">
        <w:t xml:space="preserve">na is an offshoot of those kampongs. "Chakap Serak" is a sing songy variation of Sarawak Malay that </w:t>
      </w:r>
      <w:r>
        <w:t>was only spoken among those groups. Other people state that people came from Sambas, settled in S</w:t>
      </w:r>
      <w:r w:rsidR="00612952">
        <w:t>antubong and then moved to Sunge</w:t>
      </w:r>
      <w:r>
        <w:t>i Bedil Besar.</w:t>
      </w:r>
    </w:p>
    <w:p w:rsidR="000E4833" w:rsidRPr="00C47F01" w:rsidRDefault="000E4833" w:rsidP="0034741F">
      <w:r w:rsidRPr="00C47F01">
        <w:rPr>
          <w:i/>
        </w:rPr>
        <w:t xml:space="preserve"> Lintang</w:t>
      </w:r>
    </w:p>
    <w:p w:rsidR="000E4833" w:rsidRPr="00C47F01" w:rsidRDefault="000E4833" w:rsidP="0034741F">
      <w:r>
        <w:t>Home of the Simbok people from up river. (Goatley SG 31 January 1959)</w:t>
      </w:r>
    </w:p>
    <w:p w:rsidR="000E4833" w:rsidRPr="006A55E9" w:rsidRDefault="000E4833" w:rsidP="0034741F">
      <w:pPr>
        <w:rPr>
          <w:i/>
        </w:rPr>
      </w:pPr>
      <w:r w:rsidRPr="006A55E9">
        <w:rPr>
          <w:i/>
        </w:rPr>
        <w:t>Tanjung</w:t>
      </w:r>
    </w:p>
    <w:p w:rsidR="000E4833" w:rsidRPr="006A55E9" w:rsidRDefault="000E4833" w:rsidP="0034741F">
      <w:r w:rsidRPr="006A55E9">
        <w:t>Where water from the downstream meets the tidal flow from the upstream. Mixed Brunei and Indonesian people.</w:t>
      </w:r>
    </w:p>
    <w:p w:rsidR="000E4833" w:rsidRPr="006A55E9" w:rsidRDefault="000E4833" w:rsidP="0034741F">
      <w:pPr>
        <w:rPr>
          <w:i/>
        </w:rPr>
      </w:pPr>
      <w:r w:rsidRPr="006A55E9">
        <w:rPr>
          <w:i/>
        </w:rPr>
        <w:t xml:space="preserve">Sinjan </w:t>
      </w:r>
    </w:p>
    <w:p w:rsidR="000E4833" w:rsidRPr="006A55E9" w:rsidRDefault="000E4833" w:rsidP="0034741F">
      <w:r w:rsidRPr="006A55E9">
        <w:t>Probably housed the grave of Nakhoda Siti Sambas. It was a resident to people from Sambas. According to oral history it was the only kampong to the west of the Astana on the north side of the river when the first Brooke arrived in 1842.</w:t>
      </w:r>
    </w:p>
    <w:p w:rsidR="000E4833" w:rsidRPr="006A55E9" w:rsidRDefault="000E4833" w:rsidP="0034741F">
      <w:r w:rsidRPr="006A55E9">
        <w:t xml:space="preserve">Siti Sambas was a pirate in the area around Sambas. In one reprted encounter, a boat, bound for a small island above Sambas from the Brig </w:t>
      </w:r>
      <w:r w:rsidRPr="006A55E9">
        <w:rPr>
          <w:i/>
        </w:rPr>
        <w:t xml:space="preserve">Meridian, </w:t>
      </w:r>
      <w:r w:rsidRPr="006A55E9">
        <w:t>was seized by her. The mate, a E</w:t>
      </w:r>
      <w:r w:rsidR="00F156E2">
        <w:t>uropean apprentice, three Manil</w:t>
      </w:r>
      <w:r w:rsidRPr="006A55E9">
        <w:t>a seamen and a native passenger were stripped of all their clothes. The mate was beaten and forced to kiss the feet of the chiefs after being forced to lie in the hot sun. At first they were going to put them to death but decided to hold them for ransom. The pr</w:t>
      </w:r>
      <w:r w:rsidR="00B87697">
        <w:t>ahu then proceeded to Samatan .</w:t>
      </w:r>
      <w:r w:rsidRPr="006A55E9">
        <w:t>They held negotiations with the (Dutch) resident of Sambas for their release. The mate apprentice and passenger were released and sent back to the Brig while the Manila seamen were still held. (Logan 1850 p. 49-50)</w:t>
      </w:r>
    </w:p>
    <w:p w:rsidR="000E4833" w:rsidRPr="006A55E9" w:rsidRDefault="000E4833" w:rsidP="0034741F">
      <w:pPr>
        <w:rPr>
          <w:i/>
        </w:rPr>
      </w:pPr>
      <w:r w:rsidRPr="006A55E9">
        <w:rPr>
          <w:i/>
        </w:rPr>
        <w:t>Tupong Batu</w:t>
      </w:r>
    </w:p>
    <w:p w:rsidR="000E4833" w:rsidRPr="006A55E9" w:rsidRDefault="000E4833" w:rsidP="0034741F">
      <w:r w:rsidRPr="006A55E9">
        <w:t xml:space="preserve">Also known as </w:t>
      </w:r>
      <w:r w:rsidRPr="006A55E9">
        <w:rPr>
          <w:i/>
        </w:rPr>
        <w:t xml:space="preserve">Kampung Tupong Koteng </w:t>
      </w:r>
      <w:r w:rsidRPr="006A55E9">
        <w:t>- The Grave, located behind the Mosque, is that of a religious leader who, it was said, could walk on the su</w:t>
      </w:r>
      <w:r w:rsidR="00B87697">
        <w:t xml:space="preserve">rface of water. There is </w:t>
      </w:r>
      <w:r w:rsidRPr="006A55E9">
        <w:t xml:space="preserve">large crater from a bomb dropped in World War II in graveyard across from the Mosque. Locals, Indonesian and Sea </w:t>
      </w:r>
      <w:r w:rsidRPr="006A55E9">
        <w:lastRenderedPageBreak/>
        <w:t>D</w:t>
      </w:r>
      <w:r w:rsidR="00B87697">
        <w:t>a</w:t>
      </w:r>
      <w:r w:rsidRPr="006A55E9">
        <w:t xml:space="preserve">yaks who became Muslims lived there. According to oral history, it was formed during the last Brooke. </w:t>
      </w:r>
    </w:p>
    <w:p w:rsidR="000E4833" w:rsidRPr="006A55E9" w:rsidRDefault="000E4833" w:rsidP="0034741F">
      <w:pPr>
        <w:rPr>
          <w:i/>
        </w:rPr>
      </w:pPr>
      <w:r w:rsidRPr="006A55E9">
        <w:rPr>
          <w:i/>
        </w:rPr>
        <w:t>Tupong Tengah</w:t>
      </w:r>
    </w:p>
    <w:p w:rsidR="000E4833" w:rsidRPr="006A55E9" w:rsidRDefault="000E4833" w:rsidP="0034741F">
      <w:pPr>
        <w:rPr>
          <w:i/>
        </w:rPr>
      </w:pPr>
      <w:r w:rsidRPr="006A55E9">
        <w:rPr>
          <w:i/>
        </w:rPr>
        <w:t>Tupong Ulu</w:t>
      </w:r>
    </w:p>
    <w:p w:rsidR="000E4833" w:rsidRPr="006A55E9" w:rsidRDefault="000E4833" w:rsidP="0034741F">
      <w:r w:rsidRPr="006A55E9">
        <w:t>These two kampongs housed mainly people from Sarawak and Sea D</w:t>
      </w:r>
      <w:r w:rsidR="00A52E1F">
        <w:t>a</w:t>
      </w:r>
      <w:r w:rsidRPr="006A55E9">
        <w:t>yaks who became Muslims. In Iban folklore,Tupong was considered to be a bad omen .</w:t>
      </w:r>
    </w:p>
    <w:p w:rsidR="000E4833" w:rsidRPr="006A55E9" w:rsidRDefault="000E4833" w:rsidP="0034741F">
      <w:pPr>
        <w:rPr>
          <w:i/>
        </w:rPr>
      </w:pPr>
      <w:r w:rsidRPr="006A55E9">
        <w:rPr>
          <w:i/>
        </w:rPr>
        <w:t>Gita</w:t>
      </w:r>
    </w:p>
    <w:p w:rsidR="000E4833" w:rsidRPr="006A55E9" w:rsidRDefault="000E4833" w:rsidP="0034741F">
      <w:r w:rsidRPr="006A55E9">
        <w:t>Housed Malays from the upper reaches of the Sarawak River.</w:t>
      </w:r>
    </w:p>
    <w:p w:rsidR="0034741F" w:rsidRDefault="0034741F" w:rsidP="0034741F"/>
    <w:p w:rsidR="000E4833" w:rsidRPr="0034741F" w:rsidRDefault="000E4833" w:rsidP="0034741F">
      <w:r w:rsidRPr="0034741F">
        <w:t>On the left side of the Sarawak River going west:</w:t>
      </w:r>
    </w:p>
    <w:p w:rsidR="000E4833" w:rsidRPr="006A55E9" w:rsidRDefault="000E4833" w:rsidP="0034741F">
      <w:pPr>
        <w:rPr>
          <w:i/>
        </w:rPr>
      </w:pPr>
      <w:r w:rsidRPr="006A55E9">
        <w:t xml:space="preserve"> </w:t>
      </w:r>
      <w:r w:rsidRPr="006A55E9">
        <w:rPr>
          <w:i/>
        </w:rPr>
        <w:t xml:space="preserve">Padungan </w:t>
      </w:r>
    </w:p>
    <w:p w:rsidR="000E4833" w:rsidRPr="006A55E9" w:rsidRDefault="000E4833" w:rsidP="0034741F">
      <w:r w:rsidRPr="006A55E9">
        <w:t>Kampong sold to the Chinese and was said to be a horse racing track. It housed the Ibans and Chinese. There was also an Iban longhouse called Panglima Ijau. (Jaban, Interview)</w:t>
      </w:r>
    </w:p>
    <w:p w:rsidR="000E4833" w:rsidRPr="006A55E9" w:rsidRDefault="000E4833" w:rsidP="0034741F">
      <w:pPr>
        <w:rPr>
          <w:i/>
        </w:rPr>
      </w:pPr>
      <w:r w:rsidRPr="006A55E9">
        <w:rPr>
          <w:i/>
        </w:rPr>
        <w:t>Pelanak</w:t>
      </w:r>
    </w:p>
    <w:p w:rsidR="000E4833" w:rsidRPr="006A55E9" w:rsidRDefault="000E4833" w:rsidP="0034741F">
      <w:r w:rsidRPr="006A55E9">
        <w:t>Iban area with a couple of longhouses. Across the river, where Kampong Panglima Seman is today, was a sacred burial and orchard until the Iban were chased out by James Brooke.</w:t>
      </w:r>
    </w:p>
    <w:p w:rsidR="000E4833" w:rsidRPr="006A55E9" w:rsidRDefault="000E4833" w:rsidP="0034741F">
      <w:pPr>
        <w:rPr>
          <w:i/>
        </w:rPr>
      </w:pPr>
      <w:r w:rsidRPr="006A55E9">
        <w:rPr>
          <w:i/>
        </w:rPr>
        <w:t>Jawa</w:t>
      </w:r>
    </w:p>
    <w:p w:rsidR="000E4833" w:rsidRPr="006A55E9" w:rsidRDefault="000E4833" w:rsidP="0034741F">
      <w:r w:rsidRPr="006A55E9">
        <w:rPr>
          <w:color w:val="C00000"/>
        </w:rPr>
        <w:t xml:space="preserve"> </w:t>
      </w:r>
      <w:r w:rsidRPr="006A55E9">
        <w:t>A community of Boyanese brought from Bawean Island off of Java by Muda Hassim; Located between the rivulet (Kuching River?) and the market. (Ho,1998 p. 12)</w:t>
      </w:r>
    </w:p>
    <w:p w:rsidR="000E4833" w:rsidRPr="006A55E9" w:rsidRDefault="000E4833" w:rsidP="0034741F">
      <w:pPr>
        <w:rPr>
          <w:i/>
        </w:rPr>
      </w:pPr>
      <w:r w:rsidRPr="006A55E9">
        <w:rPr>
          <w:i/>
        </w:rPr>
        <w:t>Kampong Masjid (Kampong Datu)</w:t>
      </w:r>
    </w:p>
    <w:p w:rsidR="000E4833" w:rsidRPr="006A55E9" w:rsidRDefault="000E4833" w:rsidP="0034741F">
      <w:r w:rsidRPr="006A55E9">
        <w:t>This kampong housed mostly traders. Lidah Tanah Malays settled there before Brooke took over the</w:t>
      </w:r>
      <w:r w:rsidR="00A52E1F">
        <w:t xml:space="preserve"> antimony mines. It was said to</w:t>
      </w:r>
      <w:r w:rsidRPr="006A55E9">
        <w:t xml:space="preserve"> harbour the upper class during the Brooke regime </w:t>
      </w:r>
      <w:r w:rsidR="00A52E1F">
        <w:t xml:space="preserve"> </w:t>
      </w:r>
      <w:r w:rsidRPr="006A55E9">
        <w:t>The Malay Datuk and their followers from Lidah Tanah settled in this area.(Ho 1998  p.12)</w:t>
      </w:r>
    </w:p>
    <w:p w:rsidR="000E4833" w:rsidRPr="006A55E9" w:rsidRDefault="000E4833" w:rsidP="0034741F">
      <w:r w:rsidRPr="006A55E9">
        <w:t>Along Datus Road</w:t>
      </w:r>
    </w:p>
    <w:p w:rsidR="000E4833" w:rsidRPr="006A55E9" w:rsidRDefault="00A52E1F" w:rsidP="0034741F">
      <w:pPr>
        <w:rPr>
          <w:i/>
        </w:rPr>
      </w:pPr>
      <w:r>
        <w:rPr>
          <w:i/>
        </w:rPr>
        <w:t>Kampung Seguleng</w:t>
      </w:r>
    </w:p>
    <w:p w:rsidR="000E4833" w:rsidRPr="006A55E9" w:rsidRDefault="00A52E1F" w:rsidP="0034741F">
      <w:r>
        <w:t>N</w:t>
      </w:r>
      <w:r w:rsidR="000E4833" w:rsidRPr="006A55E9">
        <w:t>o information</w:t>
      </w:r>
    </w:p>
    <w:p w:rsidR="000E4833" w:rsidRPr="006A55E9" w:rsidRDefault="000E4833" w:rsidP="0034741F">
      <w:r w:rsidRPr="006A55E9">
        <w:rPr>
          <w:i/>
        </w:rPr>
        <w:t>Kampong Bintangor Kecil</w:t>
      </w:r>
    </w:p>
    <w:p w:rsidR="000E4833" w:rsidRPr="006A55E9" w:rsidRDefault="00A52E1F" w:rsidP="0034741F">
      <w:r>
        <w:t>N</w:t>
      </w:r>
      <w:r w:rsidR="000E4833" w:rsidRPr="006A55E9">
        <w:t>o information</w:t>
      </w:r>
    </w:p>
    <w:p w:rsidR="000E4833" w:rsidRPr="006A55E9" w:rsidRDefault="000E4833" w:rsidP="0034741F">
      <w:pPr>
        <w:rPr>
          <w:i/>
        </w:rPr>
      </w:pPr>
      <w:r w:rsidRPr="006A55E9">
        <w:rPr>
          <w:i/>
        </w:rPr>
        <w:t>Kampong Bintangor Hilir</w:t>
      </w:r>
    </w:p>
    <w:p w:rsidR="000E4833" w:rsidRPr="006A55E9" w:rsidRDefault="000E4833" w:rsidP="0034741F">
      <w:r w:rsidRPr="006A55E9">
        <w:t>Home to people with designation of Abang and Dayang. Women who married a person outside this designation had to move out and live elsewhere with their husband.</w:t>
      </w:r>
      <w:r w:rsidR="00A52E1F">
        <w:t xml:space="preserve"> (Oral history)</w:t>
      </w:r>
    </w:p>
    <w:p w:rsidR="000E4833" w:rsidRPr="006A55E9" w:rsidRDefault="000E4833" w:rsidP="0034741F">
      <w:pPr>
        <w:rPr>
          <w:i/>
        </w:rPr>
      </w:pPr>
      <w:r w:rsidRPr="006A55E9">
        <w:rPr>
          <w:i/>
        </w:rPr>
        <w:lastRenderedPageBreak/>
        <w:t xml:space="preserve">Kampong Bintangor Besar </w:t>
      </w:r>
    </w:p>
    <w:p w:rsidR="000E4833" w:rsidRPr="006A55E9" w:rsidRDefault="000E4833" w:rsidP="0034741F">
      <w:r w:rsidRPr="006A55E9">
        <w:t>No information.</w:t>
      </w:r>
    </w:p>
    <w:p w:rsidR="000E4833" w:rsidRPr="006A55E9" w:rsidRDefault="000E4833" w:rsidP="0034741F">
      <w:pPr>
        <w:rPr>
          <w:i/>
        </w:rPr>
      </w:pPr>
      <w:r w:rsidRPr="006A55E9">
        <w:rPr>
          <w:i/>
        </w:rPr>
        <w:t>Kampong Bandarsah</w:t>
      </w:r>
    </w:p>
    <w:p w:rsidR="000E4833" w:rsidRPr="006A55E9" w:rsidRDefault="000E4833" w:rsidP="0034741F">
      <w:r w:rsidRPr="006A55E9">
        <w:t>No information</w:t>
      </w:r>
    </w:p>
    <w:p w:rsidR="000E4833" w:rsidRPr="006A55E9" w:rsidRDefault="000E4833" w:rsidP="0034741F">
      <w:pPr>
        <w:rPr>
          <w:i/>
        </w:rPr>
      </w:pPr>
      <w:r w:rsidRPr="006A55E9">
        <w:rPr>
          <w:i/>
        </w:rPr>
        <w:t>Kampong Datu Bandar</w:t>
      </w:r>
    </w:p>
    <w:p w:rsidR="000E4833" w:rsidRPr="006A55E9" w:rsidRDefault="000E4833" w:rsidP="0034741F">
      <w:r w:rsidRPr="006A55E9">
        <w:t>No information</w:t>
      </w:r>
    </w:p>
    <w:p w:rsidR="000E4833" w:rsidRPr="006A55E9" w:rsidRDefault="000E4833" w:rsidP="0034741F">
      <w:pPr>
        <w:rPr>
          <w:i/>
        </w:rPr>
      </w:pPr>
      <w:r w:rsidRPr="006A55E9">
        <w:rPr>
          <w:i/>
        </w:rPr>
        <w:t>Kampong Sungai Lazim</w:t>
      </w:r>
    </w:p>
    <w:p w:rsidR="000E4833" w:rsidRPr="006A55E9" w:rsidRDefault="000E4833" w:rsidP="0034741F">
      <w:r w:rsidRPr="006A55E9">
        <w:t>No information</w:t>
      </w:r>
    </w:p>
    <w:p w:rsidR="000E4833" w:rsidRPr="006A55E9" w:rsidRDefault="000E4833" w:rsidP="0034741F">
      <w:pPr>
        <w:rPr>
          <w:i/>
        </w:rPr>
      </w:pPr>
      <w:r w:rsidRPr="006A55E9">
        <w:rPr>
          <w:i/>
        </w:rPr>
        <w:t>Kampong Parit Lama</w:t>
      </w:r>
    </w:p>
    <w:p w:rsidR="000E4833" w:rsidRPr="006A55E9" w:rsidRDefault="000E4833" w:rsidP="0034741F">
      <w:r w:rsidRPr="006A55E9">
        <w:t>No information</w:t>
      </w:r>
    </w:p>
    <w:p w:rsidR="000E4833" w:rsidRPr="006A55E9" w:rsidRDefault="000E4833" w:rsidP="0034741F">
      <w:pPr>
        <w:rPr>
          <w:i/>
        </w:rPr>
      </w:pPr>
      <w:r w:rsidRPr="006A55E9">
        <w:rPr>
          <w:i/>
        </w:rPr>
        <w:t>Kampong Satok</w:t>
      </w:r>
    </w:p>
    <w:p w:rsidR="000E4833" w:rsidRPr="006A55E9" w:rsidRDefault="000E4833" w:rsidP="0034741F">
      <w:r w:rsidRPr="006A55E9">
        <w:t>Chinese kampong. Malays were permitted to live there if they adopted a Chinese female.</w:t>
      </w:r>
    </w:p>
    <w:p w:rsidR="000E4833" w:rsidRPr="006A55E9" w:rsidRDefault="000E4833" w:rsidP="0034741F">
      <w:pPr>
        <w:rPr>
          <w:i/>
        </w:rPr>
      </w:pPr>
      <w:r w:rsidRPr="006A55E9">
        <w:rPr>
          <w:i/>
        </w:rPr>
        <w:t>Kampong Datuk</w:t>
      </w:r>
    </w:p>
    <w:p w:rsidR="000E4833" w:rsidRPr="006A55E9" w:rsidRDefault="000E4833" w:rsidP="0034741F">
      <w:r w:rsidRPr="006A55E9">
        <w:t xml:space="preserve">Originally called Kampong Datus, the Malay datuks and their followers from Lidah Tanah settled in this area. </w:t>
      </w:r>
    </w:p>
    <w:p w:rsidR="000E4833" w:rsidRPr="006A55E9" w:rsidRDefault="000E4833" w:rsidP="0034741F">
      <w:pPr>
        <w:rPr>
          <w:i/>
        </w:rPr>
      </w:pPr>
      <w:r w:rsidRPr="006A55E9">
        <w:rPr>
          <w:i/>
        </w:rPr>
        <w:t>Kampong Jawa in Matang</w:t>
      </w:r>
    </w:p>
    <w:p w:rsidR="000E4833" w:rsidRPr="006A55E9" w:rsidRDefault="000E4833" w:rsidP="0034741F">
      <w:r w:rsidRPr="006A55E9">
        <w:t xml:space="preserve">We investgated this Kampong thinking </w:t>
      </w:r>
      <w:r w:rsidR="00A52E1F">
        <w:t xml:space="preserve">it was possibily related to </w:t>
      </w:r>
      <w:r w:rsidRPr="006A55E9">
        <w:t xml:space="preserve">the Javanese arriving during the early times. We were wrong. From what we were able to piece together, Kampong Jawa was a huge rubber estate managed by a Mr. MacDonald. He cleared the land and planted rubber trees some time in the early 1900's. </w:t>
      </w:r>
    </w:p>
    <w:p w:rsidR="000E4833" w:rsidRPr="006A55E9" w:rsidRDefault="000E4833" w:rsidP="0034741F">
      <w:r w:rsidRPr="006A55E9">
        <w:t xml:space="preserve">A rubber estate is very labor intensive so he went to Java and hired Javanese workers. The contract called for a three year stay in Sarawak plus meals and transportation. Many people signed up. The Japanese invaded in 1942 and stranded all of the workers. They were forced to work for them" all day" where as they only worked a half day for McDonald. </w:t>
      </w:r>
    </w:p>
    <w:p w:rsidR="000E4833" w:rsidRPr="006A55E9" w:rsidRDefault="000E4833" w:rsidP="0034741F">
      <w:r w:rsidRPr="006A55E9">
        <w:t>After the war, they were given four acres per family. The major water way was Sungai Tengah which gave them access to the sea. The kampong is called Kampong Kolong. Kolong is the area beneath the house on stilts. (Oral history)</w:t>
      </w:r>
    </w:p>
    <w:p w:rsidR="000E4833" w:rsidRPr="006A55E9" w:rsidRDefault="000E4833" w:rsidP="0034741F">
      <w:r w:rsidRPr="006A55E9">
        <w:t>Kampong Kolong is a huge maze of fine houses. The remnants of the old kampong houses lie beside the newer ones already built. Others, have the underside of the old kampong house enclosed in cement to make a living area. There is very little left of the architecture of the Javanese.</w:t>
      </w:r>
    </w:p>
    <w:p w:rsidR="000E4833" w:rsidRPr="006A55E9" w:rsidRDefault="000E4833" w:rsidP="0034741F">
      <w:r w:rsidRPr="006A55E9">
        <w:t>The Javaenese speak the Java language to the elderly but the speech is slowly dying out.  The three languages are Bahasa Wayang (the royal language) Bahasa Kale (the language of the middle class</w:t>
      </w:r>
      <w:r w:rsidR="00FE00F1">
        <w:t>)</w:t>
      </w:r>
      <w:r w:rsidRPr="006A55E9">
        <w:t xml:space="preserve"> </w:t>
      </w:r>
      <w:r w:rsidRPr="006A55E9">
        <w:lastRenderedPageBreak/>
        <w:t xml:space="preserve">and Bahasa Setunggal </w:t>
      </w:r>
      <w:r w:rsidR="00FE00F1">
        <w:t>(</w:t>
      </w:r>
      <w:r w:rsidRPr="006A55E9">
        <w:t>th</w:t>
      </w:r>
      <w:r w:rsidR="00FE00F1">
        <w:t>e ordinary language of the Java</w:t>
      </w:r>
      <w:r w:rsidRPr="006A55E9">
        <w:t>nes</w:t>
      </w:r>
      <w:r w:rsidR="00FE00F1">
        <w:t>e</w:t>
      </w:r>
      <w:r w:rsidRPr="006A55E9">
        <w:t xml:space="preserve"> and the dialect spoken here</w:t>
      </w:r>
      <w:r w:rsidR="00FE00F1">
        <w:t>)</w:t>
      </w:r>
      <w:r w:rsidR="00632EA5">
        <w:t>. Traditional Java</w:t>
      </w:r>
      <w:r w:rsidRPr="006A55E9">
        <w:t xml:space="preserve">nese dance lessons, Kuda Kepang, are offered here. </w:t>
      </w:r>
    </w:p>
    <w:p w:rsidR="000E4833" w:rsidRDefault="000E4833" w:rsidP="0034741F">
      <w:pPr>
        <w:rPr>
          <w:i/>
        </w:rPr>
      </w:pPr>
      <w:r w:rsidRPr="006A55E9">
        <w:t xml:space="preserve"> </w:t>
      </w:r>
      <w:r w:rsidR="00632EA5">
        <w:rPr>
          <w:i/>
        </w:rPr>
        <w:t>Collected by Siti Ja</w:t>
      </w:r>
      <w:r w:rsidRPr="006A55E9">
        <w:rPr>
          <w:i/>
        </w:rPr>
        <w:t>uyah binti Anis, Suriani binti Sahari, A. Zainal Abiden and people in the kampongs. Compiled by Tom McLaughlin</w:t>
      </w:r>
    </w:p>
    <w:p w:rsidR="000E4833" w:rsidRPr="006A55E9" w:rsidRDefault="000E4833" w:rsidP="0034741F"/>
    <w:p w:rsidR="000E4833" w:rsidRPr="0034741F" w:rsidRDefault="0034741F" w:rsidP="0034741F">
      <w:pPr>
        <w:rPr>
          <w:lang w:eastAsia="en-MY"/>
        </w:rPr>
      </w:pPr>
      <w:r w:rsidRPr="0034741F">
        <w:rPr>
          <w:lang w:eastAsia="en-MY"/>
        </w:rPr>
        <w:t>2. Recitations</w:t>
      </w:r>
    </w:p>
    <w:p w:rsidR="000E4833" w:rsidRPr="006A55E9" w:rsidRDefault="000E4833" w:rsidP="0034741F">
      <w:pPr>
        <w:rPr>
          <w:lang w:eastAsia="en-MY"/>
        </w:rPr>
      </w:pPr>
      <w:r w:rsidRPr="006A55E9">
        <w:rPr>
          <w:lang w:eastAsia="en-MY"/>
        </w:rPr>
        <w:t xml:space="preserve">Salasilah Nek Siti Sambas </w:t>
      </w:r>
    </w:p>
    <w:p w:rsidR="000E4833" w:rsidRPr="006A55E9" w:rsidRDefault="000E4833" w:rsidP="00023DBC">
      <w:pPr>
        <w:pStyle w:val="NoSpacing"/>
        <w:ind w:firstLine="284"/>
        <w:rPr>
          <w:rFonts w:eastAsia="Times New Roman"/>
          <w:lang w:eastAsia="en-MY"/>
        </w:rPr>
      </w:pPr>
      <w:r w:rsidRPr="006A55E9">
        <w:rPr>
          <w:rFonts w:eastAsia="Times New Roman"/>
          <w:lang w:eastAsia="en-MY"/>
        </w:rPr>
        <w:t>1. Nek Siti Sambas</w:t>
      </w:r>
    </w:p>
    <w:p w:rsidR="000E4833" w:rsidRPr="006A55E9" w:rsidRDefault="000E4833" w:rsidP="00023DBC">
      <w:pPr>
        <w:pStyle w:val="NoSpacing"/>
        <w:ind w:firstLine="284"/>
        <w:rPr>
          <w:rFonts w:eastAsia="Times New Roman"/>
          <w:lang w:eastAsia="en-MY"/>
        </w:rPr>
      </w:pPr>
      <w:r w:rsidRPr="006A55E9">
        <w:rPr>
          <w:rFonts w:eastAsia="Times New Roman"/>
          <w:lang w:eastAsia="en-MY"/>
        </w:rPr>
        <w:t>2. Ibrahim bin Abdullah</w:t>
      </w:r>
    </w:p>
    <w:p w:rsidR="000E4833" w:rsidRPr="006A55E9" w:rsidRDefault="000E4833" w:rsidP="00023DBC">
      <w:pPr>
        <w:pStyle w:val="NoSpacing"/>
        <w:ind w:firstLine="284"/>
        <w:rPr>
          <w:rFonts w:eastAsia="Times New Roman"/>
          <w:lang w:eastAsia="en-MY"/>
        </w:rPr>
      </w:pPr>
      <w:r w:rsidRPr="006A55E9">
        <w:rPr>
          <w:rFonts w:eastAsia="Times New Roman"/>
          <w:lang w:eastAsia="en-MY"/>
        </w:rPr>
        <w:t>3. Jais bin Ibrahim</w:t>
      </w:r>
    </w:p>
    <w:p w:rsidR="000E4833" w:rsidRPr="006A55E9" w:rsidRDefault="000E4833" w:rsidP="00023DBC">
      <w:pPr>
        <w:pStyle w:val="NoSpacing"/>
        <w:ind w:firstLine="284"/>
        <w:rPr>
          <w:rFonts w:eastAsia="Times New Roman"/>
          <w:lang w:eastAsia="en-MY"/>
        </w:rPr>
      </w:pPr>
      <w:r w:rsidRPr="006A55E9">
        <w:rPr>
          <w:rFonts w:eastAsia="Times New Roman"/>
          <w:lang w:eastAsia="en-MY"/>
        </w:rPr>
        <w:t>4. Joni bin Jais</w:t>
      </w:r>
    </w:p>
    <w:p w:rsidR="000E4833" w:rsidRPr="006A55E9" w:rsidRDefault="000E4833" w:rsidP="00023DBC">
      <w:pPr>
        <w:pStyle w:val="NoSpacing"/>
        <w:ind w:firstLine="284"/>
        <w:rPr>
          <w:rFonts w:eastAsia="Times New Roman"/>
          <w:lang w:eastAsia="en-MY"/>
        </w:rPr>
      </w:pPr>
      <w:r w:rsidRPr="006A55E9">
        <w:rPr>
          <w:rFonts w:eastAsia="Times New Roman"/>
          <w:lang w:eastAsia="en-MY"/>
        </w:rPr>
        <w:t>5. Four Children in Sambas</w:t>
      </w:r>
    </w:p>
    <w:p w:rsidR="000E4833" w:rsidRPr="006A55E9" w:rsidRDefault="000E4833" w:rsidP="00023DBC">
      <w:pPr>
        <w:pStyle w:val="NoSpacing"/>
        <w:ind w:firstLine="284"/>
        <w:rPr>
          <w:rFonts w:eastAsia="Times New Roman"/>
          <w:lang w:eastAsia="en-MY"/>
        </w:rPr>
      </w:pPr>
      <w:r w:rsidRPr="006A55E9">
        <w:rPr>
          <w:rFonts w:eastAsia="Times New Roman"/>
          <w:lang w:eastAsia="en-MY"/>
        </w:rPr>
        <w:t>6. Ali bin Sambas</w:t>
      </w:r>
    </w:p>
    <w:p w:rsidR="000E4833" w:rsidRPr="006A55E9" w:rsidRDefault="000E4833" w:rsidP="0034741F">
      <w:pPr>
        <w:rPr>
          <w:rFonts w:asciiTheme="majorHAnsi" w:eastAsia="Times New Roman" w:hAnsiTheme="majorHAnsi" w:cs="Times New Roman"/>
          <w:b/>
          <w:color w:val="444444"/>
          <w:lang w:eastAsia="en-MY"/>
        </w:rPr>
      </w:pPr>
    </w:p>
    <w:p w:rsidR="000E4833" w:rsidRDefault="0034741F" w:rsidP="0034741F">
      <w:pPr>
        <w:pStyle w:val="Heading1"/>
      </w:pPr>
      <w:bookmarkStart w:id="61" w:name="_Toc33641372"/>
      <w:r>
        <w:t>Appendix B: Recitations</w:t>
      </w:r>
      <w:bookmarkEnd w:id="61"/>
    </w:p>
    <w:p w:rsidR="0034741F" w:rsidRDefault="0034741F" w:rsidP="000E4833">
      <w:pPr>
        <w:shd w:val="clear" w:color="auto" w:fill="FFFFFF"/>
        <w:spacing w:after="204" w:line="240" w:lineRule="auto"/>
        <w:textAlignment w:val="baseline"/>
        <w:rPr>
          <w:rFonts w:asciiTheme="majorHAnsi" w:eastAsia="Times New Roman" w:hAnsiTheme="majorHAnsi" w:cs="Times New Roman"/>
          <w:b/>
          <w:color w:val="444444"/>
          <w:lang w:eastAsia="en-MY"/>
        </w:rPr>
      </w:pPr>
    </w:p>
    <w:p w:rsidR="0034741F" w:rsidRPr="006A55E9" w:rsidRDefault="0034741F" w:rsidP="0034741F">
      <w:pPr>
        <w:rPr>
          <w:lang w:eastAsia="en-MY"/>
        </w:rPr>
      </w:pPr>
      <w:r>
        <w:rPr>
          <w:lang w:eastAsia="en-MY"/>
        </w:rPr>
        <w:t>3. Tuca Sapat</w:t>
      </w:r>
    </w:p>
    <w:p w:rsidR="000E4833" w:rsidRPr="006A55E9" w:rsidRDefault="000E4833" w:rsidP="0034741F">
      <w:r w:rsidRPr="006A55E9">
        <w:t>The following is from Halimah binti Sulaiman from Santubong. She is the mother of Suriani binti Sahari.</w:t>
      </w:r>
    </w:p>
    <w:p w:rsidR="0034741F" w:rsidRPr="006A55E9" w:rsidRDefault="000E4833" w:rsidP="0034741F">
      <w:r w:rsidRPr="006A55E9">
        <w:t>The name mentioned in the verse, Sapan and Dakan, were Hyang Ta and Hyang Gi's parents. It is the belief that we call on spirits of the parents to help protect us from disasters.</w:t>
      </w:r>
    </w:p>
    <w:p w:rsidR="000E4833" w:rsidRPr="006A55E9" w:rsidRDefault="000E4833" w:rsidP="0034741F">
      <w:pPr>
        <w:jc w:val="center"/>
        <w:rPr>
          <w:u w:val="single"/>
        </w:rPr>
      </w:pPr>
      <w:r w:rsidRPr="006A55E9">
        <w:rPr>
          <w:u w:val="single"/>
        </w:rPr>
        <w:t>Tuca Sapat</w:t>
      </w:r>
    </w:p>
    <w:p w:rsidR="000E4833" w:rsidRPr="006A55E9" w:rsidRDefault="000E4833" w:rsidP="0034741F">
      <w:r w:rsidRPr="006A55E9">
        <w:t xml:space="preserve">Shield Verse </w:t>
      </w:r>
    </w:p>
    <w:p w:rsidR="000E4833" w:rsidRPr="006A55E9" w:rsidRDefault="000E4833" w:rsidP="0034741F">
      <w:r w:rsidRPr="006A55E9">
        <w:t>Sapan Sapa, Sapan Sapa, Sapan Sapa</w:t>
      </w:r>
    </w:p>
    <w:p w:rsidR="000E4833" w:rsidRPr="006A55E9" w:rsidRDefault="000E4833" w:rsidP="0034741F">
      <w:r w:rsidRPr="006A55E9">
        <w:t>Dakan daka, Dakan daka, Dakan daka</w:t>
      </w:r>
    </w:p>
    <w:p w:rsidR="000E4833" w:rsidRPr="006A55E9" w:rsidRDefault="000E4833" w:rsidP="0034741F">
      <w:r w:rsidRPr="006A55E9">
        <w:t xml:space="preserve"> One faces one direction and recites them three times. Then one turns to the right and recites them three times. Then right again and recites then three times until a square is formed. The hand is out stretched with palm opened upright facing the directions. Sapan and Dakan are said to be the grandpar</w:t>
      </w:r>
      <w:r w:rsidR="00B500B3">
        <w:t>ents of Hyang Gi in</w:t>
      </w:r>
      <w:r w:rsidR="00632EA5">
        <w:t xml:space="preserve"> Tanjungp</w:t>
      </w:r>
      <w:r w:rsidRPr="006A55E9">
        <w:t>ura.</w:t>
      </w:r>
    </w:p>
    <w:p w:rsidR="000E4833" w:rsidRPr="0034741F" w:rsidRDefault="0034741F" w:rsidP="0034741F">
      <w:pPr>
        <w:rPr>
          <w:rFonts w:cstheme="minorHAnsi"/>
          <w:lang w:eastAsia="en-MY"/>
        </w:rPr>
      </w:pPr>
      <w:r w:rsidRPr="0034741F">
        <w:rPr>
          <w:rFonts w:cstheme="minorHAnsi"/>
          <w:lang w:eastAsia="en-MY"/>
        </w:rPr>
        <w:t>4. Recitations of old Sambas Royalty</w:t>
      </w:r>
    </w:p>
    <w:p w:rsidR="000E4833" w:rsidRPr="0034741F" w:rsidRDefault="000E4833" w:rsidP="0034741F">
      <w:pPr>
        <w:rPr>
          <w:rFonts w:cstheme="minorHAnsi"/>
        </w:rPr>
      </w:pPr>
      <w:r w:rsidRPr="0034741F">
        <w:rPr>
          <w:rFonts w:cstheme="minorHAnsi"/>
        </w:rPr>
        <w:t xml:space="preserve">The following practices of the Royal Family are recited and  they call upon the spirits of the Old Rulers of Santubong. </w:t>
      </w:r>
    </w:p>
    <w:p w:rsidR="000E4833" w:rsidRPr="0034741F" w:rsidRDefault="000E4833" w:rsidP="0034741F">
      <w:pPr>
        <w:rPr>
          <w:rFonts w:cstheme="minorHAnsi"/>
          <w:i/>
        </w:rPr>
      </w:pPr>
      <w:r w:rsidRPr="0034741F">
        <w:rPr>
          <w:rFonts w:cstheme="minorHAnsi"/>
          <w:i/>
        </w:rPr>
        <w:t>Old Sarawak Malay</w:t>
      </w:r>
    </w:p>
    <w:p w:rsidR="000E4833" w:rsidRPr="0034741F" w:rsidRDefault="000E4833" w:rsidP="0034741F">
      <w:pPr>
        <w:rPr>
          <w:rFonts w:cstheme="minorHAnsi"/>
        </w:rPr>
      </w:pPr>
      <w:r w:rsidRPr="0034741F">
        <w:rPr>
          <w:rFonts w:cstheme="minorHAnsi"/>
        </w:rPr>
        <w:lastRenderedPageBreak/>
        <w:t xml:space="preserve">Seloka Jampi </w:t>
      </w:r>
    </w:p>
    <w:p w:rsidR="000E4833" w:rsidRPr="0034741F" w:rsidRDefault="000E4833" w:rsidP="0034741F">
      <w:pPr>
        <w:rPr>
          <w:rFonts w:cstheme="minorHAnsi"/>
        </w:rPr>
      </w:pPr>
      <w:r w:rsidRPr="0034741F">
        <w:rPr>
          <w:rFonts w:cstheme="minorHAnsi"/>
        </w:rPr>
        <w:t>Tuca Martabat or Tuca Kerabat</w:t>
      </w:r>
    </w:p>
    <w:p w:rsidR="000E4833" w:rsidRPr="0034741F" w:rsidRDefault="000E4833" w:rsidP="0034741F">
      <w:pPr>
        <w:rPr>
          <w:rFonts w:cstheme="minorHAnsi"/>
        </w:rPr>
      </w:pPr>
      <w:r w:rsidRPr="0034741F">
        <w:rPr>
          <w:rFonts w:cstheme="minorHAnsi"/>
        </w:rPr>
        <w:t>created by Indera Lewang</w:t>
      </w:r>
    </w:p>
    <w:p w:rsidR="000E4833" w:rsidRPr="0034741F" w:rsidRDefault="000E4833" w:rsidP="0034741F">
      <w:pPr>
        <w:rPr>
          <w:rFonts w:cstheme="minorHAnsi"/>
        </w:rPr>
      </w:pPr>
      <w:r w:rsidRPr="0034741F">
        <w:rPr>
          <w:rFonts w:cstheme="minorHAnsi"/>
        </w:rPr>
        <w:t>Heyyy Ha...</w:t>
      </w:r>
    </w:p>
    <w:p w:rsidR="000E4833" w:rsidRPr="0034741F" w:rsidRDefault="00AB7509" w:rsidP="0034741F">
      <w:pPr>
        <w:rPr>
          <w:rFonts w:cstheme="minorHAnsi"/>
        </w:rPr>
      </w:pPr>
      <w:r>
        <w:rPr>
          <w:rFonts w:cstheme="minorHAnsi"/>
        </w:rPr>
        <w:t>Ya Daya Selipat Dayu (</w:t>
      </w:r>
      <w:r w:rsidR="000E4833" w:rsidRPr="0034741F">
        <w:rPr>
          <w:rFonts w:cstheme="minorHAnsi"/>
        </w:rPr>
        <w:t>Verse used by the royal blood to the unseen world</w:t>
      </w:r>
      <w:r>
        <w:rPr>
          <w:rFonts w:cstheme="minorHAnsi"/>
        </w:rPr>
        <w:t>)</w:t>
      </w:r>
    </w:p>
    <w:p w:rsidR="000E4833" w:rsidRPr="0034741F" w:rsidRDefault="00AB7509" w:rsidP="0034741F">
      <w:pPr>
        <w:rPr>
          <w:rFonts w:cstheme="minorHAnsi"/>
        </w:rPr>
      </w:pPr>
      <w:r>
        <w:rPr>
          <w:rFonts w:cstheme="minorHAnsi"/>
        </w:rPr>
        <w:t>Merentang panji (V</w:t>
      </w:r>
      <w:r w:rsidR="000E4833" w:rsidRPr="0034741F">
        <w:rPr>
          <w:rFonts w:cstheme="minorHAnsi"/>
        </w:rPr>
        <w:t>erse to declare allegiance to the unseen world</w:t>
      </w:r>
      <w:r>
        <w:rPr>
          <w:rFonts w:cstheme="minorHAnsi"/>
        </w:rPr>
        <w:t>)</w:t>
      </w:r>
    </w:p>
    <w:p w:rsidR="000E4833" w:rsidRPr="0034741F" w:rsidRDefault="00AB7509" w:rsidP="0034741F">
      <w:pPr>
        <w:rPr>
          <w:rFonts w:cstheme="minorHAnsi"/>
        </w:rPr>
      </w:pPr>
      <w:r>
        <w:rPr>
          <w:rFonts w:cstheme="minorHAnsi"/>
        </w:rPr>
        <w:t>Sumpah menulah (</w:t>
      </w:r>
      <w:r w:rsidR="000E4833" w:rsidRPr="0034741F">
        <w:rPr>
          <w:rFonts w:cstheme="minorHAnsi"/>
        </w:rPr>
        <w:t>The reciter has supernatural power</w:t>
      </w:r>
      <w:r>
        <w:rPr>
          <w:rFonts w:cstheme="minorHAnsi"/>
        </w:rPr>
        <w:t>)</w:t>
      </w:r>
    </w:p>
    <w:p w:rsidR="000E4833" w:rsidRPr="0034741F" w:rsidRDefault="000E4833" w:rsidP="0034741F">
      <w:pPr>
        <w:rPr>
          <w:rFonts w:cstheme="minorHAnsi"/>
        </w:rPr>
      </w:pPr>
      <w:r w:rsidRPr="0034741F">
        <w:rPr>
          <w:rFonts w:cstheme="minorHAnsi"/>
        </w:rPr>
        <w:t>Mintak jeraya Kerabat no</w:t>
      </w:r>
      <w:r w:rsidR="00AB7509">
        <w:rPr>
          <w:rFonts w:cstheme="minorHAnsi"/>
        </w:rPr>
        <w:t>k lalu (</w:t>
      </w:r>
      <w:r w:rsidRPr="0034741F">
        <w:rPr>
          <w:rFonts w:cstheme="minorHAnsi"/>
        </w:rPr>
        <w:t>To request the unseen world to give the reciter the same privilege that the past leaders had</w:t>
      </w:r>
      <w:r w:rsidR="00AB7509">
        <w:rPr>
          <w:rFonts w:cstheme="minorHAnsi"/>
        </w:rPr>
        <w:t>)</w:t>
      </w:r>
    </w:p>
    <w:p w:rsidR="000E4833" w:rsidRPr="0034741F" w:rsidRDefault="00AB7509" w:rsidP="0034741F">
      <w:pPr>
        <w:rPr>
          <w:rFonts w:cstheme="minorHAnsi"/>
        </w:rPr>
      </w:pPr>
      <w:r>
        <w:rPr>
          <w:rFonts w:cstheme="minorHAnsi"/>
        </w:rPr>
        <w:t>Singgang janji turun sedarah (</w:t>
      </w:r>
      <w:r w:rsidR="000E4833" w:rsidRPr="0034741F">
        <w:rPr>
          <w:rFonts w:cstheme="minorHAnsi"/>
        </w:rPr>
        <w:t>Whatever the promise(friendship) it has been passed down through generations</w:t>
      </w:r>
      <w:r>
        <w:rPr>
          <w:rFonts w:cstheme="minorHAnsi"/>
        </w:rPr>
        <w:t>)</w:t>
      </w:r>
    </w:p>
    <w:p w:rsidR="000E4833" w:rsidRPr="0034741F" w:rsidRDefault="00AB7509" w:rsidP="0034741F">
      <w:pPr>
        <w:rPr>
          <w:rFonts w:cstheme="minorHAnsi"/>
        </w:rPr>
      </w:pPr>
      <w:r>
        <w:rPr>
          <w:rFonts w:cstheme="minorHAnsi"/>
        </w:rPr>
        <w:t>Heyyy Ha...(A</w:t>
      </w:r>
      <w:r w:rsidR="000E4833" w:rsidRPr="0034741F">
        <w:rPr>
          <w:rFonts w:cstheme="minorHAnsi"/>
        </w:rPr>
        <w:t xml:space="preserve"> command to tell the unseen world of the reciter's  presence</w:t>
      </w:r>
      <w:r>
        <w:rPr>
          <w:rFonts w:cstheme="minorHAnsi"/>
        </w:rPr>
        <w:t>)</w:t>
      </w:r>
    </w:p>
    <w:p w:rsidR="000E4833" w:rsidRPr="0034741F" w:rsidRDefault="00AB7509" w:rsidP="0034741F">
      <w:pPr>
        <w:rPr>
          <w:rFonts w:cstheme="minorHAnsi"/>
        </w:rPr>
      </w:pPr>
      <w:r>
        <w:rPr>
          <w:rFonts w:cstheme="minorHAnsi"/>
        </w:rPr>
        <w:t>Aksa  turunan..(</w:t>
      </w:r>
      <w:r w:rsidR="000E4833" w:rsidRPr="0034741F">
        <w:rPr>
          <w:rFonts w:cstheme="minorHAnsi"/>
        </w:rPr>
        <w:t>I am the descendant of...</w:t>
      </w:r>
      <w:r>
        <w:rPr>
          <w:rFonts w:cstheme="minorHAnsi"/>
        </w:rPr>
        <w:t>)</w:t>
      </w:r>
    </w:p>
    <w:p w:rsidR="000E4833" w:rsidRPr="0034741F" w:rsidRDefault="000E4833" w:rsidP="0034741F">
      <w:pPr>
        <w:rPr>
          <w:rFonts w:cstheme="minorHAnsi"/>
        </w:rPr>
      </w:pPr>
      <w:r w:rsidRPr="0034741F">
        <w:rPr>
          <w:rFonts w:cstheme="minorHAnsi"/>
        </w:rPr>
        <w:t>Sagenta Galam</w:t>
      </w:r>
    </w:p>
    <w:p w:rsidR="000E4833" w:rsidRPr="0034741F" w:rsidRDefault="000E4833" w:rsidP="0034741F">
      <w:pPr>
        <w:rPr>
          <w:rFonts w:cstheme="minorHAnsi"/>
        </w:rPr>
      </w:pPr>
      <w:r w:rsidRPr="0034741F">
        <w:rPr>
          <w:rFonts w:cstheme="minorHAnsi"/>
        </w:rPr>
        <w:t>Saganda Sarik</w:t>
      </w:r>
    </w:p>
    <w:p w:rsidR="000E4833" w:rsidRPr="0034741F" w:rsidRDefault="000E4833" w:rsidP="0034741F">
      <w:pPr>
        <w:rPr>
          <w:rFonts w:cstheme="minorHAnsi"/>
        </w:rPr>
      </w:pPr>
      <w:r w:rsidRPr="0034741F">
        <w:rPr>
          <w:rFonts w:cstheme="minorHAnsi"/>
        </w:rPr>
        <w:t>Saganda Leleng</w:t>
      </w:r>
    </w:p>
    <w:p w:rsidR="000E4833" w:rsidRPr="0034741F" w:rsidRDefault="000E4833" w:rsidP="0034741F">
      <w:pPr>
        <w:rPr>
          <w:rFonts w:cstheme="minorHAnsi"/>
        </w:rPr>
      </w:pPr>
      <w:r w:rsidRPr="0034741F">
        <w:rPr>
          <w:rFonts w:cstheme="minorHAnsi"/>
        </w:rPr>
        <w:t>Saganda Surik</w:t>
      </w:r>
    </w:p>
    <w:p w:rsidR="000E4833" w:rsidRPr="0034741F" w:rsidRDefault="000E4833" w:rsidP="0034741F">
      <w:pPr>
        <w:rPr>
          <w:rFonts w:cstheme="minorHAnsi"/>
        </w:rPr>
      </w:pPr>
      <w:r w:rsidRPr="0034741F">
        <w:rPr>
          <w:rFonts w:cstheme="minorHAnsi"/>
        </w:rPr>
        <w:t>Muasal  P</w:t>
      </w:r>
      <w:r w:rsidR="00580B55">
        <w:rPr>
          <w:rFonts w:cstheme="minorHAnsi"/>
        </w:rPr>
        <w:t>eraja Indera Ponek Indera Purik (T</w:t>
      </w:r>
      <w:r w:rsidRPr="0034741F">
        <w:rPr>
          <w:rFonts w:cstheme="minorHAnsi"/>
        </w:rPr>
        <w:t>he leaders of Ind</w:t>
      </w:r>
      <w:r w:rsidR="00580B55">
        <w:rPr>
          <w:rFonts w:cstheme="minorHAnsi"/>
        </w:rPr>
        <w:t>e</w:t>
      </w:r>
      <w:r w:rsidRPr="0034741F">
        <w:rPr>
          <w:rFonts w:cstheme="minorHAnsi"/>
        </w:rPr>
        <w:t>ra purik (Santubong)</w:t>
      </w:r>
    </w:p>
    <w:p w:rsidR="000E4833" w:rsidRPr="0034741F" w:rsidRDefault="000E4833" w:rsidP="0034741F">
      <w:pPr>
        <w:rPr>
          <w:rFonts w:cstheme="minorHAnsi"/>
        </w:rPr>
      </w:pPr>
      <w:r w:rsidRPr="0034741F">
        <w:rPr>
          <w:rFonts w:cstheme="minorHAnsi"/>
        </w:rPr>
        <w:t>Heyyy Ha...</w:t>
      </w:r>
    </w:p>
    <w:p w:rsidR="000E4833" w:rsidRPr="0034741F" w:rsidRDefault="000E4833" w:rsidP="0034741F">
      <w:pPr>
        <w:rPr>
          <w:rFonts w:cstheme="minorHAnsi"/>
        </w:rPr>
      </w:pPr>
      <w:r w:rsidRPr="0034741F">
        <w:rPr>
          <w:rFonts w:cstheme="minorHAnsi"/>
        </w:rPr>
        <w:t>Saganda Pratima</w:t>
      </w:r>
    </w:p>
    <w:p w:rsidR="000E4833" w:rsidRPr="0034741F" w:rsidRDefault="000E4833" w:rsidP="0034741F">
      <w:pPr>
        <w:rPr>
          <w:rFonts w:cstheme="minorHAnsi"/>
        </w:rPr>
      </w:pPr>
      <w:r w:rsidRPr="0034741F">
        <w:rPr>
          <w:rFonts w:cstheme="minorHAnsi"/>
        </w:rPr>
        <w:t>Saganda Siga</w:t>
      </w:r>
    </w:p>
    <w:p w:rsidR="000E4833" w:rsidRPr="0034741F" w:rsidRDefault="000E4833" w:rsidP="0034741F">
      <w:pPr>
        <w:rPr>
          <w:rFonts w:cstheme="minorHAnsi"/>
        </w:rPr>
      </w:pPr>
      <w:r w:rsidRPr="0034741F">
        <w:rPr>
          <w:rFonts w:cstheme="minorHAnsi"/>
        </w:rPr>
        <w:t>Saganda Junjunan</w:t>
      </w:r>
    </w:p>
    <w:p w:rsidR="000E4833" w:rsidRPr="0034741F" w:rsidRDefault="000E4833" w:rsidP="0034741F">
      <w:pPr>
        <w:rPr>
          <w:rFonts w:cstheme="minorHAnsi"/>
        </w:rPr>
      </w:pPr>
      <w:r w:rsidRPr="0034741F">
        <w:rPr>
          <w:rFonts w:cstheme="minorHAnsi"/>
        </w:rPr>
        <w:t>Saganda Manikam</w:t>
      </w:r>
    </w:p>
    <w:p w:rsidR="000E4833" w:rsidRPr="0034741F" w:rsidRDefault="00995368" w:rsidP="0034741F">
      <w:pPr>
        <w:rPr>
          <w:rFonts w:cstheme="minorHAnsi"/>
        </w:rPr>
      </w:pPr>
      <w:r>
        <w:rPr>
          <w:rFonts w:cstheme="minorHAnsi"/>
        </w:rPr>
        <w:t>Ngelelang wanua buana (W</w:t>
      </w:r>
      <w:r w:rsidR="000E4833" w:rsidRPr="0034741F">
        <w:rPr>
          <w:rFonts w:cstheme="minorHAnsi"/>
        </w:rPr>
        <w:t>anua-Take control of the place)(Buana- In charge of the area, region or kingdom/government)</w:t>
      </w:r>
    </w:p>
    <w:p w:rsidR="000E4833" w:rsidRPr="0034741F" w:rsidRDefault="000E4833" w:rsidP="0034741F">
      <w:pPr>
        <w:rPr>
          <w:rFonts w:cstheme="minorHAnsi"/>
        </w:rPr>
      </w:pPr>
      <w:r w:rsidRPr="0034741F">
        <w:rPr>
          <w:rFonts w:cstheme="minorHAnsi"/>
        </w:rPr>
        <w:t>Aksalah susor peraja Sri In</w:t>
      </w:r>
      <w:r w:rsidR="00995368">
        <w:rPr>
          <w:rFonts w:cstheme="minorHAnsi"/>
        </w:rPr>
        <w:t>dera Purik (I am the descendant</w:t>
      </w:r>
      <w:r w:rsidRPr="0034741F">
        <w:rPr>
          <w:rFonts w:cstheme="minorHAnsi"/>
        </w:rPr>
        <w:t xml:space="preserve"> of Sri Indera Purik)</w:t>
      </w:r>
    </w:p>
    <w:p w:rsidR="000E4833" w:rsidRPr="0034741F" w:rsidRDefault="000E4833" w:rsidP="0034741F">
      <w:pPr>
        <w:rPr>
          <w:rFonts w:cstheme="minorHAnsi"/>
        </w:rPr>
      </w:pPr>
      <w:r w:rsidRPr="0034741F">
        <w:rPr>
          <w:rFonts w:cstheme="minorHAnsi"/>
        </w:rPr>
        <w:t>Nok puteh datang (The pure/good spirit that represent by white color had come)</w:t>
      </w:r>
    </w:p>
    <w:p w:rsidR="000E4833" w:rsidRPr="0034741F" w:rsidRDefault="00BE3E00" w:rsidP="0034741F">
      <w:pPr>
        <w:rPr>
          <w:rFonts w:cstheme="minorHAnsi"/>
        </w:rPr>
      </w:pPr>
      <w:r>
        <w:rPr>
          <w:rFonts w:cstheme="minorHAnsi"/>
        </w:rPr>
        <w:t>batindeh (I</w:t>
      </w:r>
      <w:r w:rsidR="000E4833" w:rsidRPr="0034741F">
        <w:rPr>
          <w:rFonts w:cstheme="minorHAnsi"/>
        </w:rPr>
        <w:t>n big quantity/many/crowded)</w:t>
      </w:r>
    </w:p>
    <w:p w:rsidR="000E4833" w:rsidRPr="0034741F" w:rsidRDefault="00BE3E00" w:rsidP="0034741F">
      <w:pPr>
        <w:rPr>
          <w:rFonts w:cstheme="minorHAnsi"/>
        </w:rPr>
      </w:pPr>
      <w:r>
        <w:rPr>
          <w:rFonts w:cstheme="minorHAnsi"/>
        </w:rPr>
        <w:t>Nok mirah datang (T</w:t>
      </w:r>
      <w:r w:rsidR="000E4833" w:rsidRPr="0034741F">
        <w:rPr>
          <w:rFonts w:cstheme="minorHAnsi"/>
        </w:rPr>
        <w:t>he strong spirit that represent</w:t>
      </w:r>
      <w:r>
        <w:rPr>
          <w:rFonts w:cstheme="minorHAnsi"/>
        </w:rPr>
        <w:t>ed</w:t>
      </w:r>
      <w:r w:rsidR="000E4833" w:rsidRPr="0034741F">
        <w:rPr>
          <w:rFonts w:cstheme="minorHAnsi"/>
        </w:rPr>
        <w:t xml:space="preserve"> by red color had come)</w:t>
      </w:r>
    </w:p>
    <w:p w:rsidR="000E4833" w:rsidRPr="0034741F" w:rsidRDefault="00BE3E00" w:rsidP="0034741F">
      <w:pPr>
        <w:rPr>
          <w:rFonts w:cstheme="minorHAnsi"/>
        </w:rPr>
      </w:pPr>
      <w:r>
        <w:rPr>
          <w:rFonts w:cstheme="minorHAnsi"/>
        </w:rPr>
        <w:lastRenderedPageBreak/>
        <w:t>manungah (W</w:t>
      </w:r>
      <w:r w:rsidR="000E4833" w:rsidRPr="0034741F">
        <w:rPr>
          <w:rFonts w:cstheme="minorHAnsi"/>
        </w:rPr>
        <w:t>elcomed by the strong spirit)</w:t>
      </w:r>
    </w:p>
    <w:p w:rsidR="000E4833" w:rsidRPr="0034741F" w:rsidRDefault="00B46D1E" w:rsidP="0034741F">
      <w:pPr>
        <w:rPr>
          <w:rFonts w:cstheme="minorHAnsi"/>
        </w:rPr>
      </w:pPr>
      <w:r>
        <w:rPr>
          <w:rFonts w:cstheme="minorHAnsi"/>
        </w:rPr>
        <w:t>Nok kunin datang (T</w:t>
      </w:r>
      <w:r w:rsidR="000E4833" w:rsidRPr="0034741F">
        <w:rPr>
          <w:rFonts w:cstheme="minorHAnsi"/>
        </w:rPr>
        <w:t>he friendly spirit that represent</w:t>
      </w:r>
      <w:r>
        <w:rPr>
          <w:rFonts w:cstheme="minorHAnsi"/>
        </w:rPr>
        <w:t>ed</w:t>
      </w:r>
      <w:r w:rsidR="000E4833" w:rsidRPr="0034741F">
        <w:rPr>
          <w:rFonts w:cstheme="minorHAnsi"/>
        </w:rPr>
        <w:t xml:space="preserve"> by yellow color had come)</w:t>
      </w:r>
    </w:p>
    <w:p w:rsidR="000E4833" w:rsidRPr="0034741F" w:rsidRDefault="00B46D1E" w:rsidP="0034741F">
      <w:pPr>
        <w:rPr>
          <w:rFonts w:cstheme="minorHAnsi"/>
        </w:rPr>
      </w:pPr>
      <w:r>
        <w:rPr>
          <w:rFonts w:cstheme="minorHAnsi"/>
        </w:rPr>
        <w:t>bamain (T</w:t>
      </w:r>
      <w:r w:rsidR="000E4833" w:rsidRPr="0034741F">
        <w:rPr>
          <w:rFonts w:cstheme="minorHAnsi"/>
        </w:rPr>
        <w:t>o play with)</w:t>
      </w:r>
    </w:p>
    <w:p w:rsidR="000E4833" w:rsidRPr="0034741F" w:rsidRDefault="00B46D1E" w:rsidP="0034741F">
      <w:pPr>
        <w:rPr>
          <w:rFonts w:cstheme="minorHAnsi"/>
        </w:rPr>
      </w:pPr>
      <w:r>
        <w:rPr>
          <w:rFonts w:cstheme="minorHAnsi"/>
        </w:rPr>
        <w:t>Nok itam datang (T</w:t>
      </w:r>
      <w:r w:rsidR="000E4833" w:rsidRPr="0034741F">
        <w:rPr>
          <w:rFonts w:cstheme="minorHAnsi"/>
        </w:rPr>
        <w:t>he evil spirit that represent</w:t>
      </w:r>
      <w:r>
        <w:rPr>
          <w:rFonts w:cstheme="minorHAnsi"/>
        </w:rPr>
        <w:t>ed</w:t>
      </w:r>
      <w:r w:rsidR="000E4833" w:rsidRPr="0034741F">
        <w:rPr>
          <w:rFonts w:cstheme="minorHAnsi"/>
        </w:rPr>
        <w:t xml:space="preserve"> by black colour had come)</w:t>
      </w:r>
    </w:p>
    <w:p w:rsidR="000E4833" w:rsidRPr="0034741F" w:rsidRDefault="009F29C3" w:rsidP="0034741F">
      <w:pPr>
        <w:rPr>
          <w:rFonts w:cstheme="minorHAnsi"/>
        </w:rPr>
      </w:pPr>
      <w:r>
        <w:rPr>
          <w:rFonts w:cstheme="minorHAnsi"/>
        </w:rPr>
        <w:t>mangaram (T</w:t>
      </w:r>
      <w:r w:rsidR="00B46D1E">
        <w:rPr>
          <w:rFonts w:cstheme="minorHAnsi"/>
        </w:rPr>
        <w:t>o damage/destroy</w:t>
      </w:r>
      <w:r w:rsidR="000E4833" w:rsidRPr="0034741F">
        <w:rPr>
          <w:rFonts w:cstheme="minorHAnsi"/>
        </w:rPr>
        <w:t>)</w:t>
      </w:r>
    </w:p>
    <w:p w:rsidR="000E4833" w:rsidRPr="0034741F" w:rsidRDefault="009F29C3" w:rsidP="0034741F">
      <w:pPr>
        <w:rPr>
          <w:rFonts w:cstheme="minorHAnsi"/>
        </w:rPr>
      </w:pPr>
      <w:r>
        <w:rPr>
          <w:rFonts w:cstheme="minorHAnsi"/>
        </w:rPr>
        <w:t>Tulongan Aksa (H</w:t>
      </w:r>
      <w:r w:rsidR="000E4833" w:rsidRPr="0034741F">
        <w:rPr>
          <w:rFonts w:cstheme="minorHAnsi"/>
        </w:rPr>
        <w:t>elping me)</w:t>
      </w:r>
    </w:p>
    <w:p w:rsidR="000E4833" w:rsidRPr="0034741F" w:rsidRDefault="000E4833" w:rsidP="0034741F">
      <w:pPr>
        <w:rPr>
          <w:rFonts w:cstheme="minorHAnsi"/>
        </w:rPr>
      </w:pPr>
      <w:r w:rsidRPr="0034741F">
        <w:rPr>
          <w:rFonts w:cstheme="minorHAnsi"/>
        </w:rPr>
        <w:t>sumpah bepolah........(The promise/curse that has been made).......</w:t>
      </w:r>
    </w:p>
    <w:p w:rsidR="000E4833" w:rsidRPr="0034741F" w:rsidRDefault="000E4833" w:rsidP="0034741F">
      <w:pPr>
        <w:rPr>
          <w:rFonts w:cstheme="minorHAnsi"/>
        </w:rPr>
      </w:pPr>
      <w:r w:rsidRPr="0034741F">
        <w:rPr>
          <w:rFonts w:cstheme="minorHAnsi"/>
        </w:rPr>
        <w:t>(Baruk nyatakan apa perintah yang kita inginkan kalau dalam apa pun kesusahan sama</w:t>
      </w:r>
      <w:r w:rsidR="009F29C3">
        <w:rPr>
          <w:rFonts w:cstheme="minorHAnsi"/>
        </w:rPr>
        <w:t xml:space="preserve"> ada di hutan atau di lautan) (A</w:t>
      </w:r>
      <w:r w:rsidRPr="0034741F">
        <w:rPr>
          <w:rFonts w:cstheme="minorHAnsi"/>
        </w:rPr>
        <w:t>fter he took control of all the different kinds of spirits, the reciter would order/comand them to assist on whatever help needed whenever and wherever the reciter might be, should he be in the jungle or in the sea)</w:t>
      </w:r>
    </w:p>
    <w:p w:rsidR="000E4833" w:rsidRPr="0034741F" w:rsidRDefault="00F46D41" w:rsidP="0034741F">
      <w:pPr>
        <w:rPr>
          <w:rFonts w:cstheme="minorHAnsi"/>
        </w:rPr>
      </w:pPr>
      <w:r>
        <w:rPr>
          <w:rFonts w:cstheme="minorHAnsi"/>
        </w:rPr>
        <w:t>Sagenta S</w:t>
      </w:r>
      <w:r w:rsidR="000E4833" w:rsidRPr="0034741F">
        <w:rPr>
          <w:rFonts w:cstheme="minorHAnsi"/>
        </w:rPr>
        <w:t>alam  (Sagenta galam ialah anak kepada Indera Siak) (son of Indera Siak)</w:t>
      </w:r>
    </w:p>
    <w:p w:rsidR="000E4833" w:rsidRDefault="000E4833" w:rsidP="0034741F">
      <w:pPr>
        <w:rPr>
          <w:rFonts w:cstheme="minorHAnsi"/>
        </w:rPr>
      </w:pPr>
      <w:r w:rsidRPr="0034741F">
        <w:rPr>
          <w:rFonts w:cstheme="minorHAnsi"/>
        </w:rPr>
        <w:t>Saganda s</w:t>
      </w:r>
      <w:r w:rsidR="00F46D41">
        <w:rPr>
          <w:rFonts w:cstheme="minorHAnsi"/>
        </w:rPr>
        <w:t>S</w:t>
      </w:r>
      <w:r w:rsidRPr="0034741F">
        <w:rPr>
          <w:rFonts w:cstheme="minorHAnsi"/>
        </w:rPr>
        <w:t>arik  (Saganda sarik ialah anak kepada Sagenta galam dan sarik bermaksud intipati) (son of Sagenta Galam</w:t>
      </w:r>
      <w:r w:rsidR="00D10399">
        <w:rPr>
          <w:rFonts w:cstheme="minorHAnsi"/>
        </w:rPr>
        <w:t xml:space="preserve"> a</w:t>
      </w:r>
      <w:r w:rsidR="00B34A60">
        <w:rPr>
          <w:rFonts w:cstheme="minorHAnsi"/>
        </w:rPr>
        <w:t>nd</w:t>
      </w:r>
      <w:r w:rsidR="00D10399">
        <w:rPr>
          <w:rFonts w:cstheme="minorHAnsi"/>
        </w:rPr>
        <w:t xml:space="preserve"> intipati means the essence</w:t>
      </w:r>
      <w:r w:rsidRPr="0034741F">
        <w:rPr>
          <w:rFonts w:cstheme="minorHAnsi"/>
        </w:rPr>
        <w:t>)</w:t>
      </w:r>
    </w:p>
    <w:p w:rsidR="003A5A36" w:rsidRPr="0034741F" w:rsidRDefault="003A5A36" w:rsidP="0034741F">
      <w:pPr>
        <w:rPr>
          <w:rFonts w:cstheme="minorHAnsi"/>
        </w:rPr>
      </w:pPr>
      <w:r>
        <w:rPr>
          <w:rFonts w:cstheme="minorHAnsi"/>
        </w:rPr>
        <w:t>Saganda Leleng  (</w:t>
      </w:r>
      <w:r w:rsidR="00E2002B">
        <w:rPr>
          <w:rFonts w:cstheme="minorHAnsi"/>
        </w:rPr>
        <w:t>Gelaran ini diberi kepada Indra Ragga anak kepada Saganda Sarik) (Title given to Indra Ragga</w:t>
      </w:r>
      <w:r w:rsidR="00AE2256">
        <w:rPr>
          <w:rFonts w:cstheme="minorHAnsi"/>
        </w:rPr>
        <w:t>, son of Saganda Sarik)</w:t>
      </w:r>
    </w:p>
    <w:p w:rsidR="000E4833" w:rsidRPr="0034741F" w:rsidRDefault="00AE2256" w:rsidP="0034741F">
      <w:pPr>
        <w:rPr>
          <w:rFonts w:cstheme="minorHAnsi"/>
        </w:rPr>
      </w:pPr>
      <w:r>
        <w:rPr>
          <w:rFonts w:cstheme="minorHAnsi"/>
        </w:rPr>
        <w:t>Saganda S</w:t>
      </w:r>
      <w:r w:rsidR="000E4833" w:rsidRPr="0034741F">
        <w:rPr>
          <w:rFonts w:cstheme="minorHAnsi"/>
        </w:rPr>
        <w:t>urik  (Gelaran ini diberi kepa</w:t>
      </w:r>
      <w:r>
        <w:rPr>
          <w:rFonts w:cstheme="minorHAnsi"/>
        </w:rPr>
        <w:t>da Indhara Uteh anak kepada Saganda Leleng</w:t>
      </w:r>
      <w:r w:rsidR="000E4833" w:rsidRPr="0034741F">
        <w:rPr>
          <w:rFonts w:cstheme="minorHAnsi"/>
        </w:rPr>
        <w:t xml:space="preserve"> dan Uteh be</w:t>
      </w:r>
      <w:r w:rsidR="00E2002B">
        <w:rPr>
          <w:rFonts w:cstheme="minorHAnsi"/>
        </w:rPr>
        <w:t>rmaksud putih dan juga kacak) (T</w:t>
      </w:r>
      <w:r>
        <w:rPr>
          <w:rFonts w:cstheme="minorHAnsi"/>
        </w:rPr>
        <w:t>itle given to Indhara Uteh, son of Saganda Leleng</w:t>
      </w:r>
      <w:r w:rsidR="000E4833" w:rsidRPr="0034741F">
        <w:rPr>
          <w:rFonts w:cstheme="minorHAnsi"/>
        </w:rPr>
        <w:t>. Uteh means fair skin and also good looking)</w:t>
      </w:r>
    </w:p>
    <w:p w:rsidR="000E4833" w:rsidRPr="0034741F" w:rsidRDefault="000E4833" w:rsidP="0034741F">
      <w:pPr>
        <w:rPr>
          <w:rFonts w:cstheme="minorHAnsi"/>
        </w:rPr>
      </w:pPr>
      <w:r w:rsidRPr="0034741F">
        <w:rPr>
          <w:rFonts w:cstheme="minorHAnsi"/>
        </w:rPr>
        <w:t>Saganda Pratima  (Gelaran ini diberi kepada I</w:t>
      </w:r>
      <w:r w:rsidR="0092281A">
        <w:rPr>
          <w:rFonts w:cstheme="minorHAnsi"/>
        </w:rPr>
        <w:t>ndra Simma anak kepada Saganda Surik)(title given to Ind</w:t>
      </w:r>
      <w:r w:rsidRPr="0034741F">
        <w:rPr>
          <w:rFonts w:cstheme="minorHAnsi"/>
        </w:rPr>
        <w:t>ra</w:t>
      </w:r>
      <w:r w:rsidR="0092281A">
        <w:rPr>
          <w:rFonts w:cstheme="minorHAnsi"/>
        </w:rPr>
        <w:t xml:space="preserve"> S</w:t>
      </w:r>
      <w:r w:rsidRPr="0034741F">
        <w:rPr>
          <w:rFonts w:cstheme="minorHAnsi"/>
        </w:rPr>
        <w:t>imma, son of Saganda Surik)</w:t>
      </w:r>
      <w:r w:rsidR="00C57503">
        <w:rPr>
          <w:rFonts w:cstheme="minorHAnsi"/>
        </w:rPr>
        <w:t>(Pratima bermaksud berupa/berbentuk)(Pratima means shapy)</w:t>
      </w:r>
    </w:p>
    <w:p w:rsidR="000E4833" w:rsidRPr="0034741F" w:rsidRDefault="000E4833" w:rsidP="0034741F">
      <w:pPr>
        <w:rPr>
          <w:rFonts w:cstheme="minorHAnsi"/>
        </w:rPr>
      </w:pPr>
      <w:r w:rsidRPr="0034741F">
        <w:rPr>
          <w:rFonts w:cstheme="minorHAnsi"/>
        </w:rPr>
        <w:t>Saganda Siga (Ge</w:t>
      </w:r>
      <w:r w:rsidR="00D57A32">
        <w:rPr>
          <w:rFonts w:cstheme="minorHAnsi"/>
        </w:rPr>
        <w:t>laran ini diberi kepada Indraka Siga</w:t>
      </w:r>
      <w:r w:rsidRPr="0034741F">
        <w:rPr>
          <w:rFonts w:cstheme="minorHAnsi"/>
        </w:rPr>
        <w:t xml:space="preserve"> anak kepada Saganda P</w:t>
      </w:r>
      <w:r w:rsidR="00D57A32">
        <w:rPr>
          <w:rFonts w:cstheme="minorHAnsi"/>
        </w:rPr>
        <w:t>ratima) (title given to Indraka Siga</w:t>
      </w:r>
      <w:r w:rsidRPr="0034741F">
        <w:rPr>
          <w:rFonts w:cstheme="minorHAnsi"/>
        </w:rPr>
        <w:t>, son of Saganda Pratima)</w:t>
      </w:r>
    </w:p>
    <w:p w:rsidR="000E4833" w:rsidRPr="0034741F" w:rsidRDefault="000E4833" w:rsidP="0034741F">
      <w:pPr>
        <w:rPr>
          <w:rFonts w:cstheme="minorHAnsi"/>
        </w:rPr>
      </w:pPr>
      <w:r w:rsidRPr="0034741F">
        <w:rPr>
          <w:rFonts w:cstheme="minorHAnsi"/>
        </w:rPr>
        <w:t xml:space="preserve">Saganda Junjunan (Gelaran ini </w:t>
      </w:r>
      <w:r w:rsidR="00D57A32">
        <w:rPr>
          <w:rFonts w:cstheme="minorHAnsi"/>
        </w:rPr>
        <w:t>diberi kepada Indrana</w:t>
      </w:r>
      <w:r w:rsidR="00042ED9">
        <w:rPr>
          <w:rFonts w:cstheme="minorHAnsi"/>
        </w:rPr>
        <w:t xml:space="preserve"> J</w:t>
      </w:r>
      <w:r w:rsidRPr="0034741F">
        <w:rPr>
          <w:rFonts w:cstheme="minorHAnsi"/>
        </w:rPr>
        <w:t>unjunan anak kepada Saganda Siga) (title given to son of Saganda Siga)</w:t>
      </w:r>
    </w:p>
    <w:p w:rsidR="000E4833" w:rsidRPr="0034741F" w:rsidRDefault="000E4833" w:rsidP="0034741F">
      <w:pPr>
        <w:rPr>
          <w:rFonts w:cstheme="minorHAnsi"/>
        </w:rPr>
      </w:pPr>
      <w:r w:rsidRPr="0034741F">
        <w:rPr>
          <w:rFonts w:cstheme="minorHAnsi"/>
        </w:rPr>
        <w:t>Saganda Manikam (Gelaran ini diberi kepada Siagasangsana anak kepada Saganda Junjunan dan manikam bermaksud bijak bermain senjata) (title given to son of Saganda Junjunan and Manikam means excellent in handling weapons)</w:t>
      </w:r>
    </w:p>
    <w:p w:rsidR="000E4833" w:rsidRPr="0034741F" w:rsidRDefault="00042ED9" w:rsidP="0034741F">
      <w:pPr>
        <w:rPr>
          <w:rFonts w:cstheme="minorHAnsi"/>
        </w:rPr>
      </w:pPr>
      <w:r>
        <w:rPr>
          <w:rFonts w:cstheme="minorHAnsi"/>
        </w:rPr>
        <w:t>Ind</w:t>
      </w:r>
      <w:r w:rsidR="000E4833" w:rsidRPr="0034741F">
        <w:rPr>
          <w:rFonts w:cstheme="minorHAnsi"/>
        </w:rPr>
        <w:t>ra Lewang (Gelaran ini diberi kepada anak kepada Saganda Manikam) (title given to son of Saganda Manikam)</w:t>
      </w:r>
    </w:p>
    <w:p w:rsidR="000E4833" w:rsidRPr="0034741F" w:rsidRDefault="000E4833" w:rsidP="0034741F">
      <w:pPr>
        <w:rPr>
          <w:rFonts w:cstheme="minorHAnsi"/>
        </w:rPr>
      </w:pPr>
      <w:r w:rsidRPr="0034741F">
        <w:rPr>
          <w:rFonts w:cstheme="minorHAnsi"/>
        </w:rPr>
        <w:t>Raja Leok ( Gelaran ini diberi ke</w:t>
      </w:r>
      <w:r w:rsidR="00042ED9">
        <w:rPr>
          <w:rFonts w:cstheme="minorHAnsi"/>
        </w:rPr>
        <w:t>pada Indra Dhaha anak kepada Ind</w:t>
      </w:r>
      <w:r w:rsidRPr="0034741F">
        <w:rPr>
          <w:rFonts w:cstheme="minorHAnsi"/>
        </w:rPr>
        <w:t xml:space="preserve">ra Lewang) (title given </w:t>
      </w:r>
      <w:r w:rsidR="00042ED9">
        <w:rPr>
          <w:rFonts w:cstheme="minorHAnsi"/>
        </w:rPr>
        <w:t>to son of Ind</w:t>
      </w:r>
      <w:r w:rsidRPr="0034741F">
        <w:rPr>
          <w:rFonts w:cstheme="minorHAnsi"/>
        </w:rPr>
        <w:t>ra Lewang)</w:t>
      </w:r>
    </w:p>
    <w:p w:rsidR="000E4833" w:rsidRPr="0034741F" w:rsidRDefault="000E4833" w:rsidP="0034741F">
      <w:pPr>
        <w:rPr>
          <w:rFonts w:cstheme="minorHAnsi"/>
        </w:rPr>
      </w:pPr>
    </w:p>
    <w:p w:rsidR="000E4833" w:rsidRPr="0034741F" w:rsidRDefault="0034741F" w:rsidP="0034741F">
      <w:pPr>
        <w:rPr>
          <w:rFonts w:cstheme="minorHAnsi"/>
        </w:rPr>
      </w:pPr>
      <w:r w:rsidRPr="0034741F">
        <w:rPr>
          <w:rFonts w:cstheme="minorHAnsi"/>
        </w:rPr>
        <w:lastRenderedPageBreak/>
        <w:t xml:space="preserve">5. </w:t>
      </w:r>
      <w:r w:rsidR="000E4833" w:rsidRPr="0034741F">
        <w:rPr>
          <w:rFonts w:cstheme="minorHAnsi"/>
        </w:rPr>
        <w:t>Tuca Takoyong</w:t>
      </w:r>
    </w:p>
    <w:p w:rsidR="000E4833" w:rsidRDefault="000E4833" w:rsidP="0034741F">
      <w:pPr>
        <w:rPr>
          <w:rFonts w:cstheme="minorHAnsi"/>
        </w:rPr>
      </w:pPr>
      <w:r w:rsidRPr="0034741F">
        <w:rPr>
          <w:rFonts w:cstheme="minorHAnsi"/>
        </w:rPr>
        <w:t>This tuca was used to calm the sea from storms and huge waves.</w:t>
      </w:r>
    </w:p>
    <w:p w:rsidR="0034741F" w:rsidRPr="0034741F" w:rsidRDefault="0034741F" w:rsidP="0034741F">
      <w:pPr>
        <w:jc w:val="center"/>
        <w:rPr>
          <w:rFonts w:cstheme="minorHAnsi"/>
        </w:rPr>
      </w:pPr>
      <w:r>
        <w:rPr>
          <w:rFonts w:cstheme="minorHAnsi"/>
        </w:rPr>
        <w:t>Tuca Takoyong</w:t>
      </w:r>
    </w:p>
    <w:p w:rsidR="000E4833" w:rsidRPr="0034741F" w:rsidRDefault="007C22A3" w:rsidP="0034741F">
      <w:pPr>
        <w:pStyle w:val="NoSpacing"/>
      </w:pPr>
      <w:r>
        <w:t>Heyyy Ha...(</w:t>
      </w:r>
      <w:r w:rsidR="000E4833" w:rsidRPr="0034741F">
        <w:t xml:space="preserve">verse used to call upon spirit </w:t>
      </w:r>
      <w:r>
        <w:t>)</w:t>
      </w:r>
    </w:p>
    <w:p w:rsidR="000E4833" w:rsidRPr="0034741F" w:rsidRDefault="007C22A3" w:rsidP="0034741F">
      <w:pPr>
        <w:pStyle w:val="NoSpacing"/>
      </w:pPr>
      <w:r>
        <w:t>Oo... Takoyong (</w:t>
      </w:r>
      <w:r w:rsidR="000E4833" w:rsidRPr="0034741F">
        <w:t>call upon spirit of snail</w:t>
      </w:r>
      <w:r>
        <w:t>)</w:t>
      </w:r>
    </w:p>
    <w:p w:rsidR="000E4833" w:rsidRPr="0034741F" w:rsidRDefault="00F76C45" w:rsidP="0034741F">
      <w:pPr>
        <w:pStyle w:val="NoSpacing"/>
      </w:pPr>
      <w:r>
        <w:t>Baginey kau.</w:t>
      </w:r>
      <w:r w:rsidR="007C22A3">
        <w:t>(</w:t>
      </w:r>
      <w:r w:rsidR="000E4833" w:rsidRPr="0034741F">
        <w:t>how are you</w:t>
      </w:r>
      <w:r w:rsidR="007C22A3">
        <w:t>)</w:t>
      </w:r>
    </w:p>
    <w:p w:rsidR="000E4833" w:rsidRPr="0034741F" w:rsidRDefault="007C22A3" w:rsidP="0034741F">
      <w:pPr>
        <w:pStyle w:val="NoSpacing"/>
      </w:pPr>
      <w:r>
        <w:t xml:space="preserve">Mak ko mati </w:t>
      </w:r>
      <w:r w:rsidR="00F76C45">
        <w:t>(</w:t>
      </w:r>
      <w:r w:rsidR="000E4833" w:rsidRPr="0034741F">
        <w:t>your mom had passed away</w:t>
      </w:r>
      <w:r w:rsidR="00F76C45">
        <w:t>)</w:t>
      </w:r>
    </w:p>
    <w:p w:rsidR="000E4833" w:rsidRPr="0034741F" w:rsidRDefault="00F76C45" w:rsidP="0034741F">
      <w:pPr>
        <w:pStyle w:val="NoSpacing"/>
      </w:pPr>
      <w:r>
        <w:t>Bapak ko lari (</w:t>
      </w:r>
      <w:r w:rsidR="000E4833" w:rsidRPr="0034741F">
        <w:t>your father had ran away</w:t>
      </w:r>
      <w:r>
        <w:t>)</w:t>
      </w:r>
    </w:p>
    <w:p w:rsidR="000E4833" w:rsidRPr="0034741F" w:rsidRDefault="00F76C45" w:rsidP="0034741F">
      <w:pPr>
        <w:pStyle w:val="NoSpacing"/>
      </w:pPr>
      <w:r>
        <w:t>Supan Nganak Indera Purik (</w:t>
      </w:r>
      <w:r w:rsidR="000E4833" w:rsidRPr="0034741F">
        <w:t>ashamed of the people of Indera Purik</w:t>
      </w:r>
      <w:r>
        <w:t>)</w:t>
      </w:r>
    </w:p>
    <w:p w:rsidR="000E4833" w:rsidRPr="0034741F" w:rsidRDefault="00F76C45" w:rsidP="0034741F">
      <w:pPr>
        <w:pStyle w:val="NoSpacing"/>
      </w:pPr>
      <w:r>
        <w:t>Heyyy...Ha (oo..ha) (</w:t>
      </w:r>
      <w:r w:rsidR="000E4833" w:rsidRPr="0034741F">
        <w:t>verse used to call upon a spirit</w:t>
      </w:r>
      <w:r>
        <w:t>)</w:t>
      </w:r>
    </w:p>
    <w:p w:rsidR="000E4833" w:rsidRPr="0034741F" w:rsidRDefault="00F76C45" w:rsidP="0034741F">
      <w:pPr>
        <w:pStyle w:val="NoSpacing"/>
      </w:pPr>
      <w:r>
        <w:t>Ooo...Takoyong (</w:t>
      </w:r>
      <w:r w:rsidR="000E4833" w:rsidRPr="0034741F">
        <w:t>call upon the spirit of the snail</w:t>
      </w:r>
      <w:r>
        <w:t>)</w:t>
      </w:r>
    </w:p>
    <w:p w:rsidR="000E4833" w:rsidRPr="0034741F" w:rsidRDefault="00F76C45" w:rsidP="0034741F">
      <w:pPr>
        <w:pStyle w:val="NoSpacing"/>
      </w:pPr>
      <w:r>
        <w:t>Kelua kau...(</w:t>
      </w:r>
      <w:r w:rsidR="000E4833" w:rsidRPr="0034741F">
        <w:t>please come out</w:t>
      </w:r>
      <w:r>
        <w:t>)</w:t>
      </w:r>
    </w:p>
    <w:p w:rsidR="000E4833" w:rsidRPr="0034741F" w:rsidRDefault="000E4833" w:rsidP="0034741F">
      <w:pPr>
        <w:pStyle w:val="NoSpacing"/>
      </w:pPr>
      <w:r w:rsidRPr="0034741F">
        <w:t xml:space="preserve">Tunggah </w:t>
      </w:r>
      <w:r w:rsidR="00F76C45">
        <w:t>Nok Mirah (</w:t>
      </w:r>
      <w:r w:rsidRPr="0034741F">
        <w:t>call upon the strong spirit that represent</w:t>
      </w:r>
      <w:r w:rsidR="00F76C45">
        <w:t>ed</w:t>
      </w:r>
      <w:r w:rsidRPr="0034741F">
        <w:t xml:space="preserve"> by red color</w:t>
      </w:r>
      <w:r w:rsidR="00F76C45">
        <w:t>)</w:t>
      </w:r>
    </w:p>
    <w:p w:rsidR="000E4833" w:rsidRPr="0034741F" w:rsidRDefault="00F76C45" w:rsidP="0034741F">
      <w:pPr>
        <w:pStyle w:val="NoSpacing"/>
      </w:pPr>
      <w:r>
        <w:t>Tunggah Nok kunin (</w:t>
      </w:r>
      <w:r w:rsidR="000E4833" w:rsidRPr="0034741F">
        <w:t>call upon spirit that represent</w:t>
      </w:r>
      <w:r>
        <w:t>ed</w:t>
      </w:r>
      <w:r w:rsidR="000E4833" w:rsidRPr="0034741F">
        <w:t xml:space="preserve"> by yellow color</w:t>
      </w:r>
      <w:r>
        <w:t>)</w:t>
      </w:r>
    </w:p>
    <w:p w:rsidR="000E4833" w:rsidRPr="0034741F" w:rsidRDefault="00F76C45" w:rsidP="0034741F">
      <w:pPr>
        <w:pStyle w:val="NoSpacing"/>
      </w:pPr>
      <w:r>
        <w:t>Key Ulun mindah angin bepusin (</w:t>
      </w:r>
      <w:r w:rsidR="000E4833" w:rsidRPr="0034741F">
        <w:t>as servant to move/shift the twisted wind</w:t>
      </w:r>
      <w:r>
        <w:t>)</w:t>
      </w:r>
    </w:p>
    <w:p w:rsidR="000E4833" w:rsidRPr="0034741F" w:rsidRDefault="00F76C45" w:rsidP="0034741F">
      <w:pPr>
        <w:pStyle w:val="NoSpacing"/>
      </w:pPr>
      <w:r>
        <w:t>Tunggah Nok Itam (</w:t>
      </w:r>
      <w:r w:rsidR="000E4833" w:rsidRPr="0034741F">
        <w:t>call upon the evil spirit that represent</w:t>
      </w:r>
      <w:r>
        <w:t>ed</w:t>
      </w:r>
      <w:r w:rsidR="000E4833" w:rsidRPr="0034741F">
        <w:t xml:space="preserve"> by black color</w:t>
      </w:r>
      <w:r>
        <w:t>)</w:t>
      </w:r>
    </w:p>
    <w:p w:rsidR="000E4833" w:rsidRPr="0034741F" w:rsidRDefault="00F76C45" w:rsidP="0034741F">
      <w:pPr>
        <w:pStyle w:val="NoSpacing"/>
      </w:pPr>
      <w:r>
        <w:t>Tunggah Nok Puteh (</w:t>
      </w:r>
      <w:r w:rsidR="000E4833" w:rsidRPr="0034741F">
        <w:t>call upon the pure spirit that was represent</w:t>
      </w:r>
      <w:r>
        <w:t>ed</w:t>
      </w:r>
      <w:r w:rsidR="000E4833" w:rsidRPr="0034741F">
        <w:t xml:space="preserve"> by white color</w:t>
      </w:r>
      <w:r>
        <w:t>)</w:t>
      </w:r>
    </w:p>
    <w:p w:rsidR="000E4833" w:rsidRPr="0034741F" w:rsidRDefault="00F76C45" w:rsidP="0034741F">
      <w:pPr>
        <w:pStyle w:val="NoSpacing"/>
      </w:pPr>
      <w:r>
        <w:t>Key Ulun mungkam aik bebueh (</w:t>
      </w:r>
      <w:r w:rsidR="000E4833" w:rsidRPr="0034741F">
        <w:t>as servant to move/shift the rough, bubbly water(sea/river)</w:t>
      </w:r>
    </w:p>
    <w:p w:rsidR="000E4833" w:rsidRPr="0034741F" w:rsidRDefault="000E4833" w:rsidP="0034741F">
      <w:pPr>
        <w:pStyle w:val="NoSpacing"/>
      </w:pPr>
    </w:p>
    <w:p w:rsidR="000E4833" w:rsidRPr="0034741F" w:rsidRDefault="00F76C45" w:rsidP="0034741F">
      <w:pPr>
        <w:pStyle w:val="NoSpacing"/>
      </w:pPr>
      <w:r>
        <w:t>Ooo...Takoyong (</w:t>
      </w:r>
      <w:r w:rsidR="000E4833" w:rsidRPr="0034741F">
        <w:t>call upon spirit of snail</w:t>
      </w:r>
      <w:r>
        <w:t>)</w:t>
      </w:r>
      <w:r w:rsidR="000E4833" w:rsidRPr="0034741F">
        <w:t xml:space="preserve"> </w:t>
      </w:r>
    </w:p>
    <w:p w:rsidR="000E4833" w:rsidRPr="0034741F" w:rsidRDefault="00F76C45" w:rsidP="0034741F">
      <w:pPr>
        <w:pStyle w:val="NoSpacing"/>
      </w:pPr>
      <w:r>
        <w:t>Takoyong bondong (</w:t>
      </w:r>
      <w:r w:rsidR="000E4833" w:rsidRPr="0034741F">
        <w:t>spirit of "takoyong bondong"</w:t>
      </w:r>
      <w:r>
        <w:t>,</w:t>
      </w:r>
      <w:r w:rsidR="000E4833" w:rsidRPr="0034741F">
        <w:t xml:space="preserve"> type of snail</w:t>
      </w:r>
      <w:r>
        <w:t>)</w:t>
      </w:r>
    </w:p>
    <w:p w:rsidR="000E4833" w:rsidRPr="0034741F" w:rsidRDefault="00F76C45" w:rsidP="0034741F">
      <w:pPr>
        <w:pStyle w:val="NoSpacing"/>
      </w:pPr>
      <w:r>
        <w:t>Nganak Sekampong (</w:t>
      </w:r>
      <w:r w:rsidR="000E4833" w:rsidRPr="0034741F">
        <w:t>the whole villagers</w:t>
      </w:r>
      <w:r>
        <w:t>)</w:t>
      </w:r>
    </w:p>
    <w:p w:rsidR="000E4833" w:rsidRPr="0034741F" w:rsidRDefault="00F76C45" w:rsidP="0034741F">
      <w:pPr>
        <w:pStyle w:val="NoSpacing"/>
      </w:pPr>
      <w:r>
        <w:t>Mintak di tulong (</w:t>
      </w:r>
      <w:r w:rsidR="000E4833" w:rsidRPr="0034741F">
        <w:t>seeking for help</w:t>
      </w:r>
      <w:r>
        <w:t>)</w:t>
      </w:r>
    </w:p>
    <w:p w:rsidR="000E4833" w:rsidRPr="0034741F" w:rsidRDefault="00F76C45" w:rsidP="0034741F">
      <w:pPr>
        <w:pStyle w:val="NoSpacing"/>
      </w:pPr>
      <w:r>
        <w:t>Mulang aik gelumbang begolong</w:t>
      </w:r>
      <w:r w:rsidR="000E4833" w:rsidRPr="0034741F">
        <w:t xml:space="preserve"> </w:t>
      </w:r>
      <w:r>
        <w:t>(</w:t>
      </w:r>
      <w:r w:rsidR="000E4833" w:rsidRPr="0034741F">
        <w:t>to send back where the "gelumbang begolong"</w:t>
      </w:r>
      <w:r>
        <w:t>,</w:t>
      </w:r>
      <w:r w:rsidR="000E4833" w:rsidRPr="0034741F">
        <w:t xml:space="preserve"> a huge curled wave back to their origin</w:t>
      </w:r>
      <w:r>
        <w:t>)</w:t>
      </w:r>
    </w:p>
    <w:p w:rsidR="000E4833" w:rsidRPr="0034741F" w:rsidRDefault="00F76C45" w:rsidP="0034741F">
      <w:pPr>
        <w:pStyle w:val="NoSpacing"/>
      </w:pPr>
      <w:r>
        <w:t>Heyyy ha.(</w:t>
      </w:r>
      <w:r w:rsidR="000E4833" w:rsidRPr="0034741F">
        <w:t>saying out/to recite this verse</w:t>
      </w:r>
      <w:r>
        <w:t>)</w:t>
      </w:r>
    </w:p>
    <w:p w:rsidR="000E4833" w:rsidRPr="0034741F" w:rsidRDefault="00F76C45" w:rsidP="0034741F">
      <w:pPr>
        <w:pStyle w:val="NoSpacing"/>
      </w:pPr>
      <w:r>
        <w:t>Heyyy ha.(</w:t>
      </w:r>
      <w:r w:rsidR="000E4833" w:rsidRPr="0034741F">
        <w:t>saying out</w:t>
      </w:r>
      <w:r>
        <w:t>/to recite this verse)</w:t>
      </w:r>
    </w:p>
    <w:p w:rsidR="000E4833" w:rsidRPr="0034741F" w:rsidRDefault="00F76C45" w:rsidP="0034741F">
      <w:pPr>
        <w:pStyle w:val="NoSpacing"/>
      </w:pPr>
      <w:r>
        <w:t xml:space="preserve">Heyyy ha (saying out/to </w:t>
      </w:r>
      <w:r w:rsidR="000E4833" w:rsidRPr="0034741F">
        <w:t>this verse</w:t>
      </w:r>
      <w:r>
        <w:t>)</w:t>
      </w:r>
    </w:p>
    <w:p w:rsidR="000E4833" w:rsidRPr="0034741F" w:rsidRDefault="00F76C45" w:rsidP="0034741F">
      <w:pPr>
        <w:pStyle w:val="NoSpacing"/>
      </w:pPr>
      <w:r>
        <w:t>Takoyong takoyong (</w:t>
      </w:r>
      <w:r w:rsidR="000E4833" w:rsidRPr="0034741F">
        <w:t>spirit of the snail</w:t>
      </w:r>
      <w:r>
        <w:t>)</w:t>
      </w:r>
    </w:p>
    <w:p w:rsidR="000E4833" w:rsidRPr="0034741F" w:rsidRDefault="00F76C45" w:rsidP="0034741F">
      <w:pPr>
        <w:pStyle w:val="NoSpacing"/>
      </w:pPr>
      <w:r>
        <w:t>Takoyong Bondong (</w:t>
      </w:r>
      <w:r w:rsidR="000E4833" w:rsidRPr="0034741F">
        <w:t>spirit of the "bondong"</w:t>
      </w:r>
      <w:r>
        <w:t xml:space="preserve">, </w:t>
      </w:r>
      <w:r w:rsidR="000E4833" w:rsidRPr="0034741F">
        <w:t>type of snail</w:t>
      </w:r>
      <w:r>
        <w:t>)</w:t>
      </w:r>
    </w:p>
    <w:p w:rsidR="000E4833" w:rsidRPr="0034741F" w:rsidRDefault="000E4833" w:rsidP="0034741F">
      <w:pPr>
        <w:rPr>
          <w:rFonts w:cstheme="minorHAnsi"/>
        </w:rPr>
      </w:pPr>
    </w:p>
    <w:p w:rsidR="000E4833" w:rsidRPr="0034741F" w:rsidRDefault="0034741F" w:rsidP="0034741F">
      <w:pPr>
        <w:rPr>
          <w:rFonts w:cstheme="minorHAnsi"/>
        </w:rPr>
      </w:pPr>
      <w:r w:rsidRPr="0034741F">
        <w:rPr>
          <w:rFonts w:cstheme="minorHAnsi"/>
        </w:rPr>
        <w:t>6. Tuca Manunggah</w:t>
      </w:r>
    </w:p>
    <w:p w:rsidR="000E4833" w:rsidRPr="0034741F" w:rsidRDefault="000E4833" w:rsidP="0034741F">
      <w:pPr>
        <w:rPr>
          <w:rFonts w:cstheme="minorHAnsi"/>
        </w:rPr>
      </w:pPr>
      <w:r w:rsidRPr="0034741F">
        <w:rPr>
          <w:rFonts w:cstheme="minorHAnsi"/>
        </w:rPr>
        <w:t>To call upon the spirits for a cure from disease.</w:t>
      </w:r>
    </w:p>
    <w:p w:rsidR="000E4833" w:rsidRPr="0034741F" w:rsidRDefault="000E4833" w:rsidP="0034741F">
      <w:pPr>
        <w:jc w:val="center"/>
        <w:rPr>
          <w:rFonts w:cstheme="minorHAnsi"/>
        </w:rPr>
      </w:pPr>
      <w:r w:rsidRPr="0034741F">
        <w:rPr>
          <w:rFonts w:cstheme="minorHAnsi"/>
        </w:rPr>
        <w:t>Tuca Manunggah</w:t>
      </w:r>
    </w:p>
    <w:p w:rsidR="000E4833" w:rsidRPr="0034741F" w:rsidRDefault="00275869" w:rsidP="0034741F">
      <w:pPr>
        <w:pStyle w:val="NoSpacing"/>
      </w:pPr>
      <w:r>
        <w:t>Uuiiii.....3x (</w:t>
      </w:r>
      <w:r w:rsidR="000E4833" w:rsidRPr="0034741F">
        <w:t>verse to be call out 3 times</w:t>
      </w:r>
      <w:r>
        <w:t>)</w:t>
      </w:r>
    </w:p>
    <w:p w:rsidR="000E4833" w:rsidRPr="0034741F" w:rsidRDefault="00275869" w:rsidP="0034741F">
      <w:pPr>
        <w:pStyle w:val="NoSpacing"/>
      </w:pPr>
      <w:r>
        <w:t xml:space="preserve">Hammmm </w:t>
      </w:r>
      <w:r w:rsidR="006625F7">
        <w:t xml:space="preserve">  (</w:t>
      </w:r>
      <w:r w:rsidR="000E4833" w:rsidRPr="0034741F">
        <w:t>to say out this"Hammmm"</w:t>
      </w:r>
      <w:r w:rsidR="006625F7">
        <w:t>,</w:t>
      </w:r>
      <w:r w:rsidR="000E4833" w:rsidRPr="0034741F">
        <w:t xml:space="preserve"> verse</w:t>
      </w:r>
      <w:r w:rsidR="006625F7">
        <w:t>)</w:t>
      </w:r>
    </w:p>
    <w:p w:rsidR="000E4833" w:rsidRPr="0034741F" w:rsidRDefault="006625F7" w:rsidP="0034741F">
      <w:pPr>
        <w:pStyle w:val="NoSpacing"/>
      </w:pPr>
      <w:r>
        <w:t>Hammmm   (</w:t>
      </w:r>
      <w:r w:rsidR="000E4833" w:rsidRPr="0034741F">
        <w:t xml:space="preserve">to say out this </w:t>
      </w:r>
      <w:r>
        <w:t xml:space="preserve">"Hammmm", </w:t>
      </w:r>
      <w:r w:rsidR="000E4833" w:rsidRPr="0034741F">
        <w:t>verse</w:t>
      </w:r>
      <w:r>
        <w:t>)</w:t>
      </w:r>
    </w:p>
    <w:p w:rsidR="000E4833" w:rsidRPr="0034741F" w:rsidRDefault="006625F7" w:rsidP="0034741F">
      <w:pPr>
        <w:pStyle w:val="NoSpacing"/>
      </w:pPr>
      <w:r>
        <w:t>Hammmm   (</w:t>
      </w:r>
      <w:r w:rsidR="000E4833" w:rsidRPr="0034741F">
        <w:t xml:space="preserve">to say out this </w:t>
      </w:r>
      <w:r>
        <w:t xml:space="preserve">"Hammmm", </w:t>
      </w:r>
      <w:r w:rsidR="000E4833" w:rsidRPr="0034741F">
        <w:t>verse</w:t>
      </w:r>
      <w:r>
        <w:t>)</w:t>
      </w:r>
    </w:p>
    <w:p w:rsidR="000E4833" w:rsidRPr="0034741F" w:rsidRDefault="006625F7" w:rsidP="0034741F">
      <w:pPr>
        <w:pStyle w:val="NoSpacing"/>
      </w:pPr>
      <w:r>
        <w:t>Gambang ke laut</w:t>
      </w:r>
      <w:r w:rsidR="000E4833" w:rsidRPr="0034741F">
        <w:t xml:space="preserve"> (meaning unknown)</w:t>
      </w:r>
    </w:p>
    <w:p w:rsidR="000E4833" w:rsidRPr="0034741F" w:rsidRDefault="006625F7" w:rsidP="0034741F">
      <w:pPr>
        <w:pStyle w:val="NoSpacing"/>
      </w:pPr>
      <w:r>
        <w:t xml:space="preserve">Si kuai mandai </w:t>
      </w:r>
      <w:r w:rsidR="000E4833" w:rsidRPr="0034741F">
        <w:t>(meaning unknown)</w:t>
      </w:r>
    </w:p>
    <w:p w:rsidR="000E4833" w:rsidRPr="0034741F" w:rsidRDefault="006625F7" w:rsidP="0034741F">
      <w:pPr>
        <w:pStyle w:val="NoSpacing"/>
      </w:pPr>
      <w:r>
        <w:t xml:space="preserve">Si kadat kadut </w:t>
      </w:r>
      <w:r w:rsidR="000E4833" w:rsidRPr="0034741F">
        <w:t>(name of spirit?)</w:t>
      </w:r>
    </w:p>
    <w:p w:rsidR="000E4833" w:rsidRPr="0034741F" w:rsidRDefault="000E4833" w:rsidP="0034741F">
      <w:pPr>
        <w:pStyle w:val="NoSpacing"/>
      </w:pPr>
      <w:r w:rsidRPr="0034741F">
        <w:t xml:space="preserve">(diulang baca seluruhnya 3x)(repeat everything 3x) </w:t>
      </w:r>
    </w:p>
    <w:p w:rsidR="000E4833" w:rsidRPr="0034741F" w:rsidRDefault="000E4833" w:rsidP="0034741F">
      <w:pPr>
        <w:pStyle w:val="NoSpacing"/>
      </w:pPr>
    </w:p>
    <w:p w:rsidR="000E4833" w:rsidRPr="0034741F" w:rsidRDefault="006625F7" w:rsidP="0034741F">
      <w:pPr>
        <w:pStyle w:val="NoSpacing"/>
      </w:pPr>
      <w:r>
        <w:t>Kalengkang kalengkong (</w:t>
      </w:r>
      <w:r w:rsidR="000E4833" w:rsidRPr="0034741F">
        <w:t>meaning unknown</w:t>
      </w:r>
      <w:r>
        <w:t>)</w:t>
      </w:r>
    </w:p>
    <w:p w:rsidR="000E4833" w:rsidRPr="0034741F" w:rsidRDefault="006625F7" w:rsidP="0034741F">
      <w:pPr>
        <w:pStyle w:val="NoSpacing"/>
      </w:pPr>
      <w:r>
        <w:t>Kalengkang kalengkong (</w:t>
      </w:r>
      <w:r w:rsidR="000E4833" w:rsidRPr="0034741F">
        <w:t>meaning unknown</w:t>
      </w:r>
      <w:r>
        <w:t>)</w:t>
      </w:r>
    </w:p>
    <w:p w:rsidR="000E4833" w:rsidRPr="0034741F" w:rsidRDefault="006625F7" w:rsidP="0034741F">
      <w:pPr>
        <w:pStyle w:val="NoSpacing"/>
      </w:pPr>
      <w:r>
        <w:lastRenderedPageBreak/>
        <w:t>Atang ko atang (</w:t>
      </w:r>
      <w:r w:rsidR="000E4833" w:rsidRPr="0034741F">
        <w:t>please come here and help</w:t>
      </w:r>
      <w:r>
        <w:t>)</w:t>
      </w:r>
    </w:p>
    <w:p w:rsidR="000E4833" w:rsidRPr="0034741F" w:rsidRDefault="006625F7" w:rsidP="0034741F">
      <w:pPr>
        <w:pStyle w:val="NoSpacing"/>
      </w:pPr>
      <w:r>
        <w:t>Tulong ko tulong (</w:t>
      </w:r>
      <w:r w:rsidR="000E4833" w:rsidRPr="0034741F">
        <w:t>please help</w:t>
      </w:r>
      <w:r>
        <w:t>)</w:t>
      </w:r>
    </w:p>
    <w:p w:rsidR="000E4833" w:rsidRPr="0034741F" w:rsidRDefault="000E4833" w:rsidP="0034741F">
      <w:pPr>
        <w:pStyle w:val="NoSpacing"/>
        <w:rPr>
          <w:i/>
        </w:rPr>
      </w:pPr>
      <w:r w:rsidRPr="0034741F">
        <w:rPr>
          <w:i/>
        </w:rPr>
        <w:t>The language changes to old Sarawak Malay from the above unknown language</w:t>
      </w:r>
    </w:p>
    <w:p w:rsidR="000E4833" w:rsidRPr="0034741F" w:rsidRDefault="006625F7" w:rsidP="0034741F">
      <w:pPr>
        <w:pStyle w:val="NoSpacing"/>
      </w:pPr>
      <w:r>
        <w:t>Ku patah patah Si batang bar</w:t>
      </w:r>
      <w:r w:rsidR="00C80B43">
        <w:t>uk (</w:t>
      </w:r>
      <w:r w:rsidR="000E4833" w:rsidRPr="0034741F">
        <w:t>I had broken the trunk or twigs of "baruk"</w:t>
      </w:r>
      <w:r w:rsidR="00C80B43">
        <w:t>,</w:t>
      </w:r>
      <w:r w:rsidR="000E4833" w:rsidRPr="0034741F">
        <w:t>type of tree</w:t>
      </w:r>
      <w:r w:rsidR="00C80B43">
        <w:t>)</w:t>
      </w:r>
    </w:p>
    <w:p w:rsidR="000E4833" w:rsidRPr="0034741F" w:rsidRDefault="00C80B43" w:rsidP="0034741F">
      <w:pPr>
        <w:pStyle w:val="NoSpacing"/>
      </w:pPr>
      <w:r>
        <w:t>Ku tunggah tunggah (</w:t>
      </w:r>
      <w:r w:rsidR="000E4833" w:rsidRPr="0034741F">
        <w:t>I  call upon</w:t>
      </w:r>
      <w:r>
        <w:t>)</w:t>
      </w:r>
    </w:p>
    <w:p w:rsidR="000E4833" w:rsidRPr="0034741F" w:rsidRDefault="00C80B43" w:rsidP="0034741F">
      <w:pPr>
        <w:pStyle w:val="NoSpacing"/>
      </w:pPr>
      <w:r>
        <w:t>Ku seruk seruk (</w:t>
      </w:r>
      <w:r w:rsidR="000E4833" w:rsidRPr="0034741F">
        <w:t>I've invited</w:t>
      </w:r>
      <w:r>
        <w:t>)</w:t>
      </w:r>
    </w:p>
    <w:p w:rsidR="000E4833" w:rsidRPr="0034741F" w:rsidRDefault="00C80B43" w:rsidP="0034741F">
      <w:pPr>
        <w:pStyle w:val="NoSpacing"/>
      </w:pPr>
      <w:r>
        <w:t>Ku tunok menyan sedupa duak (</w:t>
      </w:r>
      <w:r w:rsidR="000E4833" w:rsidRPr="0034741F">
        <w:t>I've burnt incence</w:t>
      </w:r>
      <w:r>
        <w:t>)</w:t>
      </w:r>
    </w:p>
    <w:p w:rsidR="000E4833" w:rsidRPr="0034741F" w:rsidRDefault="00C80B43" w:rsidP="0034741F">
      <w:pPr>
        <w:pStyle w:val="NoSpacing"/>
      </w:pPr>
      <w:r>
        <w:t>Dianok iboh di suka juak (</w:t>
      </w:r>
      <w:r w:rsidR="000E4833" w:rsidRPr="0034741F">
        <w:t>Please like and not hate</w:t>
      </w:r>
      <w:r>
        <w:t>)</w:t>
      </w:r>
    </w:p>
    <w:p w:rsidR="000E4833" w:rsidRPr="0034741F" w:rsidRDefault="00C80B43" w:rsidP="0034741F">
      <w:pPr>
        <w:pStyle w:val="NoSpacing"/>
      </w:pPr>
      <w:r>
        <w:t>Berik aksa tengok di ulu ati (</w:t>
      </w:r>
      <w:r w:rsidR="000E4833" w:rsidRPr="0034741F">
        <w:t>provide me with what I crave/wanted for</w:t>
      </w:r>
      <w:r>
        <w:t>)</w:t>
      </w:r>
    </w:p>
    <w:p w:rsidR="000E4833" w:rsidRPr="0034741F" w:rsidRDefault="000E4833" w:rsidP="0034741F">
      <w:pPr>
        <w:pStyle w:val="NoSpacing"/>
      </w:pPr>
    </w:p>
    <w:p w:rsidR="000E4833" w:rsidRPr="0034741F" w:rsidRDefault="00C80B43" w:rsidP="0034741F">
      <w:pPr>
        <w:pStyle w:val="NoSpacing"/>
      </w:pPr>
      <w:r>
        <w:t>Heyyy Si kuai (</w:t>
      </w:r>
      <w:r w:rsidR="000E4833" w:rsidRPr="0034741F">
        <w:t>calling upon the spirit of "Si Kuai"</w:t>
      </w:r>
      <w:r>
        <w:t>)</w:t>
      </w:r>
    </w:p>
    <w:p w:rsidR="000E4833" w:rsidRPr="0034741F" w:rsidRDefault="00C80B43" w:rsidP="0034741F">
      <w:pPr>
        <w:pStyle w:val="NoSpacing"/>
      </w:pPr>
      <w:r>
        <w:t>Heyyy Si mandai (</w:t>
      </w:r>
      <w:r w:rsidR="000E4833" w:rsidRPr="0034741F">
        <w:t>calling upon the spirit of "Si Mandai"</w:t>
      </w:r>
      <w:r>
        <w:t>)</w:t>
      </w:r>
    </w:p>
    <w:p w:rsidR="000E4833" w:rsidRPr="0034741F" w:rsidRDefault="00C80B43" w:rsidP="0034741F">
      <w:pPr>
        <w:pStyle w:val="NoSpacing"/>
      </w:pPr>
      <w:r>
        <w:t>Heyyy Si kadat (calling upon the sp</w:t>
      </w:r>
      <w:r w:rsidR="000E4833" w:rsidRPr="0034741F">
        <w:t>irit of "Si Kadat"</w:t>
      </w:r>
      <w:r>
        <w:t>)</w:t>
      </w:r>
    </w:p>
    <w:p w:rsidR="000E4833" w:rsidRPr="0034741F" w:rsidRDefault="00B433FA" w:rsidP="0034741F">
      <w:pPr>
        <w:pStyle w:val="NoSpacing"/>
      </w:pPr>
      <w:r>
        <w:t>Heyyy Si kadat (</w:t>
      </w:r>
      <w:r w:rsidR="000E4833" w:rsidRPr="0034741F">
        <w:t>calling upon the spirit of "Si Kadat"</w:t>
      </w:r>
      <w:r>
        <w:t>)</w:t>
      </w:r>
    </w:p>
    <w:p w:rsidR="000E4833" w:rsidRDefault="000E4833" w:rsidP="0034741F">
      <w:pPr>
        <w:pStyle w:val="NoSpacing"/>
      </w:pPr>
      <w:r w:rsidRPr="0034741F">
        <w:t>(nyatakan kehendak Ati) (express/let know of what the intentions of the calling)</w:t>
      </w:r>
    </w:p>
    <w:p w:rsidR="0034741F" w:rsidRPr="0034741F" w:rsidRDefault="0034741F" w:rsidP="0034741F">
      <w:pPr>
        <w:pStyle w:val="NoSpacing"/>
      </w:pPr>
    </w:p>
    <w:p w:rsidR="000E4833" w:rsidRPr="0034741F" w:rsidRDefault="000E4833" w:rsidP="0034741F">
      <w:pPr>
        <w:pStyle w:val="NoSpacing"/>
      </w:pPr>
    </w:p>
    <w:p w:rsidR="000E4833" w:rsidRPr="0034741F" w:rsidRDefault="0034741F" w:rsidP="0034741F">
      <w:r>
        <w:t>7. Tuca Nyeruk Nahaga Ngemas Mirah Kuning</w:t>
      </w:r>
    </w:p>
    <w:p w:rsidR="000E4833" w:rsidRPr="005147CB" w:rsidRDefault="000E4833" w:rsidP="0034741F">
      <w:r w:rsidRPr="005147CB">
        <w:t>T</w:t>
      </w:r>
      <w:r>
        <w:t>uca</w:t>
      </w:r>
      <w:r w:rsidRPr="005147CB">
        <w:t xml:space="preserve"> to call upon the spitit of the golden, red and yellow dragon</w:t>
      </w:r>
    </w:p>
    <w:p w:rsidR="000E4833" w:rsidRPr="005147CB" w:rsidRDefault="000E4833" w:rsidP="0034741F">
      <w:pPr>
        <w:jc w:val="center"/>
      </w:pPr>
      <w:r w:rsidRPr="005147CB">
        <w:t>Tuca Nyeruk Nahaga Ngemas Mirah Kunin</w:t>
      </w:r>
    </w:p>
    <w:p w:rsidR="000E4833" w:rsidRDefault="00B433FA" w:rsidP="0034741F">
      <w:pPr>
        <w:pStyle w:val="NoSpacing"/>
      </w:pPr>
      <w:r>
        <w:t>Aiekkkk....(</w:t>
      </w:r>
      <w:r w:rsidR="000E4833">
        <w:t>verse used to call upon spirit of...</w:t>
      </w:r>
      <w:r>
        <w:t>)</w:t>
      </w:r>
    </w:p>
    <w:p w:rsidR="000E4833" w:rsidRDefault="00B433FA" w:rsidP="0034741F">
      <w:pPr>
        <w:pStyle w:val="NoSpacing"/>
      </w:pPr>
      <w:r>
        <w:t>Heyyy Saganda (</w:t>
      </w:r>
      <w:r w:rsidR="000E4833">
        <w:t>call upon spirit of Saganda</w:t>
      </w:r>
      <w:r>
        <w:t>)</w:t>
      </w:r>
    </w:p>
    <w:p w:rsidR="000E4833" w:rsidRDefault="00B433FA" w:rsidP="0034741F">
      <w:pPr>
        <w:pStyle w:val="NoSpacing"/>
      </w:pPr>
      <w:r>
        <w:t>Saganda Junjunan (</w:t>
      </w:r>
      <w:r w:rsidR="000E4833">
        <w:t>call upon spirit of Saganda Junjunan</w:t>
      </w:r>
      <w:r>
        <w:t>)</w:t>
      </w:r>
    </w:p>
    <w:p w:rsidR="000E4833" w:rsidRDefault="000E4833" w:rsidP="0034741F">
      <w:pPr>
        <w:pStyle w:val="NoSpacing"/>
      </w:pPr>
    </w:p>
    <w:p w:rsidR="000E4833" w:rsidRDefault="00B433FA" w:rsidP="0034741F">
      <w:pPr>
        <w:pStyle w:val="NoSpacing"/>
      </w:pPr>
      <w:r>
        <w:t>Nahaga Ngemas (</w:t>
      </w:r>
      <w:r w:rsidR="000E4833">
        <w:t>call upon spirit of "Nahaga Ngemas"golden dragon</w:t>
      </w:r>
      <w:r>
        <w:t>)</w:t>
      </w:r>
    </w:p>
    <w:p w:rsidR="000E4833" w:rsidRDefault="00B433FA" w:rsidP="0034741F">
      <w:pPr>
        <w:pStyle w:val="NoSpacing"/>
      </w:pPr>
      <w:r>
        <w:t>Nama di tunggah (</w:t>
      </w:r>
      <w:r w:rsidR="000E4833">
        <w:t>the name that was to</w:t>
      </w:r>
      <w:r w:rsidR="007149B6">
        <w:t xml:space="preserve"> be</w:t>
      </w:r>
      <w:r w:rsidR="000E4833">
        <w:t xml:space="preserve"> call</w:t>
      </w:r>
      <w:r w:rsidR="007149B6">
        <w:t>ed</w:t>
      </w:r>
      <w:r w:rsidR="000E4833">
        <w:t xml:space="preserve"> upon</w:t>
      </w:r>
      <w:r w:rsidR="007149B6">
        <w:t>)</w:t>
      </w:r>
    </w:p>
    <w:p w:rsidR="000E4833" w:rsidRDefault="00F40F1A" w:rsidP="0034741F">
      <w:pPr>
        <w:pStyle w:val="NoSpacing"/>
      </w:pPr>
      <w:r>
        <w:t>Mirah Kunin Rona di padah</w:t>
      </w:r>
      <w:r w:rsidR="000E4833">
        <w:t xml:space="preserve"> </w:t>
      </w:r>
      <w:r>
        <w:t>(</w:t>
      </w:r>
      <w:r w:rsidR="000E4833">
        <w:t>"Mirah Kunin" the colour of red and yellow be called out</w:t>
      </w:r>
      <w:r>
        <w:t>)</w:t>
      </w:r>
    </w:p>
    <w:p w:rsidR="000E4833" w:rsidRDefault="000E4833" w:rsidP="0034741F">
      <w:pPr>
        <w:pStyle w:val="NoSpacing"/>
      </w:pPr>
    </w:p>
    <w:p w:rsidR="000E4833" w:rsidRDefault="000E4833" w:rsidP="0034741F">
      <w:pPr>
        <w:pStyle w:val="NoSpacing"/>
      </w:pPr>
      <w:r>
        <w:t>Aiekkk...</w:t>
      </w:r>
      <w:r w:rsidR="00F40F1A">
        <w:t>()</w:t>
      </w:r>
      <w:r>
        <w:t>verse used to call upon the spirit</w:t>
      </w:r>
    </w:p>
    <w:p w:rsidR="000E4833" w:rsidRDefault="000E4833" w:rsidP="0034741F">
      <w:pPr>
        <w:pStyle w:val="NoSpacing"/>
      </w:pPr>
      <w:r>
        <w:t>Kalengkang kalengkong (verse to be read of unknown language)</w:t>
      </w:r>
    </w:p>
    <w:p w:rsidR="000E4833" w:rsidRDefault="000E4833" w:rsidP="0034741F">
      <w:pPr>
        <w:pStyle w:val="NoSpacing"/>
      </w:pPr>
      <w:r>
        <w:t>Kalengkang (verse to be read of unknown language)</w:t>
      </w:r>
    </w:p>
    <w:p w:rsidR="000E4833" w:rsidRDefault="000E4833" w:rsidP="0034741F">
      <w:pPr>
        <w:pStyle w:val="NoSpacing"/>
      </w:pPr>
      <w:r>
        <w:t>Kalengkong(verse to be read of unknown language)</w:t>
      </w:r>
    </w:p>
    <w:p w:rsidR="000E4833" w:rsidRDefault="00F40F1A" w:rsidP="0034741F">
      <w:pPr>
        <w:pStyle w:val="NoSpacing"/>
      </w:pPr>
      <w:r>
        <w:t>Pulang Tok/</w:t>
      </w:r>
      <w:r w:rsidR="000E4833">
        <w:t>Pak Pulang (Ancestors/grandfather/father please come home)</w:t>
      </w:r>
    </w:p>
    <w:p w:rsidR="000E4833" w:rsidRDefault="00F40F1A" w:rsidP="0034741F">
      <w:pPr>
        <w:pStyle w:val="NoSpacing"/>
      </w:pPr>
      <w:r>
        <w:t>Tulong Tok/Pak Tulong (</w:t>
      </w:r>
      <w:r w:rsidR="000E4833">
        <w:t>Ancestors/grandfather/father please assist )</w:t>
      </w:r>
    </w:p>
    <w:p w:rsidR="000E4833" w:rsidRDefault="000E4833" w:rsidP="0034741F">
      <w:pPr>
        <w:pStyle w:val="NoSpacing"/>
      </w:pPr>
      <w:r>
        <w:t>Tunok semilang barang di bilang (to burn a certain number of "semilang"</w:t>
      </w:r>
      <w:r w:rsidR="00F40F1A">
        <w:t>,</w:t>
      </w:r>
      <w:r>
        <w:t>type of fish)</w:t>
      </w:r>
    </w:p>
    <w:p w:rsidR="000E4833" w:rsidRDefault="000E4833" w:rsidP="0034741F">
      <w:pPr>
        <w:pStyle w:val="NoSpacing"/>
      </w:pPr>
      <w:r>
        <w:t>Pakey ngidang nok datang marejang (to serve for a guest that propel)</w:t>
      </w:r>
    </w:p>
    <w:p w:rsidR="000E4833" w:rsidRDefault="000E4833" w:rsidP="0034741F">
      <w:pPr>
        <w:pStyle w:val="NoSpacing"/>
      </w:pPr>
      <w:r>
        <w:t>Tujoh mukun Si aik garam (seven plates of salt water)</w:t>
      </w:r>
    </w:p>
    <w:p w:rsidR="000E4833" w:rsidRDefault="000E4833" w:rsidP="0034741F">
      <w:pPr>
        <w:pStyle w:val="NoSpacing"/>
      </w:pPr>
      <w:r>
        <w:t>Pakey ngibun nok rindu dendam (To take care of the longing one)</w:t>
      </w:r>
    </w:p>
    <w:p w:rsidR="000E4833" w:rsidRDefault="000E4833" w:rsidP="0034741F">
      <w:pPr>
        <w:pStyle w:val="NoSpacing"/>
      </w:pPr>
      <w:r>
        <w:t>(baca berulang semuanya 7 kali berulang)(</w:t>
      </w:r>
      <w:r w:rsidR="00C26C8F">
        <w:t xml:space="preserve">all </w:t>
      </w:r>
      <w:r>
        <w:t>to be recited seven times repeatedly)</w:t>
      </w:r>
    </w:p>
    <w:p w:rsidR="000E4833" w:rsidRDefault="000E4833" w:rsidP="0034741F">
      <w:pPr>
        <w:pStyle w:val="NoSpacing"/>
      </w:pPr>
    </w:p>
    <w:p w:rsidR="000E4833" w:rsidRPr="00023DBC" w:rsidRDefault="00023DBC" w:rsidP="00023DBC">
      <w:r>
        <w:t>8. Tuca Meroyan</w:t>
      </w:r>
    </w:p>
    <w:p w:rsidR="000E4833" w:rsidRPr="008C3F7B" w:rsidRDefault="000E4833" w:rsidP="00023DBC">
      <w:r w:rsidRPr="006C27DA">
        <w:t xml:space="preserve">This Tuca was passed down to </w:t>
      </w:r>
      <w:r>
        <w:t>Normah binti Yusup</w:t>
      </w:r>
      <w:r w:rsidRPr="006C27DA">
        <w:t xml:space="preserve"> and then  passed down to Halimah binti S</w:t>
      </w:r>
      <w:r w:rsidR="009C4887">
        <w:t>ulai</w:t>
      </w:r>
      <w:r>
        <w:t>man and then down to Suriani binti Sahari.</w:t>
      </w:r>
      <w:r w:rsidRPr="006C27DA">
        <w:t xml:space="preserve"> This was  part of a recitation  during the confinement of the lady after giving birth. It is recited over traditional herbs. This helps the lady to regain her health and prevents post partum depression.</w:t>
      </w:r>
    </w:p>
    <w:p w:rsidR="000E4833" w:rsidRPr="00023DBC" w:rsidRDefault="000E4833" w:rsidP="00023DBC">
      <w:pPr>
        <w:jc w:val="center"/>
      </w:pPr>
      <w:r w:rsidRPr="00023DBC">
        <w:t>Tuca Meroyan</w:t>
      </w:r>
    </w:p>
    <w:p w:rsidR="000E4833" w:rsidRPr="009C3033" w:rsidRDefault="000E4833" w:rsidP="00023DBC">
      <w:r w:rsidRPr="009C3033">
        <w:lastRenderedPageBreak/>
        <w:t>Problems with ladies after birth</w:t>
      </w:r>
    </w:p>
    <w:p w:rsidR="000E4833" w:rsidRPr="006C27DA" w:rsidRDefault="000E4833" w:rsidP="00023DBC">
      <w:pPr>
        <w:pStyle w:val="NoSpacing"/>
      </w:pPr>
      <w:r w:rsidRPr="006C27DA">
        <w:t>Bismillahirrahmanirrahim</w:t>
      </w:r>
    </w:p>
    <w:p w:rsidR="000E4833" w:rsidRPr="003720A5" w:rsidRDefault="000E4833" w:rsidP="00023DBC">
      <w:pPr>
        <w:pStyle w:val="NoSpacing"/>
      </w:pPr>
      <w:r w:rsidRPr="003720A5">
        <w:t>Meroyan datang dari jaguk udah ku tekuk</w:t>
      </w:r>
      <w:r>
        <w:t xml:space="preserve"> (the lock jaw problem has been taken care of)</w:t>
      </w:r>
    </w:p>
    <w:p w:rsidR="000E4833" w:rsidRPr="003720A5" w:rsidRDefault="000E4833" w:rsidP="00023DBC">
      <w:pPr>
        <w:pStyle w:val="NoSpacing"/>
      </w:pPr>
      <w:r w:rsidRPr="003720A5">
        <w:t>Meroyan datang dari Lidah udah ku patah</w:t>
      </w:r>
      <w:r>
        <w:t xml:space="preserve"> (the problem with the mouth and tongue have been        taken care of)</w:t>
      </w:r>
    </w:p>
    <w:p w:rsidR="000E4833" w:rsidRPr="003720A5" w:rsidRDefault="000E4833" w:rsidP="00023DBC">
      <w:pPr>
        <w:pStyle w:val="NoSpacing"/>
      </w:pPr>
      <w:r w:rsidRPr="003720A5">
        <w:t>Meroyan datang dari gigi udah ku kunci</w:t>
      </w:r>
      <w:r>
        <w:t xml:space="preserve"> (the problem with the teeth have been taken care of)</w:t>
      </w:r>
    </w:p>
    <w:p w:rsidR="000E4833" w:rsidRPr="003720A5" w:rsidRDefault="000E4833" w:rsidP="00023DBC">
      <w:pPr>
        <w:pStyle w:val="NoSpacing"/>
      </w:pPr>
      <w:r w:rsidRPr="003720A5">
        <w:t>Meroyan dari kaki udah ku cuci</w:t>
      </w:r>
      <w:r>
        <w:t xml:space="preserve"> (the problem with the feet have been cleansed)</w:t>
      </w:r>
    </w:p>
    <w:p w:rsidR="000E4833" w:rsidRPr="003720A5" w:rsidRDefault="000E4833" w:rsidP="00023DBC">
      <w:pPr>
        <w:pStyle w:val="NoSpacing"/>
      </w:pPr>
      <w:r w:rsidRPr="003720A5">
        <w:t>Empat puluh empat perkara meroyan tidak jadi</w:t>
      </w:r>
      <w:r>
        <w:t xml:space="preserve"> (Forty four types of sickness related to confinement will not happen)</w:t>
      </w:r>
    </w:p>
    <w:p w:rsidR="000E4833" w:rsidRPr="003720A5" w:rsidRDefault="000E4833" w:rsidP="00023DBC">
      <w:pPr>
        <w:pStyle w:val="NoSpacing"/>
      </w:pPr>
      <w:r w:rsidRPr="003720A5">
        <w:t>Lailahaillallah Muhamadurrasulullah</w:t>
      </w:r>
      <w:r>
        <w:t xml:space="preserve"> (There is no God but Allah and Muhammed is the Messenger)</w:t>
      </w:r>
    </w:p>
    <w:p w:rsidR="00023DBC" w:rsidRDefault="00023DBC" w:rsidP="00023DBC">
      <w:pPr>
        <w:rPr>
          <w:i/>
        </w:rPr>
      </w:pPr>
    </w:p>
    <w:p w:rsidR="000E4833" w:rsidRPr="00C0355C" w:rsidRDefault="000E4833" w:rsidP="00023DBC">
      <w:pPr>
        <w:rPr>
          <w:i/>
        </w:rPr>
      </w:pPr>
      <w:r w:rsidRPr="00C0355C">
        <w:rPr>
          <w:i/>
        </w:rPr>
        <w:t>English Translation by Suriani binti Sahari</w:t>
      </w:r>
    </w:p>
    <w:p w:rsidR="000E4833" w:rsidRPr="003720A5" w:rsidRDefault="000E4833" w:rsidP="00023DBC">
      <w:pPr>
        <w:pStyle w:val="NoSpacing"/>
      </w:pPr>
      <w:r w:rsidRPr="003720A5">
        <w:t>Bismillahirrahmanirrahim</w:t>
      </w:r>
    </w:p>
    <w:p w:rsidR="000E4833" w:rsidRPr="003720A5" w:rsidRDefault="000E4833" w:rsidP="00023DBC">
      <w:pPr>
        <w:pStyle w:val="NoSpacing"/>
      </w:pPr>
      <w:r w:rsidRPr="003720A5">
        <w:t>The bad wind that come from the  chattering chin(chills) is has been stopped</w:t>
      </w:r>
    </w:p>
    <w:p w:rsidR="000E4833" w:rsidRPr="003720A5" w:rsidRDefault="000E4833" w:rsidP="00023DBC">
      <w:pPr>
        <w:pStyle w:val="NoSpacing"/>
      </w:pPr>
      <w:r w:rsidRPr="003720A5">
        <w:t>The bad wind that comes from the tongue has been broken</w:t>
      </w:r>
    </w:p>
    <w:p w:rsidR="000E4833" w:rsidRPr="003720A5" w:rsidRDefault="000E4833" w:rsidP="00023DBC">
      <w:pPr>
        <w:pStyle w:val="NoSpacing"/>
      </w:pPr>
      <w:r w:rsidRPr="003720A5">
        <w:t>The bad wind that comes from the teeth has been locked up</w:t>
      </w:r>
    </w:p>
    <w:p w:rsidR="000E4833" w:rsidRPr="003720A5" w:rsidRDefault="000E4833" w:rsidP="00023DBC">
      <w:pPr>
        <w:pStyle w:val="NoSpacing"/>
      </w:pPr>
      <w:r w:rsidRPr="003720A5">
        <w:t>The bad wind that comes from the feet has been washed away</w:t>
      </w:r>
    </w:p>
    <w:p w:rsidR="000E4833" w:rsidRPr="00023DBC" w:rsidRDefault="000E4833" w:rsidP="00023DBC">
      <w:pPr>
        <w:pStyle w:val="NoSpacing"/>
      </w:pPr>
      <w:r w:rsidRPr="003720A5">
        <w:t>Lailahaillallah Muhamadurrasulullah</w:t>
      </w:r>
    </w:p>
    <w:p w:rsidR="000E4833" w:rsidRPr="00023DBC" w:rsidRDefault="00023DBC"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5254CF" w:rsidRDefault="00023DBC" w:rsidP="00023DBC">
      <w:r>
        <w:t>NOTE</w:t>
      </w:r>
    </w:p>
    <w:p w:rsidR="000E4833" w:rsidRDefault="000E4833" w:rsidP="00023DBC">
      <w:r>
        <w:t>The beginning "Bismillahirrahmanirrahim" at the beginning and "Lailahaillallah" at the end of the tuca  were added later when Islam was accepted by the people.</w:t>
      </w:r>
    </w:p>
    <w:p w:rsidR="000E4833" w:rsidRDefault="000E4833" w:rsidP="000E4833">
      <w:pPr>
        <w:rPr>
          <w:rFonts w:asciiTheme="majorHAnsi" w:hAnsiTheme="majorHAnsi"/>
        </w:rPr>
      </w:pPr>
      <w:r>
        <w:rPr>
          <w:rFonts w:asciiTheme="majorHAnsi" w:hAnsiTheme="majorHAnsi"/>
        </w:rPr>
        <w:t>_______________________________________________________________________________</w:t>
      </w:r>
      <w:r w:rsidR="00023DBC">
        <w:rPr>
          <w:rFonts w:asciiTheme="majorHAnsi" w:hAnsiTheme="majorHAnsi"/>
        </w:rPr>
        <w:t>_______________________________</w:t>
      </w:r>
    </w:p>
    <w:p w:rsidR="000E4833" w:rsidRPr="00023DBC" w:rsidRDefault="00023DBC" w:rsidP="00023DBC">
      <w:r>
        <w:t xml:space="preserve">9. Tuca </w:t>
      </w:r>
      <w:r w:rsidR="0003220F">
        <w:t xml:space="preserve">Semengat </w:t>
      </w:r>
      <w:r>
        <w:t>Padi</w:t>
      </w:r>
    </w:p>
    <w:p w:rsidR="000E4833" w:rsidRPr="008C3F7B" w:rsidRDefault="000E4833" w:rsidP="00023DBC">
      <w:r>
        <w:t>This Tuca is about calling upon the spirit of the padi. (rice in the field) The seven spirits that took care of the padi plants were asked to stay at where the padi plants are planted and ensure an abundance of padi plants.</w:t>
      </w:r>
    </w:p>
    <w:p w:rsidR="000E4833" w:rsidRPr="00BB128A" w:rsidRDefault="000E4833" w:rsidP="00023DBC">
      <w:pPr>
        <w:pStyle w:val="NoSpacing"/>
      </w:pPr>
      <w:r w:rsidRPr="00BB128A">
        <w:t>Tuca Semengat Padi (spirit of padi)</w:t>
      </w:r>
    </w:p>
    <w:p w:rsidR="000E4833" w:rsidRDefault="000E4833" w:rsidP="00023DBC">
      <w:pPr>
        <w:pStyle w:val="NoSpacing"/>
      </w:pPr>
      <w:r>
        <w:t>Ooo</w:t>
      </w:r>
      <w:r w:rsidR="009C4887">
        <w:t>…</w:t>
      </w:r>
      <w:r>
        <w:t xml:space="preserve"> semengat padi (calling upon the spirit of padi)</w:t>
      </w:r>
    </w:p>
    <w:p w:rsidR="000E4833" w:rsidRDefault="000E4833" w:rsidP="00023DBC">
      <w:pPr>
        <w:pStyle w:val="NoSpacing"/>
      </w:pPr>
      <w:r>
        <w:t>Jangan ngelepa (do not wander about)</w:t>
      </w:r>
    </w:p>
    <w:p w:rsidR="000E4833" w:rsidRDefault="000E4833" w:rsidP="00023DBC">
      <w:pPr>
        <w:pStyle w:val="NoSpacing"/>
      </w:pPr>
      <w:r>
        <w:t>Begumpol lah kitak tujuh tujuh situk (just stay here, the seven of you , all the seven spirits)</w:t>
      </w:r>
    </w:p>
    <w:p w:rsidR="000E4833" w:rsidRDefault="000E4833" w:rsidP="00023DBC"/>
    <w:p w:rsidR="000E4833" w:rsidRPr="00023DBC" w:rsidRDefault="00023DBC" w:rsidP="00023DBC">
      <w:r>
        <w:t>10. Tuca Masok</w:t>
      </w:r>
      <w:r w:rsidR="00B00418">
        <w:t xml:space="preserve"> Utan</w:t>
      </w:r>
    </w:p>
    <w:p w:rsidR="000E4833" w:rsidRPr="00227A74" w:rsidRDefault="000E4833" w:rsidP="00023DBC">
      <w:r>
        <w:t>This Tuca is to call upon the spirit of jungle or forest. This is recited to introduce oneself to the unseen world particularly the devil. The purpose is to let them know of one's presence and request not to be disturbed by the evil spirit. Recited by human to show that the human knows the syaitan's(devil) secret that they have no choice but to accept the human as friend and not enemy.</w:t>
      </w:r>
    </w:p>
    <w:p w:rsidR="0003220F" w:rsidRDefault="0003220F" w:rsidP="00023DBC">
      <w:pPr>
        <w:jc w:val="center"/>
      </w:pPr>
    </w:p>
    <w:p w:rsidR="000E4833" w:rsidRPr="00023DBC" w:rsidRDefault="000E4833" w:rsidP="00023DBC">
      <w:pPr>
        <w:jc w:val="center"/>
      </w:pPr>
      <w:r w:rsidRPr="00023DBC">
        <w:t>Tuca Masok Utan</w:t>
      </w:r>
    </w:p>
    <w:p w:rsidR="000E4833" w:rsidRDefault="000E4833" w:rsidP="00023DBC">
      <w:pPr>
        <w:pStyle w:val="NoSpacing"/>
      </w:pPr>
      <w:r>
        <w:lastRenderedPageBreak/>
        <w:t>Ya daya Ya daya (to call upon the spirits)</w:t>
      </w:r>
    </w:p>
    <w:p w:rsidR="000E4833" w:rsidRDefault="000E4833" w:rsidP="00023DBC">
      <w:pPr>
        <w:pStyle w:val="NoSpacing"/>
      </w:pPr>
      <w:r>
        <w:t>Ya merda Ya merdu (to praise something beautiful and nice like a wonderful voice)</w:t>
      </w:r>
    </w:p>
    <w:p w:rsidR="000E4833" w:rsidRDefault="000E4833" w:rsidP="00023DBC">
      <w:pPr>
        <w:pStyle w:val="NoSpacing"/>
      </w:pPr>
      <w:r>
        <w:t>A'uzubillah hininash Sia (to seek help from God against humans when entering the forest; Sia means human therefore the person wants to declare himself as one with the spirits to gain their trust.)</w:t>
      </w:r>
    </w:p>
    <w:p w:rsidR="00023DBC" w:rsidRDefault="00023DBC" w:rsidP="00023DBC">
      <w:pPr>
        <w:pStyle w:val="NoSpacing"/>
      </w:pPr>
    </w:p>
    <w:p w:rsidR="000E4833" w:rsidRDefault="0003220F" w:rsidP="00023DBC">
      <w:r>
        <w:t>This Tuca Seme</w:t>
      </w:r>
      <w:r w:rsidR="000E4833">
        <w:t>ngat Padi and  Tuca masok Utan were from En. Zainal Abidin bin Sadeni and translated by Suriani bt. Sahari</w:t>
      </w:r>
    </w:p>
    <w:p w:rsidR="00023DBC" w:rsidRDefault="00023DBC"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Default="00023DBC" w:rsidP="00023DBC">
      <w:r>
        <w:t>NOTE</w:t>
      </w:r>
    </w:p>
    <w:p w:rsidR="000E4833" w:rsidRDefault="000E4833" w:rsidP="00023DBC">
      <w:r>
        <w:t xml:space="preserve">The Tucas, despite the types and purposes, were practiced by the Royal descendants passed down through generations. The common or the ordinary people do not practice tuca. Most of the people interviewed, even the elderly, were not familiar with the Tuca.  </w:t>
      </w:r>
    </w:p>
    <w:p w:rsidR="000E4833" w:rsidRPr="00227A74" w:rsidRDefault="00023DBC" w:rsidP="000E4833">
      <w:pPr>
        <w:rPr>
          <w:rFonts w:asciiTheme="majorHAnsi" w:hAnsiTheme="majorHAnsi"/>
        </w:rPr>
      </w:pPr>
      <w:r>
        <w:rPr>
          <w:rFonts w:asciiTheme="majorHAnsi" w:hAnsiTheme="majorHAnsi"/>
        </w:rPr>
        <w:t>______________________________________________________________________________________________________________</w:t>
      </w:r>
    </w:p>
    <w:p w:rsidR="000E4833" w:rsidRPr="00023DBC" w:rsidRDefault="00023DBC" w:rsidP="00023DBC">
      <w:r>
        <w:t>11. Pantun Mariam</w:t>
      </w:r>
    </w:p>
    <w:p w:rsidR="000E4833" w:rsidRPr="003720A5" w:rsidRDefault="000E4833" w:rsidP="00023DBC">
      <w:r>
        <w:t>During the reign</w:t>
      </w:r>
      <w:r w:rsidRPr="003720A5">
        <w:t xml:space="preserve"> of Ismail, a woman Panglima named Ni-an Mariam served the Sultan </w:t>
      </w:r>
      <w:r>
        <w:t>Ismail. According to what our informer told us</w:t>
      </w:r>
      <w:r w:rsidRPr="003720A5">
        <w:t>, a schooner became stuck at low tide. She used her hair to pull the boat into deeper waters. She was also related to the Sultans family. There is a pantun passed down through the generations to honour her:</w:t>
      </w:r>
    </w:p>
    <w:p w:rsidR="000E4833" w:rsidRPr="003720A5" w:rsidRDefault="000E4833" w:rsidP="00023DBC">
      <w:pPr>
        <w:pStyle w:val="NoSpacing"/>
      </w:pPr>
      <w:r w:rsidRPr="003720A5">
        <w:t>Ni-an Mariam duduk di pintu</w:t>
      </w:r>
    </w:p>
    <w:p w:rsidR="000E4833" w:rsidRPr="003720A5" w:rsidRDefault="000E4833" w:rsidP="00023DBC">
      <w:pPr>
        <w:pStyle w:val="NoSpacing"/>
      </w:pPr>
      <w:r w:rsidRPr="003720A5">
        <w:t>Memakai sumpin bunga kecobong</w:t>
      </w:r>
    </w:p>
    <w:p w:rsidR="000E4833" w:rsidRPr="003720A5" w:rsidRDefault="000E4833" w:rsidP="00023DBC">
      <w:pPr>
        <w:pStyle w:val="NoSpacing"/>
      </w:pPr>
      <w:r w:rsidRPr="003720A5">
        <w:t>Ajaknya diam sajak begitu</w:t>
      </w:r>
    </w:p>
    <w:p w:rsidR="000E4833" w:rsidRDefault="000E4833" w:rsidP="00023DBC">
      <w:pPr>
        <w:pStyle w:val="NoSpacing"/>
      </w:pPr>
      <w:r w:rsidRPr="003720A5">
        <w:t>Laksana guntin makan di ujong</w:t>
      </w:r>
    </w:p>
    <w:p w:rsidR="00023DBC" w:rsidRPr="003720A5" w:rsidRDefault="00023DBC" w:rsidP="00023DBC"/>
    <w:p w:rsidR="00861184" w:rsidRPr="003720A5" w:rsidRDefault="000E4833" w:rsidP="00023DBC">
      <w:r w:rsidRPr="003720A5">
        <w:t xml:space="preserve">Translated from the Old Sarawak Malay by </w:t>
      </w:r>
      <w:r>
        <w:t xml:space="preserve">Suriani </w:t>
      </w:r>
      <w:r w:rsidRPr="003720A5">
        <w:t>binti Sahari</w:t>
      </w:r>
    </w:p>
    <w:p w:rsidR="000E4833" w:rsidRPr="003720A5" w:rsidRDefault="000E4833" w:rsidP="00023DBC">
      <w:pPr>
        <w:pStyle w:val="NoSpacing"/>
      </w:pPr>
      <w:r w:rsidRPr="003720A5">
        <w:t>Ni-an Mariam is sitting near the door</w:t>
      </w:r>
    </w:p>
    <w:p w:rsidR="000E4833" w:rsidRPr="003720A5" w:rsidRDefault="00861184" w:rsidP="00023DBC">
      <w:pPr>
        <w:pStyle w:val="NoSpacing"/>
      </w:pPr>
      <w:r>
        <w:t>W</w:t>
      </w:r>
      <w:r w:rsidR="0003220F">
        <w:t>earing a kecobo</w:t>
      </w:r>
      <w:r w:rsidR="000E4833" w:rsidRPr="003720A5">
        <w:t>ng flower ear rings</w:t>
      </w:r>
    </w:p>
    <w:p w:rsidR="000E4833" w:rsidRPr="003720A5" w:rsidRDefault="00861184" w:rsidP="00023DBC">
      <w:pPr>
        <w:pStyle w:val="NoSpacing"/>
      </w:pPr>
      <w:r>
        <w:t>T</w:t>
      </w:r>
      <w:r w:rsidR="000E4833" w:rsidRPr="003720A5">
        <w:t>hough she may look like a quiet person</w:t>
      </w:r>
    </w:p>
    <w:p w:rsidR="000E4833" w:rsidRDefault="00861184" w:rsidP="00023DBC">
      <w:pPr>
        <w:pStyle w:val="NoSpacing"/>
      </w:pPr>
      <w:r>
        <w:t>She is like</w:t>
      </w:r>
      <w:r w:rsidR="000E4833" w:rsidRPr="003720A5">
        <w:t xml:space="preserve"> </w:t>
      </w:r>
      <w:r>
        <w:t>a</w:t>
      </w:r>
      <w:r w:rsidR="000E4833" w:rsidRPr="003720A5">
        <w:t xml:space="preserve"> </w:t>
      </w:r>
      <w:r>
        <w:t>scissor that eats from the tip</w:t>
      </w:r>
    </w:p>
    <w:p w:rsidR="00861184" w:rsidRPr="003720A5" w:rsidRDefault="00861184" w:rsidP="00023DBC">
      <w:pPr>
        <w:pStyle w:val="NoSpacing"/>
      </w:pPr>
    </w:p>
    <w:p w:rsidR="000E4833" w:rsidRDefault="000E4833" w:rsidP="00023DBC">
      <w:pPr>
        <w:pStyle w:val="NoSpacing"/>
      </w:pPr>
      <w:r w:rsidRPr="003720A5">
        <w:t>She is buried in a plot of ground to the left of  the mausoleum of Sultan Tengah in Santubong and is marked by stones and a wooden cross.</w:t>
      </w:r>
    </w:p>
    <w:p w:rsidR="000E4833" w:rsidRPr="003720A5" w:rsidRDefault="000E4833" w:rsidP="00023DBC"/>
    <w:p w:rsidR="000E4833" w:rsidRPr="005254CF" w:rsidRDefault="000E4833" w:rsidP="00023DBC">
      <w:pPr>
        <w:pStyle w:val="Heading1"/>
      </w:pPr>
      <w:bookmarkStart w:id="62" w:name="_Toc33641373"/>
      <w:r w:rsidRPr="005254CF">
        <w:t xml:space="preserve">Appendix </w:t>
      </w:r>
      <w:r w:rsidR="00023DBC">
        <w:t>C: Economy</w:t>
      </w:r>
      <w:bookmarkEnd w:id="62"/>
    </w:p>
    <w:p w:rsidR="000E4833" w:rsidRPr="00023DBC" w:rsidRDefault="00023DBC" w:rsidP="000E4833">
      <w:pPr>
        <w:rPr>
          <w:rFonts w:cstheme="minorHAnsi"/>
        </w:rPr>
      </w:pPr>
      <w:r>
        <w:rPr>
          <w:rFonts w:cstheme="minorHAnsi"/>
        </w:rPr>
        <w:t xml:space="preserve">12. </w:t>
      </w:r>
      <w:r w:rsidR="000E4833" w:rsidRPr="00023DBC">
        <w:rPr>
          <w:rFonts w:cstheme="minorHAnsi"/>
        </w:rPr>
        <w:t>List of the six tributary kingdoms of South Sumatra</w:t>
      </w:r>
    </w:p>
    <w:p w:rsidR="000E4833" w:rsidRPr="00023DBC" w:rsidRDefault="000E4833" w:rsidP="000E4833">
      <w:pPr>
        <w:rPr>
          <w:rFonts w:cstheme="minorHAnsi"/>
        </w:rPr>
      </w:pPr>
      <w:r w:rsidRPr="00023DBC">
        <w:rPr>
          <w:rFonts w:cstheme="minorHAnsi"/>
        </w:rPr>
        <w:t>From Wolters  1967 p. 161</w:t>
      </w:r>
    </w:p>
    <w:p w:rsidR="000E4833" w:rsidRPr="00023DBC" w:rsidRDefault="000E4833" w:rsidP="00023DBC">
      <w:pPr>
        <w:pStyle w:val="ListParagraph"/>
        <w:numPr>
          <w:ilvl w:val="0"/>
          <w:numId w:val="3"/>
        </w:numPr>
        <w:ind w:left="426" w:hanging="142"/>
        <w:rPr>
          <w:rFonts w:cstheme="minorHAnsi"/>
        </w:rPr>
      </w:pPr>
      <w:r w:rsidRPr="00023DBC">
        <w:rPr>
          <w:rFonts w:cstheme="minorHAnsi"/>
        </w:rPr>
        <w:t>Ho-lo-Tan</w:t>
      </w:r>
    </w:p>
    <w:p w:rsidR="000E4833" w:rsidRPr="00023DBC" w:rsidRDefault="000E4833" w:rsidP="00023DBC">
      <w:pPr>
        <w:pStyle w:val="ListParagraph"/>
        <w:numPr>
          <w:ilvl w:val="0"/>
          <w:numId w:val="3"/>
        </w:numPr>
        <w:ind w:left="426" w:hanging="142"/>
        <w:rPr>
          <w:rFonts w:cstheme="minorHAnsi"/>
        </w:rPr>
      </w:pPr>
      <w:r w:rsidRPr="00023DBC">
        <w:rPr>
          <w:rFonts w:cstheme="minorHAnsi"/>
        </w:rPr>
        <w:t>Kan-t'-oli</w:t>
      </w:r>
    </w:p>
    <w:p w:rsidR="000E4833" w:rsidRPr="00023DBC" w:rsidRDefault="000E4833" w:rsidP="00023DBC">
      <w:pPr>
        <w:pStyle w:val="ListParagraph"/>
        <w:numPr>
          <w:ilvl w:val="0"/>
          <w:numId w:val="3"/>
        </w:numPr>
        <w:ind w:left="426" w:hanging="142"/>
        <w:rPr>
          <w:rFonts w:cstheme="minorHAnsi"/>
        </w:rPr>
      </w:pPr>
      <w:r w:rsidRPr="00023DBC">
        <w:rPr>
          <w:rFonts w:cstheme="minorHAnsi"/>
        </w:rPr>
        <w:t>Pota</w:t>
      </w:r>
    </w:p>
    <w:p w:rsidR="000E4833" w:rsidRPr="00023DBC" w:rsidRDefault="000E4833" w:rsidP="00640362">
      <w:pPr>
        <w:pStyle w:val="ListParagraph"/>
        <w:numPr>
          <w:ilvl w:val="0"/>
          <w:numId w:val="3"/>
        </w:numPr>
        <w:ind w:left="284" w:firstLine="0"/>
        <w:rPr>
          <w:rFonts w:cstheme="minorHAnsi"/>
        </w:rPr>
      </w:pPr>
      <w:r w:rsidRPr="00023DBC">
        <w:rPr>
          <w:rFonts w:cstheme="minorHAnsi"/>
        </w:rPr>
        <w:lastRenderedPageBreak/>
        <w:t>P'oli</w:t>
      </w:r>
    </w:p>
    <w:p w:rsidR="00962E5D" w:rsidRPr="00962E5D" w:rsidRDefault="000E4833" w:rsidP="00023DBC">
      <w:pPr>
        <w:pStyle w:val="ListParagraph"/>
        <w:numPr>
          <w:ilvl w:val="0"/>
          <w:numId w:val="3"/>
        </w:numPr>
        <w:spacing w:line="480" w:lineRule="auto"/>
        <w:ind w:left="426" w:hanging="142"/>
        <w:rPr>
          <w:rFonts w:asciiTheme="majorHAnsi" w:hAnsiTheme="majorHAnsi"/>
        </w:rPr>
      </w:pPr>
      <w:r w:rsidRPr="00023DBC">
        <w:rPr>
          <w:rFonts w:cstheme="minorHAnsi"/>
        </w:rPr>
        <w:t xml:space="preserve">Tan-Tan </w:t>
      </w:r>
    </w:p>
    <w:p w:rsidR="000E4833" w:rsidRDefault="000E4833" w:rsidP="00DA1EF5">
      <w:r w:rsidRPr="00640362">
        <w:t>13</w:t>
      </w:r>
      <w:r w:rsidR="00640362" w:rsidRPr="00640362">
        <w:t xml:space="preserve">. </w:t>
      </w:r>
      <w:r w:rsidRPr="00640362">
        <w:t>Trade Goods</w:t>
      </w:r>
    </w:p>
    <w:p w:rsidR="00B45EB7" w:rsidRDefault="00B45EB7" w:rsidP="00DA1EF5">
      <w:pPr>
        <w:rPr>
          <w:i/>
        </w:rPr>
      </w:pPr>
      <w:r w:rsidRPr="00B45EB7">
        <w:rPr>
          <w:i/>
        </w:rPr>
        <w:t>Early Mediterranean Trade</w:t>
      </w:r>
    </w:p>
    <w:p w:rsidR="00B45EB7" w:rsidRPr="00B45EB7" w:rsidRDefault="00B45EB7" w:rsidP="00DA1EF5">
      <w:r>
        <w:t xml:space="preserve"> Mediterranean imports produced between the last centuries BCE and first centuries CE, as well as Asia-produced inspired objects were traded in southeren Viet Nam, the Kra Isthumus in Thailand and Bali. Objects of trade included </w:t>
      </w:r>
      <w:r w:rsidR="004B7D74">
        <w:t xml:space="preserve">glass vessels, raw materials for glass production, coins, beads, </w:t>
      </w:r>
      <w:r w:rsidR="001471FE">
        <w:t>amphora and Intaglio. It is uncertain whether the trade included Borneo.(Hoppal, 2023, p. 1-3)</w:t>
      </w:r>
    </w:p>
    <w:p w:rsidR="000E4833" w:rsidRPr="002517E3" w:rsidRDefault="000E4833" w:rsidP="00DA1EF5">
      <w:pPr>
        <w:rPr>
          <w:i/>
        </w:rPr>
      </w:pPr>
      <w:r w:rsidRPr="002517E3">
        <w:rPr>
          <w:i/>
        </w:rPr>
        <w:t>Cloves</w:t>
      </w:r>
    </w:p>
    <w:p w:rsidR="000E4833" w:rsidRPr="002D63FB" w:rsidRDefault="000E4833" w:rsidP="00DA1EF5">
      <w:pPr>
        <w:rPr>
          <w:b/>
        </w:rPr>
      </w:pPr>
      <w:r w:rsidRPr="002D63FB">
        <w:t>Cloves were known in the third cen</w:t>
      </w:r>
      <w:r w:rsidR="00CE7BF3">
        <w:t>t</w:t>
      </w:r>
      <w:r w:rsidRPr="002D63FB">
        <w:t xml:space="preserve">ury B.C in Rome and in China around the 1st century A.D. Cloves are the unopened flower buds of the tree </w:t>
      </w:r>
      <w:r w:rsidRPr="002D63FB">
        <w:rPr>
          <w:i/>
        </w:rPr>
        <w:t>Eugenia aromitica</w:t>
      </w:r>
      <w:r w:rsidRPr="002D63FB">
        <w:t xml:space="preserve">. They are known to grow only in the Molluccas. (Glover 1990 p. 1) </w:t>
      </w:r>
      <w:r w:rsidRPr="002D63FB">
        <w:rPr>
          <w:b/>
        </w:rPr>
        <w:t>I</w:t>
      </w:r>
      <w:r w:rsidRPr="002D63FB">
        <w:t>t is suspected the cloves were transhipped from Po'ni to parts of China  (Ptak 1993 p.9)</w:t>
      </w:r>
    </w:p>
    <w:p w:rsidR="000E4833" w:rsidRPr="002517E3" w:rsidRDefault="000E4833" w:rsidP="00DA1EF5">
      <w:pPr>
        <w:rPr>
          <w:i/>
        </w:rPr>
      </w:pPr>
      <w:r w:rsidRPr="002517E3">
        <w:rPr>
          <w:i/>
        </w:rPr>
        <w:t>Slaves</w:t>
      </w:r>
    </w:p>
    <w:p w:rsidR="000E4833" w:rsidRPr="003720A5" w:rsidRDefault="000E4833" w:rsidP="00DA1EF5">
      <w:r w:rsidRPr="003720A5">
        <w:t>An early record of slaves coming from Borneo mentions little black slaves from Borneo</w:t>
      </w:r>
      <w:r>
        <w:t>.</w:t>
      </w:r>
      <w:r w:rsidRPr="003720A5">
        <w:t xml:space="preserve"> (Chou 1911 p. 31,</w:t>
      </w:r>
      <w:r>
        <w:t xml:space="preserve"> </w:t>
      </w:r>
      <w:r w:rsidRPr="003720A5">
        <w:t>n.2)</w:t>
      </w:r>
      <w:r>
        <w:t>. There are many examples where slaves could have been sold at either Kuching or Santubong. However, it is thought most were to transported to Brunei to be sold.</w:t>
      </w:r>
    </w:p>
    <w:p w:rsidR="000E4833" w:rsidRPr="002517E3" w:rsidRDefault="000E4833" w:rsidP="00DA1EF5">
      <w:pPr>
        <w:rPr>
          <w:i/>
        </w:rPr>
      </w:pPr>
      <w:r w:rsidRPr="002517E3">
        <w:rPr>
          <w:i/>
        </w:rPr>
        <w:t>Porcelain</w:t>
      </w:r>
    </w:p>
    <w:p w:rsidR="000E4833" w:rsidRPr="003235AB" w:rsidRDefault="000E4833" w:rsidP="00DA1EF5">
      <w:r w:rsidRPr="003720A5">
        <w:t xml:space="preserve">The idea of firing clay into works of utility or art was a cosmic experience for the Bidayuh and tribes beyond. It took on aura of political power and wealth for those that controlled it. The Chinese dragon jars were honoured whereby they were given names, </w:t>
      </w:r>
      <w:r w:rsidRPr="003235AB">
        <w:t xml:space="preserve">made part of clans, married to each other, buried with ceremonies and passed down through generations. They were seen to converse, chase one another, turn into animals and forest  spirits, heal the sick, tell fortunes and issue prophecies. (Finlay 2010 p.162) </w:t>
      </w:r>
      <w:r>
        <w:t>(Spinks 1960 p. 108)</w:t>
      </w:r>
    </w:p>
    <w:p w:rsidR="000E4833" w:rsidRPr="00887C1B" w:rsidRDefault="000E4833" w:rsidP="00DA1EF5">
      <w:r w:rsidRPr="003235AB">
        <w:t>The Melan</w:t>
      </w:r>
      <w:r w:rsidR="00CE7BF3">
        <w:t>a</w:t>
      </w:r>
      <w:r w:rsidRPr="003235AB">
        <w:t xml:space="preserve">u of Borneo rubbed coconut oil from small porcelain jars on the bodies of married couples to ensure fertility. Blowing across the tops of jars produced a moan </w:t>
      </w:r>
      <w:r w:rsidRPr="00887C1B">
        <w:t>which read as a divine warning against calamity. Warriors used the jars to serve</w:t>
      </w:r>
      <w:r>
        <w:t xml:space="preserve"> drinks to the heads of enemies.</w:t>
      </w:r>
      <w:r w:rsidRPr="00887C1B">
        <w:t xml:space="preserve"> Ibans used them to collect the dripping blood from enemy heads. Kelabit collected spiritual energy from them. (Finlay 2010 p. 163)</w:t>
      </w:r>
    </w:p>
    <w:p w:rsidR="000E4833" w:rsidRPr="00887C1B" w:rsidRDefault="000E4833" w:rsidP="00DA1EF5">
      <w:r w:rsidRPr="00887C1B">
        <w:t>There were three types of jars China exchanged for the cinnabar, camphor, gold and resins. The Guri was the m</w:t>
      </w:r>
      <w:r>
        <w:t>ost valuable and stood 45 centimeters</w:t>
      </w:r>
      <w:r w:rsidRPr="00887C1B">
        <w:t xml:space="preserve"> high. It was green and was sought after because of  its medicinal qualities. (Roth, 1896 V 2, p. 284)</w:t>
      </w:r>
    </w:p>
    <w:p w:rsidR="000E4833" w:rsidRPr="00887C1B" w:rsidRDefault="000E4833" w:rsidP="00DA1EF5">
      <w:r>
        <w:t>The Naga was 61 cm</w:t>
      </w:r>
      <w:r w:rsidRPr="00887C1B">
        <w:t xml:space="preserve"> high and was ornamented with figures of a dragon while the Rusa was covered with deer. The most popular was the Tajow which was large and brown in color with dragons . (Roth, v</w:t>
      </w:r>
      <w:r>
        <w:t xml:space="preserve">olume </w:t>
      </w:r>
      <w:r w:rsidRPr="00887C1B">
        <w:t>2 1896, p.284)</w:t>
      </w:r>
    </w:p>
    <w:p w:rsidR="000E4833" w:rsidRDefault="000E4833" w:rsidP="00DA1EF5">
      <w:r w:rsidRPr="00887C1B">
        <w:lastRenderedPageBreak/>
        <w:t>The thousand</w:t>
      </w:r>
      <w:r>
        <w:t>s</w:t>
      </w:r>
      <w:r w:rsidRPr="00887C1B">
        <w:t xml:space="preserve"> and thousand</w:t>
      </w:r>
      <w:r>
        <w:t>s of sha</w:t>
      </w:r>
      <w:r w:rsidRPr="00887C1B">
        <w:t xml:space="preserve">rds left on the beaches of Santubong testifies to </w:t>
      </w:r>
      <w:r>
        <w:t>the area as a trade centre.  Sha</w:t>
      </w:r>
      <w:r w:rsidRPr="00887C1B">
        <w:t>rds were used to provide ballast for the boats while the large jars, about a meter high, were packed with smaller porcelains. It would not be unusual to assume the jars commanded a premium pr</w:t>
      </w:r>
      <w:r>
        <w:t>ice from the Bidayuh. However, t</w:t>
      </w:r>
      <w:r w:rsidRPr="00887C1B">
        <w:t>he pottery made at Santubong were for local use only and not of export quality. (Christie 1985 p. 81, 83)</w:t>
      </w:r>
    </w:p>
    <w:p w:rsidR="000E4833" w:rsidRDefault="000E4833" w:rsidP="00DA1EF5">
      <w:r>
        <w:t>Most ceramics discovered at the at Kampong Senangeh were products of Long Quan kiln in Zhe Jiang province and De Hua kiln in Fu Jian (sic) province. They dated from 10th-14th  centuries.  (Ko 2012  p. 183, 195)</w:t>
      </w:r>
    </w:p>
    <w:p w:rsidR="000E4833" w:rsidRDefault="000E4833" w:rsidP="00DA1EF5">
      <w:r>
        <w:t>Many of the jars in Sarawak were of the blue and white type and were a very common white crackled. They were one foot to eighteen inches high with a dragon or a phoenix on the bulge. They date to the Ming dynasty of Kang Hsi period around 1700.  Later came many jars about the same size with red, yellow and green designs often with</w:t>
      </w:r>
      <w:r w:rsidR="00CE7BF3">
        <w:t xml:space="preserve"> further enamel over the glaze.  </w:t>
      </w:r>
      <w:r>
        <w:t>They wer</w:t>
      </w:r>
      <w:r w:rsidR="00CE7BF3">
        <w:t xml:space="preserve">e prized for their "gaudiness".  </w:t>
      </w:r>
      <w:r>
        <w:t>Many of the 60-90 cm brown earthenware jars with a dragon of a couple of phoenixes galloping around the bulge are real products of the Ming dynasty having been made exclusively for the Borneo market. (SG 1 May 1935 p. 69)</w:t>
      </w:r>
    </w:p>
    <w:p w:rsidR="000E4833" w:rsidRDefault="000E4833" w:rsidP="00DA1EF5">
      <w:r>
        <w:t>The oldest imported pottery seems to have come from inferior green celedon ware. It arrived in the form of plates and bowls. The glaze is very thick and coarsely crackled.  Sometimes there is a fish under the glaze. This type of pottery was of the Sung Dynasty, 960-1270. (SG 17 May 1909)</w:t>
      </w:r>
    </w:p>
    <w:p w:rsidR="000E4833" w:rsidRDefault="000E4833" w:rsidP="00DA1EF5">
      <w:r>
        <w:t>The Ming peri</w:t>
      </w:r>
      <w:r w:rsidR="00CE7BF3">
        <w:t xml:space="preserve">od is represented by greenware.  </w:t>
      </w:r>
      <w:r>
        <w:t>The plate</w:t>
      </w:r>
      <w:r w:rsidR="00CE7BF3">
        <w:t xml:space="preserve">s with a thick green glaze and jars have small handles.  </w:t>
      </w:r>
      <w:r>
        <w:t>They are  decorated with large</w:t>
      </w:r>
      <w:r w:rsidR="00CE7BF3">
        <w:t xml:space="preserve"> blue dragons on white crackle.  </w:t>
      </w:r>
      <w:r>
        <w:t>Some of the blue wares found in Sarawak are Ming while others</w:t>
      </w:r>
      <w:r w:rsidR="00CE7BF3">
        <w:t xml:space="preserve"> belong to the Kang Hi period.  T</w:t>
      </w:r>
      <w:r>
        <w:t>he later periods had floral and rock work design. (SG 17 May 1909)</w:t>
      </w:r>
    </w:p>
    <w:p w:rsidR="000E4833" w:rsidRDefault="000E4833" w:rsidP="00DA1EF5">
      <w:r>
        <w:t>Thai pottery also h</w:t>
      </w:r>
      <w:r w:rsidR="00CE7BF3">
        <w:t xml:space="preserve">ad its influences in Santubong.  </w:t>
      </w:r>
      <w:r>
        <w:t>Great quantities in the 14th and 15th centuries were exported to the Philipi</w:t>
      </w:r>
      <w:r w:rsidR="00CE7BF3">
        <w:t xml:space="preserve">nes and Indonesian Archipelago.  </w:t>
      </w:r>
      <w:r>
        <w:t>They are thought to be of the Sukhothai and Svargalikia kilns. (Spinks  p.108 1960)</w:t>
      </w:r>
    </w:p>
    <w:p w:rsidR="000E4833" w:rsidRDefault="000E4833" w:rsidP="00DA1EF5">
      <w:r>
        <w:t>Malay traders brought the next grou</w:t>
      </w:r>
      <w:r w:rsidR="00CE7BF3">
        <w:t xml:space="preserve">p of pottery around to Sarawak.  </w:t>
      </w:r>
      <w:r>
        <w:t>They are very garish wit</w:t>
      </w:r>
      <w:r w:rsidR="001317E7">
        <w:t xml:space="preserve">h red, blue and yellow designs.  </w:t>
      </w:r>
      <w:r>
        <w:t>Another type is a chocolate covered terracotta decorated with flowers and in blue and other colors. (SG 17 May 1909)</w:t>
      </w:r>
    </w:p>
    <w:p w:rsidR="000E4833" w:rsidRDefault="000E4833" w:rsidP="00DA1EF5">
      <w:r>
        <w:t>The Sarawak Museum has two old pots. One donated by Trina binti Awang Bujang of Parit Lama</w:t>
      </w:r>
      <w:r w:rsidR="001317E7">
        <w:t xml:space="preserve">, Kuching.  </w:t>
      </w:r>
      <w:r>
        <w:t xml:space="preserve">It is gray and made from a rather coarse clay with a brownish gray fairly smooth surface. The form is rounded with a flat base </w:t>
      </w:r>
      <w:r w:rsidR="001317E7">
        <w:t xml:space="preserve">and a slight angle to the side.  </w:t>
      </w:r>
      <w:r>
        <w:t>The mouth is small, the neck flar</w:t>
      </w:r>
      <w:r w:rsidR="001317E7">
        <w:t xml:space="preserve">ing and rim is thick and round.  </w:t>
      </w:r>
      <w:r>
        <w:t>The height is 16.5 cm while the diameter rounds at 15.7 cm.</w:t>
      </w:r>
    </w:p>
    <w:p w:rsidR="000E4833" w:rsidRDefault="000E4833" w:rsidP="00DA1EF5">
      <w:r>
        <w:t>The second pot is 16.7 cm in diameter and 22 cm high. it was donated by Sulaiman bin</w:t>
      </w:r>
      <w:r w:rsidR="001317E7">
        <w:t xml:space="preserve"> Ebi of Kampong Panglima Seman.  </w:t>
      </w:r>
      <w:r>
        <w:t xml:space="preserve">The pot is undecorated </w:t>
      </w:r>
      <w:r w:rsidR="001317E7">
        <w:t xml:space="preserve">gray clay with a rough surface.  </w:t>
      </w:r>
      <w:r>
        <w:t>The form is round and squat with a round botto</w:t>
      </w:r>
      <w:r w:rsidR="001317E7">
        <w:t xml:space="preserve">m and a small mouth.  </w:t>
      </w:r>
      <w:r>
        <w:t>Both pots were made with</w:t>
      </w:r>
      <w:r w:rsidR="001317E7">
        <w:t xml:space="preserve">out the use of a potters wheel.  </w:t>
      </w:r>
      <w:r>
        <w:t>They were ve</w:t>
      </w:r>
      <w:r w:rsidR="001317E7">
        <w:t xml:space="preserve">ry functional and made for use.  </w:t>
      </w:r>
      <w:r>
        <w:t>Their thick simple rims do not break . They were fired harder that the usual Borneo earthenware. (Sarawak Malay Pottery SG 31 October 1964)</w:t>
      </w:r>
    </w:p>
    <w:p w:rsidR="000E4833" w:rsidRPr="002517E3" w:rsidRDefault="000E4833" w:rsidP="00DA1EF5">
      <w:pPr>
        <w:rPr>
          <w:i/>
        </w:rPr>
      </w:pPr>
      <w:r w:rsidRPr="002517E3">
        <w:rPr>
          <w:i/>
        </w:rPr>
        <w:t>Coins</w:t>
      </w:r>
    </w:p>
    <w:p w:rsidR="000E4833" w:rsidRDefault="000E4833" w:rsidP="00DA1EF5">
      <w:r>
        <w:lastRenderedPageBreak/>
        <w:t xml:space="preserve">The earliest coins found at Santubong date from </w:t>
      </w:r>
      <w:r w:rsidR="001317E7">
        <w:t xml:space="preserve">the 200 CE. (Runciman 1960 p.3).  </w:t>
      </w:r>
      <w:r>
        <w:t>Other coins were discovered on Santubong seem to have been manufactured in 618- 905 A.D.</w:t>
      </w:r>
      <w:r w:rsidR="001317E7">
        <w:t xml:space="preserve"> </w:t>
      </w:r>
      <w:r>
        <w:t xml:space="preserve"> The most located were the Thai Ping seems to be of this vintage.  The coins were grouped into two piles, one dates from 618-1101 A.D.  while the other seems to indicate a 1662-1851 date.  There does not seem to be any found between to two dates. It could be possible that the Thai's </w:t>
      </w:r>
      <w:r w:rsidR="001317E7">
        <w:t xml:space="preserve">financed the first group while </w:t>
      </w:r>
      <w:r>
        <w:t>the Chinese funded the second group.  (Everett 1909 p. 11)</w:t>
      </w:r>
    </w:p>
    <w:p w:rsidR="000E4833" w:rsidRPr="002517E3" w:rsidRDefault="000E4833" w:rsidP="00DA1EF5">
      <w:pPr>
        <w:rPr>
          <w:i/>
        </w:rPr>
      </w:pPr>
      <w:r w:rsidRPr="002517E3">
        <w:rPr>
          <w:i/>
        </w:rPr>
        <w:t>Dragon Blood</w:t>
      </w:r>
    </w:p>
    <w:p w:rsidR="000E4833" w:rsidRPr="00B468A5" w:rsidRDefault="000E4833" w:rsidP="00DA1EF5">
      <w:r>
        <w:t>Dragon blood is a red resin</w:t>
      </w:r>
      <w:r w:rsidRPr="00B468A5">
        <w:t xml:space="preserve"> produced by a rattan palm</w:t>
      </w:r>
      <w:r>
        <w:t>.</w:t>
      </w:r>
      <w:r w:rsidR="001317E7">
        <w:t xml:space="preserve">  </w:t>
      </w:r>
      <w:r>
        <w:t>The contents were also known as "kino".</w:t>
      </w:r>
      <w:r w:rsidR="001317E7">
        <w:t xml:space="preserve"> </w:t>
      </w:r>
      <w:r>
        <w:t xml:space="preserve"> It was used in Hindu ceremonies in India while in China it was used as a varnish. (Jarzombek 2018 p. 83)(Wheatley 1959 p. 109)</w:t>
      </w:r>
    </w:p>
    <w:p w:rsidR="000E4833" w:rsidRPr="002517E3" w:rsidRDefault="000E4833" w:rsidP="00DA1EF5">
      <w:pPr>
        <w:rPr>
          <w:i/>
        </w:rPr>
      </w:pPr>
      <w:r w:rsidRPr="002517E3">
        <w:rPr>
          <w:i/>
        </w:rPr>
        <w:t>Glass Beads</w:t>
      </w:r>
    </w:p>
    <w:p w:rsidR="000E4833" w:rsidRDefault="000E4833" w:rsidP="00DA1EF5">
      <w:r w:rsidRPr="00887C1B">
        <w:t>The glass beads were introduced into the Bidayuh culture</w:t>
      </w:r>
      <w:r>
        <w:t xml:space="preserve"> by the Indians</w:t>
      </w:r>
      <w:r w:rsidRPr="00887C1B">
        <w:t xml:space="preserve"> around 200 BCE.</w:t>
      </w:r>
      <w:r>
        <w:t xml:space="preserve"> They were known as the South China Sea style and probably made their way from the Kra Peninsula over to Santubong and were quickly adopted by the Bidayuh (Bellina, 2017 p. 2)</w:t>
      </w:r>
    </w:p>
    <w:p w:rsidR="000E4833" w:rsidRDefault="000E4833" w:rsidP="00DA1EF5">
      <w:r>
        <w:t xml:space="preserve">Some of the earliest glass beads from China were the "eye" beads which date to the Spring </w:t>
      </w:r>
      <w:r w:rsidR="001317E7">
        <w:t xml:space="preserve">and Autumn period. (BC 770-476).  </w:t>
      </w:r>
      <w:r>
        <w:t>These beads were buried in the tombs of emperors. (An 2017 p. 217)</w:t>
      </w:r>
    </w:p>
    <w:p w:rsidR="000E4833" w:rsidRPr="00887C1B" w:rsidRDefault="000E4833" w:rsidP="00DA1EF5">
      <w:r>
        <w:t xml:space="preserve"> </w:t>
      </w:r>
      <w:r w:rsidRPr="00887C1B">
        <w:t>Beads from Rome are very rare.</w:t>
      </w:r>
      <w:r w:rsidR="001317E7">
        <w:t xml:space="preserve"> </w:t>
      </w:r>
      <w:r w:rsidRPr="00887C1B">
        <w:t xml:space="preserve"> They are found in North India and along the Silk Road in China. The most intricate have a face of a duck in the tomb of King Mich'u in Korea.</w:t>
      </w:r>
      <w:r w:rsidR="001317E7">
        <w:t xml:space="preserve"> </w:t>
      </w:r>
      <w:r w:rsidRPr="00887C1B">
        <w:t xml:space="preserve"> A </w:t>
      </w:r>
      <w:r w:rsidR="001317E7">
        <w:t>Roman bead was found at Johor L</w:t>
      </w:r>
      <w:r w:rsidRPr="00887C1B">
        <w:t>ama along with a Czech and Chinese beads.</w:t>
      </w:r>
      <w:r w:rsidR="001317E7">
        <w:t xml:space="preserve"> </w:t>
      </w:r>
      <w:r w:rsidRPr="00887C1B">
        <w:t xml:space="preserve"> However, just because they are there does not mean the sites are ancient.</w:t>
      </w:r>
      <w:r>
        <w:t xml:space="preserve"> (Lamb 1964 p.89-90)</w:t>
      </w:r>
    </w:p>
    <w:p w:rsidR="000E4833" w:rsidRPr="00887C1B" w:rsidRDefault="000E4833" w:rsidP="00DA1EF5">
      <w:r w:rsidRPr="00887C1B">
        <w:t xml:space="preserve">The most common beads are monochrome glass made by cutting a tube and reheating the sharp segments. These are called drawn beads. Indo Pacific are the most common because it defines distribution, colour, manufacturing type and material. They were produced by the Lada process. </w:t>
      </w:r>
    </w:p>
    <w:p w:rsidR="000E4833" w:rsidRPr="00887C1B" w:rsidRDefault="000E4833" w:rsidP="00DA1EF5">
      <w:r w:rsidRPr="00887C1B">
        <w:t>The Lada process r</w:t>
      </w:r>
      <w:r>
        <w:t>equires a unique furnace, tools and</w:t>
      </w:r>
      <w:r w:rsidRPr="00887C1B">
        <w:t xml:space="preserve"> patterns of operation.</w:t>
      </w:r>
      <w:r w:rsidR="001317E7">
        <w:t xml:space="preserve"> </w:t>
      </w:r>
      <w:r w:rsidRPr="00887C1B">
        <w:t>The only thing that can be made there are beads. The mother site for the Indo Pacific beads was i</w:t>
      </w:r>
      <w:r w:rsidR="001317E7">
        <w:t xml:space="preserve">n Arikamedu, India, </w:t>
      </w:r>
      <w:r w:rsidRPr="00887C1B">
        <w:t>a Roman Emporium site. (Francis, 1991 P. 2)</w:t>
      </w:r>
    </w:p>
    <w:p w:rsidR="000E4833" w:rsidRPr="00887C1B" w:rsidRDefault="000E4833" w:rsidP="00DA1EF5">
      <w:r w:rsidRPr="00887C1B">
        <w:t>From Arikamedu in India, the Indo Pacific bead industry travelled to Klong Thom, Thailand and to Oc-eo, Vietnam. It is thought that people from Rome and their descendants made the beads.</w:t>
      </w:r>
      <w:r w:rsidR="001317E7">
        <w:t xml:space="preserve"> </w:t>
      </w:r>
      <w:r w:rsidRPr="00887C1B">
        <w:t xml:space="preserve"> The three cities also made stone beads.</w:t>
      </w:r>
      <w:r w:rsidR="001317E7">
        <w:t xml:space="preserve"> </w:t>
      </w:r>
      <w:r w:rsidRPr="00887C1B">
        <w:t xml:space="preserve"> Oc-eo and Klong Tram were abandoned in the late 500's or early 600's.</w:t>
      </w:r>
    </w:p>
    <w:p w:rsidR="000E4833" w:rsidRPr="00887C1B" w:rsidRDefault="000E4833" w:rsidP="00DA1EF5">
      <w:r>
        <w:t xml:space="preserve">The next two Indo Pacific </w:t>
      </w:r>
      <w:r w:rsidRPr="00887C1B">
        <w:t>bead making sites are in Kuala Selinsing, Kedah and Sating Pra Thailand. In the 900's these sites, too, were abandoned. They were taken up by Takua Pa and Sungei Mas in Kedah and the end of the Indo Pacific bead industry died with those two sites in around 1200.</w:t>
      </w:r>
    </w:p>
    <w:p w:rsidR="000E4833" w:rsidRPr="00887C1B" w:rsidRDefault="000E4833" w:rsidP="00DA1EF5">
      <w:r w:rsidRPr="00887C1B">
        <w:t>In Sarawak, at Niah, the Sarawak River Delta and Sungai Jaong are loaded with Indo-Pacific beads. There are a few beads from the Islamic world and some from China. After the late Song period, Chinese beads flooded the market.</w:t>
      </w:r>
      <w:r>
        <w:t xml:space="preserve"> </w:t>
      </w:r>
      <w:r w:rsidRPr="00887C1B">
        <w:t>(Francis 1991 p. 6)</w:t>
      </w:r>
    </w:p>
    <w:p w:rsidR="000E4833" w:rsidRPr="00887C1B" w:rsidRDefault="000E4833" w:rsidP="00DA1EF5">
      <w:r w:rsidRPr="00887C1B">
        <w:lastRenderedPageBreak/>
        <w:t>The Indo-Pacific beads demonstrate the trade value of the Santubong sites in the very early period. The acculturation</w:t>
      </w:r>
      <w:r>
        <w:t xml:space="preserve"> of the beads into the Bidayuh</w:t>
      </w:r>
      <w:r w:rsidRPr="00887C1B">
        <w:t xml:space="preserve"> adat also attests to the very early influences.</w:t>
      </w:r>
    </w:p>
    <w:p w:rsidR="000E4833" w:rsidRDefault="000E4833" w:rsidP="00DA1EF5">
      <w:r w:rsidRPr="00887C1B">
        <w:t>Other later bead types include Chinese beads that made their appearance in the 13th century. They almost overtook the Indo Pacific bead industry and we</w:t>
      </w:r>
      <w:r w:rsidR="00C10280">
        <w:t xml:space="preserve">re very well known in Sarawak. </w:t>
      </w:r>
      <w:r w:rsidRPr="00887C1B">
        <w:t>Muslim beads came to Malaya in the tenth century and were re</w:t>
      </w:r>
      <w:r>
        <w:t xml:space="preserve"> </w:t>
      </w:r>
      <w:r w:rsidRPr="00887C1B">
        <w:t xml:space="preserve">exported to Sarawak. A Java or Southeast Asian bead industry began about the same time with </w:t>
      </w:r>
      <w:r>
        <w:t>many sites in Java producing</w:t>
      </w:r>
      <w:r w:rsidRPr="00887C1B">
        <w:t xml:space="preserve"> beads. (Cayron 2006  p.17-25)</w:t>
      </w:r>
    </w:p>
    <w:p w:rsidR="000E4833" w:rsidRDefault="000E4833" w:rsidP="00DA1EF5">
      <w:r>
        <w:t>In another account, glass beads of sundry colours and small glass bottles for holding perfumes, both of opaque glass, were used as regular trade items between the Chinese, Arabs the Borneo peoples. (Chandru 1911 p.228)</w:t>
      </w:r>
    </w:p>
    <w:p w:rsidR="000E4833" w:rsidRDefault="000E4833" w:rsidP="00DA1EF5">
      <w:r>
        <w:t>Beads in the Santubong were peculiar being entirely different from other beads. They were notably much plainer. It is very probable that Santubong had a bead making industry. (Everett 1909 p. 8)</w:t>
      </w:r>
    </w:p>
    <w:p w:rsidR="000E4833" w:rsidRDefault="000E4833" w:rsidP="00DA1EF5">
      <w:r>
        <w:t>Certian beads from Perak, found on the seashore at Kuala Selinsing, resemble those beads in structure and appearance. They were red and yellow paste and glass like blue beads. (SG 1 February 1, 1929)</w:t>
      </w:r>
    </w:p>
    <w:p w:rsidR="000E4833" w:rsidRDefault="000E4833" w:rsidP="00DA1EF5">
      <w:r>
        <w:t>Sometime in 1907, a bead was found in Bau. It was a large glassy bead whose ground color was black and was decorated with numerous white rings in a circular or oval shape. The small rings did not touch each other. Each bead was separately made. The diameter was 2.5 cm and some were spherical and elongated. They were m</w:t>
      </w:r>
      <w:r w:rsidR="00C10280">
        <w:t xml:space="preserve">ade in Venice before 1100 A.D. </w:t>
      </w:r>
      <w:r>
        <w:t>Large number of these beads were taken from  a garden in Bau . The Rajah gave some to the Sarawak Museum and others went to the British Museum. (SG 4 December 1907)(Everett  1909 p. 8)</w:t>
      </w:r>
    </w:p>
    <w:p w:rsidR="000E4833" w:rsidRPr="00887C1B" w:rsidRDefault="000E4833" w:rsidP="00DA1EF5">
      <w:r>
        <w:t>For an extensive history of beads see Chou p. 227 n. 1.</w:t>
      </w:r>
    </w:p>
    <w:p w:rsidR="000E4833" w:rsidRPr="002517E3" w:rsidRDefault="000E4833" w:rsidP="00DA1EF5">
      <w:pPr>
        <w:rPr>
          <w:i/>
        </w:rPr>
      </w:pPr>
      <w:r w:rsidRPr="002517E3">
        <w:rPr>
          <w:i/>
        </w:rPr>
        <w:t>Antimony</w:t>
      </w:r>
      <w:r>
        <w:rPr>
          <w:i/>
        </w:rPr>
        <w:t xml:space="preserve"> (aka stibium, vitrum antimonium, crocus of antimony, naples yellow)</w:t>
      </w:r>
    </w:p>
    <w:p w:rsidR="000E4833" w:rsidRDefault="000E4833" w:rsidP="00DA1EF5">
      <w:r w:rsidRPr="00CB3878">
        <w:t>Antimony was used by the newly Islamic Malays as a cosmetic</w:t>
      </w:r>
      <w:r>
        <w:t xml:space="preserve"> </w:t>
      </w:r>
      <w:r w:rsidRPr="00CB3878">
        <w:t>(celak)</w:t>
      </w:r>
      <w:r>
        <w:t xml:space="preserve"> for make up and </w:t>
      </w:r>
      <w:r w:rsidRPr="00CB3878">
        <w:t xml:space="preserve"> to paint d</w:t>
      </w:r>
      <w:r>
        <w:t xml:space="preserve">esigns on clothes and medicine. </w:t>
      </w:r>
      <w:r>
        <w:rPr>
          <w:rFonts w:cs="Arial"/>
          <w:color w:val="333333"/>
          <w:shd w:val="clear" w:color="auto" w:fill="FFFFFF"/>
        </w:rPr>
        <w:t>Ibn 'Abbas related. "</w:t>
      </w:r>
      <w:r w:rsidRPr="00CB3878">
        <w:rPr>
          <w:rFonts w:cs="Arial"/>
          <w:color w:val="333333"/>
          <w:shd w:val="clear" w:color="auto" w:fill="FFFFFF"/>
        </w:rPr>
        <w:t>T</w:t>
      </w:r>
      <w:r>
        <w:rPr>
          <w:rFonts w:cs="Arial"/>
          <w:color w:val="333333"/>
          <w:shd w:val="clear" w:color="auto" w:fill="FFFFFF"/>
        </w:rPr>
        <w:t xml:space="preserve">he Messenger of Allah </w:t>
      </w:r>
      <w:r w:rsidRPr="00CB3878">
        <w:rPr>
          <w:rFonts w:cs="Arial"/>
          <w:color w:val="333333"/>
          <w:shd w:val="clear" w:color="auto" w:fill="FFFFFF"/>
        </w:rPr>
        <w:t xml:space="preserve">had a collyrium container out of which he applied collyrium every </w:t>
      </w:r>
      <w:r>
        <w:rPr>
          <w:rFonts w:cs="Arial"/>
          <w:color w:val="333333"/>
          <w:shd w:val="clear" w:color="auto" w:fill="FFFFFF"/>
        </w:rPr>
        <w:t xml:space="preserve">night, in each eye three times". </w:t>
      </w:r>
      <w:r w:rsidRPr="00CB3878">
        <w:rPr>
          <w:rFonts w:cs="Arial"/>
          <w:color w:val="333333"/>
          <w:shd w:val="clear" w:color="auto" w:fill="FFFFFF"/>
        </w:rPr>
        <w:t>It is the Sunna</w:t>
      </w:r>
      <w:r>
        <w:rPr>
          <w:rFonts w:cs="Arial"/>
          <w:color w:val="333333"/>
          <w:shd w:val="clear" w:color="auto" w:fill="FFFFFF"/>
        </w:rPr>
        <w:t xml:space="preserve">h of the Messenger of Allah </w:t>
      </w:r>
      <w:r w:rsidRPr="00CB3878">
        <w:rPr>
          <w:rFonts w:cs="Arial"/>
          <w:color w:val="333333"/>
          <w:shd w:val="clear" w:color="auto" w:fill="FFFFFF"/>
        </w:rPr>
        <w:t xml:space="preserve"> to apply Surma when going to sleep. It stays in the eyes for longer and makes it more effective."When roasted, it could provide a yellowish white dye. </w:t>
      </w:r>
      <w:r w:rsidRPr="00CB3878">
        <w:t xml:space="preserve">Probably, it flourished during the time of Po'ni. It could possibly have been used by the Chinese for metal type </w:t>
      </w:r>
    </w:p>
    <w:p w:rsidR="00C10280" w:rsidRDefault="00C10280" w:rsidP="00DA1EF5">
      <w:r>
        <w:t>From:</w:t>
      </w:r>
    </w:p>
    <w:p w:rsidR="000E4833" w:rsidRPr="00CB3878" w:rsidRDefault="000E4833" w:rsidP="00DA1EF5">
      <w:r w:rsidRPr="00CB3878">
        <w:t>(Otto 31 December) Grrb*ger, " Das Antimonwerk in Sarawak auf Borneo," Ver. d. k. Jc. geol.Reichs. Wien, iv., 1S76, p. 87 ; dJAc?uardi, ii. p. 588.</w:t>
      </w:r>
      <w:r w:rsidRPr="00CB3878">
        <w:cr/>
        <w:t>http://www.zikr.co.uk/content/view/68/109/ St John p. 14</w:t>
      </w:r>
    </w:p>
    <w:p w:rsidR="000E4833" w:rsidRPr="00887C1B" w:rsidRDefault="000E4833" w:rsidP="00DA1EF5">
      <w:r w:rsidRPr="00E71DE0">
        <w:rPr>
          <w:sz w:val="24"/>
          <w:szCs w:val="24"/>
        </w:rPr>
        <w:t>A</w:t>
      </w:r>
      <w:r w:rsidRPr="00887C1B">
        <w:t xml:space="preserve">ntimony was found on the ground, just below the surface and in large boulders in the limestone formations in the Bau area. </w:t>
      </w:r>
      <w:r>
        <w:t>Historically, small quantities would be sent to the Persian Gulf to be used as make up for the ladies eyes. (Crawfurd 1853 p. 74)</w:t>
      </w:r>
      <w:r w:rsidRPr="00887C1B">
        <w:t>The larger rocks are split and laid bare. The sulphur forms crystals and the antimony is 80% pure. Another smelting rende</w:t>
      </w:r>
      <w:r w:rsidR="00C10280">
        <w:t xml:space="preserve">rs it 100% pure. </w:t>
      </w:r>
      <w:r>
        <w:lastRenderedPageBreak/>
        <w:t xml:space="preserve">Antimony was mined at Batu Bidi on the </w:t>
      </w:r>
      <w:r w:rsidR="00C10280">
        <w:t xml:space="preserve">West side of the Sarawak River </w:t>
      </w:r>
      <w:r>
        <w:t>by the Malays in 1848 with a largr complex operated by the Chinese at (Low 1848 p.18)</w:t>
      </w:r>
    </w:p>
    <w:p w:rsidR="000E4833" w:rsidRPr="00887C1B" w:rsidRDefault="000E4833" w:rsidP="00DA1EF5">
      <w:r w:rsidRPr="00887C1B">
        <w:t xml:space="preserve">Antimony had always been used by the locals. Mixed with sulphur, it was used as a yellow dye for cloth and a facial make up. The black part had also been used to highlight the eyes. </w:t>
      </w:r>
    </w:p>
    <w:p w:rsidR="000E4833" w:rsidRPr="00887C1B" w:rsidRDefault="000E4833" w:rsidP="00DA1EF5">
      <w:r w:rsidRPr="00887C1B">
        <w:t>With rise and consolidation of the Brunei Sultanate, antimony was used  as a black dye, as a cosmetic and to paint floral patterns on the on the clothes of Br</w:t>
      </w:r>
      <w:r>
        <w:t>unei nobles. The sulphur</w:t>
      </w:r>
      <w:r w:rsidRPr="00887C1B">
        <w:t xml:space="preserve"> provided a light colour yellowish dye for the cloth. Many times, heads were decorated with the antimony. (Reece, 1993 p.14)</w:t>
      </w:r>
    </w:p>
    <w:p w:rsidR="000E4833" w:rsidRPr="00887C1B" w:rsidRDefault="000E4833" w:rsidP="00DA1EF5">
      <w:r w:rsidRPr="00887C1B">
        <w:t xml:space="preserve">It would seem probable that before the erection of the Brunei Sultanate, antimony was used as a minor trade item whereby rocks were thrown in boats along with other products and sent down to Kuching and then onward to Santubong. </w:t>
      </w:r>
    </w:p>
    <w:p w:rsidR="000E4833" w:rsidRDefault="000E4833" w:rsidP="00DA1EF5">
      <w:r w:rsidRPr="00887C1B">
        <w:t>By the late 1700's and early 1800's</w:t>
      </w:r>
      <w:r w:rsidR="00C10280">
        <w:t>,</w:t>
      </w:r>
      <w:r>
        <w:rPr>
          <w:sz w:val="24"/>
          <w:szCs w:val="24"/>
        </w:rPr>
        <w:t xml:space="preserve"> </w:t>
      </w:r>
      <w:r>
        <w:t>a</w:t>
      </w:r>
      <w:r w:rsidRPr="00E71DE0">
        <w:t>ntimony in England was used for patent medicine</w:t>
      </w:r>
      <w:r>
        <w:t xml:space="preserve">, an emitic for farm animals, a yellow dye for enamels </w:t>
      </w:r>
      <w:r w:rsidRPr="00E71DE0">
        <w:t>and sold in bottles. Smal</w:t>
      </w:r>
      <w:r>
        <w:t>l amounts were required and</w:t>
      </w:r>
      <w:r w:rsidRPr="00E71DE0">
        <w:t xml:space="preserve"> shipped to Malacc</w:t>
      </w:r>
      <w:r>
        <w:t>a. Then, it was found the metal</w:t>
      </w:r>
      <w:r w:rsidRPr="00E71DE0">
        <w:t xml:space="preserve"> was valuable in the production of tin. It allowed the metal to be rolled out in sheets which could then be formed</w:t>
      </w:r>
      <w:r w:rsidR="00C10280">
        <w:t xml:space="preserve"> into cups, plates and saucers.</w:t>
      </w:r>
      <w:r w:rsidRPr="00E71DE0">
        <w:t xml:space="preserve"> It was called Br</w:t>
      </w:r>
      <w:r w:rsidR="00C10280">
        <w:t xml:space="preserve">itannia Metal and consisted of </w:t>
      </w:r>
      <w:r w:rsidRPr="00E71DE0">
        <w:t>80% tin and 2 % antimony. The result rendered the m</w:t>
      </w:r>
      <w:r>
        <w:t>etal malleable. The demand for antimony increased. (Wang 1919</w:t>
      </w:r>
      <w:r w:rsidRPr="00E71DE0">
        <w:t xml:space="preserve"> p.46)</w:t>
      </w:r>
      <w:r>
        <w:t xml:space="preserve"> Other uses of antimony in England included the manufacture of printing type, pewter, queens metal, (an alloy resembling tin) Britannia metal (92% pewter, 6% antimony and 2% copper), orange dye for callico and tin. The only source for metal in Great Britian was a mine that only opened every three years in order to keep the price high. (Buckingham 1827 vol. 14, p. 370-373)</w:t>
      </w:r>
    </w:p>
    <w:p w:rsidR="000E4833" w:rsidRPr="002517E3" w:rsidRDefault="000E4833" w:rsidP="00DA1EF5">
      <w:r>
        <w:t>The value of importing antimony from Singapore was questioned by a writer. (Buckingham 1827, vol.14, p. 370) The author in a letter to the Government Gazette in Calcutta stated antimony was found in most major mining areas and that it was not worth importing from Singapore. He stated the demand was very limited and the ore would have to be "reduced in closed crucibles " for the antimony to be made available to the public. The gentleman stated the ore would have to be purchased at a pittance in order for it to be profitable in England. (Buckingham 1827, vol. 14, p. 372-373)</w:t>
      </w:r>
    </w:p>
    <w:p w:rsidR="000E4833" w:rsidRPr="00C21B78" w:rsidRDefault="000E4833" w:rsidP="00DA1EF5">
      <w:pPr>
        <w:rPr>
          <w:i/>
        </w:rPr>
      </w:pPr>
      <w:r w:rsidRPr="00C21B78">
        <w:rPr>
          <w:i/>
        </w:rPr>
        <w:t>Gold</w:t>
      </w:r>
    </w:p>
    <w:p w:rsidR="000E4833" w:rsidRDefault="000E4833" w:rsidP="00DA1EF5">
      <w:r w:rsidRPr="00C26297">
        <w:t>The Bidayuh would pan for gold in the water ways. Most of the gold was local and the inhabitants had experience in metal working. (Treloar 1971  p. 16)</w:t>
      </w:r>
    </w:p>
    <w:p w:rsidR="000E4833" w:rsidRDefault="000E4833" w:rsidP="00DA1EF5">
      <w:r>
        <w:t>There were three types of gold workings in the Santubong area. The first was hammering the native gold into into she</w:t>
      </w:r>
      <w:r w:rsidR="00C10280">
        <w:t xml:space="preserve">ets. The second was native </w:t>
      </w:r>
      <w:r>
        <w:t>gold was heated, melted and hammered into foils. The third process was the mixing of go</w:t>
      </w:r>
      <w:r w:rsidR="00C10280">
        <w:t xml:space="preserve">ld with copper or other metals </w:t>
      </w:r>
      <w:r>
        <w:t>to harden the metal. The gold was used for jewellery or religious artefact. The gold from Santubong seemed to come from alluvial deposits in Santubong-Buntak region. (Treloar 1977 p.10,14)</w:t>
      </w:r>
    </w:p>
    <w:p w:rsidR="000E4833" w:rsidRPr="00C26297" w:rsidRDefault="000E4833" w:rsidP="00DA1EF5">
      <w:r>
        <w:t>The gold in the Bonkissam (Tantric?) shrine was probably local gold and came from the alluvial deposits described earlier. (Harrison and Conner 1967 p. 215)</w:t>
      </w:r>
    </w:p>
    <w:p w:rsidR="000E4833" w:rsidRDefault="000E4833" w:rsidP="00DA1EF5">
      <w:pPr>
        <w:rPr>
          <w:rFonts w:eastAsia="Times New Roman" w:cs="Times New Roman"/>
          <w:color w:val="000000"/>
          <w:lang w:eastAsia="en-MY"/>
        </w:rPr>
      </w:pPr>
      <w:r w:rsidRPr="00C26297">
        <w:rPr>
          <w:rFonts w:eastAsia="Times New Roman" w:cs="Times New Roman"/>
          <w:color w:val="000000"/>
          <w:lang w:eastAsia="en-MY"/>
        </w:rPr>
        <w:lastRenderedPageBreak/>
        <w:t>Kutai was a port in 400 CE and the people became Indianized during the 4</w:t>
      </w:r>
      <w:r>
        <w:rPr>
          <w:rFonts w:eastAsia="Times New Roman" w:cs="Times New Roman"/>
          <w:color w:val="000000"/>
          <w:lang w:eastAsia="en-MY"/>
        </w:rPr>
        <w:t>th</w:t>
      </w:r>
      <w:r w:rsidRPr="00C26297">
        <w:rPr>
          <w:rFonts w:eastAsia="Times New Roman" w:cs="Times New Roman"/>
          <w:color w:val="000000"/>
          <w:lang w:eastAsia="en-MY"/>
        </w:rPr>
        <w:t>-6</w:t>
      </w:r>
      <w:r>
        <w:rPr>
          <w:rFonts w:eastAsia="Times New Roman" w:cs="Times New Roman"/>
          <w:color w:val="000000"/>
          <w:lang w:eastAsia="en-MY"/>
        </w:rPr>
        <w:t>th</w:t>
      </w:r>
      <w:r w:rsidRPr="00C26297">
        <w:rPr>
          <w:rFonts w:eastAsia="Times New Roman" w:cs="Times New Roman"/>
          <w:color w:val="000000"/>
          <w:lang w:eastAsia="en-MY"/>
        </w:rPr>
        <w:t xml:space="preserve"> century A.D. Old gold and Indian artefacts have been found along the coast.  (Saad 2013 p. 20) </w:t>
      </w:r>
    </w:p>
    <w:p w:rsidR="000E4833" w:rsidRDefault="000E4833" w:rsidP="00DA1EF5">
      <w:pPr>
        <w:rPr>
          <w:rFonts w:eastAsia="Times New Roman" w:cs="Times New Roman"/>
          <w:color w:val="000000"/>
          <w:lang w:eastAsia="en-MY"/>
        </w:rPr>
      </w:pPr>
    </w:p>
    <w:p w:rsidR="000E4833" w:rsidRDefault="000E4833" w:rsidP="00DA1EF5">
      <w:r w:rsidRPr="00C26297">
        <w:t xml:space="preserve">Goldsmiths, possibly in Santubong, used heat to separate the liquid mercury from the cinnabar. The mercury, thought to be the semen of Shiva, was rubbed over a very thin piece of pure gold </w:t>
      </w:r>
      <w:r>
        <w:t xml:space="preserve">in a religious ritual. This </w:t>
      </w:r>
      <w:r w:rsidRPr="00C26297">
        <w:t xml:space="preserve"> made the gold very brittle. (Treloar 1977 p.238) The gold was then traded to the Indians and Chinese.</w:t>
      </w:r>
    </w:p>
    <w:p w:rsidR="000E4833" w:rsidRPr="00C21B78" w:rsidRDefault="000E4833" w:rsidP="00DA1EF5">
      <w:pPr>
        <w:rPr>
          <w:i/>
        </w:rPr>
      </w:pPr>
      <w:r w:rsidRPr="00C21B78">
        <w:rPr>
          <w:i/>
        </w:rPr>
        <w:t>Mercury</w:t>
      </w:r>
    </w:p>
    <w:p w:rsidR="000E4833" w:rsidRPr="00C26297" w:rsidRDefault="000E4833" w:rsidP="00DA1EF5">
      <w:r w:rsidRPr="00C26297">
        <w:t>Mercury, from the Bau region</w:t>
      </w:r>
      <w:r w:rsidR="00C10280">
        <w:t xml:space="preserve"> was also traded. </w:t>
      </w:r>
      <w:r>
        <w:t xml:space="preserve">Bau </w:t>
      </w:r>
      <w:r w:rsidRPr="00C26297">
        <w:t xml:space="preserve">was the only place in the area to obtain mercuryl. </w:t>
      </w:r>
      <w:r w:rsidR="00C10280">
        <w:t>(Treloar 1977 p. 233) Mercury was</w:t>
      </w:r>
      <w:r w:rsidRPr="00C26297">
        <w:t xml:space="preserve"> obtained by roasting the cinnabar in air. It then becomes an amalgam or dissolves other metals. Gold rubbed with mercury is imme</w:t>
      </w:r>
      <w:r>
        <w:t>diately penetrated and turns a very brittle metal.</w:t>
      </w:r>
      <w:r w:rsidR="00C10280">
        <w:t xml:space="preserve"> </w:t>
      </w:r>
      <w:r w:rsidRPr="00C26297">
        <w:t>(Trevolar, 1977 p. 238)</w:t>
      </w:r>
      <w:r>
        <w:t xml:space="preserve"> It is said that the Brunei Sultans ingested mercury. (Jarzombek 2018 p. 83)</w:t>
      </w:r>
    </w:p>
    <w:p w:rsidR="000E4833" w:rsidRPr="00C26297" w:rsidRDefault="000E4833" w:rsidP="00DA1EF5">
      <w:r w:rsidRPr="00C26297">
        <w:t xml:space="preserve">Mercury was also used as a cosmetic in ancient China. The metal was described as rare </w:t>
      </w:r>
      <w:r w:rsidR="00C10280">
        <w:t>and would have been an import</w:t>
      </w:r>
      <w:r>
        <w:t xml:space="preserve"> from</w:t>
      </w:r>
      <w:r w:rsidRPr="00C26297">
        <w:t xml:space="preserve"> Borneo. It was used to as a red colour for the lips. The main palate for painting included vermillion (cinnabar Red), Malachite (yellow) a</w:t>
      </w:r>
      <w:r w:rsidR="00C10280">
        <w:t xml:space="preserve">nd azurite(Blue) (Schafer 1956 </w:t>
      </w:r>
      <w:r w:rsidRPr="00C26297">
        <w:t>p. 421, 424, 425, 433, 434,)</w:t>
      </w:r>
    </w:p>
    <w:p w:rsidR="000E4833" w:rsidRPr="00C26297" w:rsidRDefault="000E4833" w:rsidP="00DA1EF5">
      <w:r w:rsidRPr="00C26297">
        <w:t>The metal was collected in the form of cinnabar and transported via the Sarawak River with a stop at what became the Astanna. Here, they waited for the tide to change. They then continued their journey to Santubong.</w:t>
      </w:r>
    </w:p>
    <w:p w:rsidR="000E4833" w:rsidRDefault="000E4833" w:rsidP="00DA1EF5">
      <w:r>
        <w:t>"The fragments found at Bau</w:t>
      </w:r>
      <w:r w:rsidRPr="00C26297">
        <w:t xml:space="preserve"> were very similar to the fragments found at Santubong during the 12-13th centuries at Penkalan Bujang (Lake 1894  p. 233) By partaking in Mercury, men are freed from a multitude of disease arising out of the sins of a form</w:t>
      </w:r>
      <w:r>
        <w:t>er existence" (Lake1894  p.237) T</w:t>
      </w:r>
      <w:r w:rsidRPr="000D6B9F">
        <w:rPr>
          <w:rFonts w:cstheme="minorHAnsi"/>
        </w:rPr>
        <w:t>he formula for this ritual was to ta</w:t>
      </w:r>
      <w:r w:rsidR="00C10280">
        <w:rPr>
          <w:rFonts w:cstheme="minorHAnsi"/>
        </w:rPr>
        <w:t xml:space="preserve">ke a three miskas of gold leaf </w:t>
      </w:r>
      <w:r w:rsidRPr="000D6B9F">
        <w:rPr>
          <w:rFonts w:cstheme="minorHAnsi"/>
        </w:rPr>
        <w:t>and nine miskas quicksilver and rub them w</w:t>
      </w:r>
      <w:r w:rsidRPr="00C26297">
        <w:t xml:space="preserve">ith </w:t>
      </w:r>
      <w:r>
        <w:t>acids f</w:t>
      </w:r>
      <w:r w:rsidRPr="000D6B9F">
        <w:t>or three hours.  They then make the amalgam into a phallus to be worshiped. (Lake 1894 p.237) (Rasaratna</w:t>
      </w:r>
      <w:r w:rsidRPr="00C26297">
        <w:t>samuccaya (I)26; vi (19-22) in Lake.)</w:t>
      </w:r>
    </w:p>
    <w:p w:rsidR="000E4833" w:rsidRDefault="000E4833" w:rsidP="00DA1EF5">
      <w:pPr>
        <w:rPr>
          <w:i/>
        </w:rPr>
      </w:pPr>
      <w:r w:rsidRPr="00C21B78">
        <w:rPr>
          <w:i/>
        </w:rPr>
        <w:t>Iron</w:t>
      </w:r>
    </w:p>
    <w:p w:rsidR="000E4833" w:rsidRPr="00932288" w:rsidRDefault="000E4833" w:rsidP="00DA1EF5">
      <w:r w:rsidRPr="00932288">
        <w:t xml:space="preserve">The iron ore that is found along the coasts of Sarawak is of superior quality judging from the implements. The iron is in great demand by the natives. The iron is of good malleable quality and is often used in form of faggots </w:t>
      </w:r>
      <w:r w:rsidR="00C10280">
        <w:t xml:space="preserve">for export. The Dyaks have the </w:t>
      </w:r>
      <w:r w:rsidRPr="00932288">
        <w:t>a m</w:t>
      </w:r>
      <w:r>
        <w:t xml:space="preserve">ethod of working </w:t>
      </w:r>
      <w:r w:rsidRPr="00932288">
        <w:t xml:space="preserve"> which prec</w:t>
      </w:r>
      <w:r w:rsidR="00D82244">
        <w:t>ludes the work in England.</w:t>
      </w:r>
      <w:r w:rsidRPr="00932288">
        <w:t xml:space="preserve"> ( Crawfurd  1853 p. 72)</w:t>
      </w:r>
    </w:p>
    <w:p w:rsidR="000E4833" w:rsidRPr="00C10280" w:rsidRDefault="000E4833" w:rsidP="00DA1EF5">
      <w:pPr>
        <w:rPr>
          <w:rFonts w:cstheme="minorHAnsi"/>
        </w:rPr>
      </w:pPr>
      <w:r w:rsidRPr="00C10280">
        <w:rPr>
          <w:rFonts w:cstheme="minorHAnsi"/>
        </w:rPr>
        <w:t xml:space="preserve">At the beginning of the third century, China began to mine iron slag in the area. In the 4th century Kutai was established and began trading with China. By the 7th century Santubong became a major port along with Sedong.Kalaka became an important port. (Sanib 2013 p.20) </w:t>
      </w:r>
    </w:p>
    <w:p w:rsidR="000E4833" w:rsidRDefault="000E4833" w:rsidP="00DA1EF5">
      <w:r w:rsidRPr="00556AC4">
        <w:t>Remnants of iron working in the Sarawak</w:t>
      </w:r>
      <w:r>
        <w:t xml:space="preserve"> River delta  were associated with Chinese coins, stoneware and porecelain from the Tang dynasty to the early Yuan dynasty.  It peaked in the twefth and thirteenth centuries. (Miksic 2019 p. 326) This would lead one to believe the Chinese were resposible for the iron workings at Sarawak, a debateable point.</w:t>
      </w:r>
    </w:p>
    <w:p w:rsidR="000E4833" w:rsidRPr="00932288" w:rsidRDefault="000E4833" w:rsidP="00DA1EF5">
      <w:r w:rsidRPr="00932288">
        <w:lastRenderedPageBreak/>
        <w:t>The metal production at Santubong and other areas would be used for inland trade to be later hammered into parangs, krises and used by the Maloh people. By the 1200-1300's Santubong had a large iron producing industry. (Doherrty 2007 p. 88) However, in another report it is said that the people of Santubong produced 50 tons of iron for a pagoda in Hebei province</w:t>
      </w:r>
      <w:r>
        <w:t xml:space="preserve"> </w:t>
      </w:r>
      <w:r w:rsidRPr="00932288">
        <w:t>(surrounds Peking). In exchange, they traded jar</w:t>
      </w:r>
      <w:r>
        <w:t>s. (</w:t>
      </w:r>
      <w:r w:rsidRPr="00932288">
        <w:t>Geiger-Ho, 2014 p. 7)</w:t>
      </w:r>
    </w:p>
    <w:p w:rsidR="000E4833" w:rsidRDefault="000E4833" w:rsidP="00DA1EF5">
      <w:r w:rsidRPr="00932288">
        <w:t>There are many sites around Sarawak that produced iron artefacts. These include sites at Sungi Jaong, Bongkissam and Bukit Maras (Chew 1990 p. 52)</w:t>
      </w:r>
    </w:p>
    <w:p w:rsidR="000E4833" w:rsidRDefault="000E4833" w:rsidP="00DA1EF5">
      <w:r>
        <w:t>The Visayan raiders of China from 1174-1190, seemed to a be vicious sort constantly demanding iron. In a quote "Fox further suggested that iron was obtained from Santubong in Sarawak." (Isorena 2004 p. 86)</w:t>
      </w:r>
    </w:p>
    <w:p w:rsidR="000E4833" w:rsidRPr="00932288" w:rsidRDefault="000E4833" w:rsidP="00DA1EF5">
      <w:r>
        <w:t>The Sungai Suri, a small tributary of the Sarawak river located at Batu Kawa on the outskirts of Kuching, showed slag, a bl</w:t>
      </w:r>
      <w:r w:rsidR="00CF6FC2">
        <w:t xml:space="preserve">ast furnace, and ceramic tubes to </w:t>
      </w:r>
      <w:r>
        <w:t>meld the iron into cylindrical ingots. (Gasing 1997 p. 24) The Sarawak river delta offered many smelting sites because of a source of charcoal in the form of mangrove trees and situated near the sea for export. The age of the iron showed 1320 +- 50 years, 450 +- 50 years and 740 +- 60 years . (Gasing SMJ p. 24, 37)</w:t>
      </w:r>
    </w:p>
    <w:p w:rsidR="000E4833" w:rsidRPr="002517E3" w:rsidRDefault="000E4833" w:rsidP="00DA1EF5">
      <w:pPr>
        <w:rPr>
          <w:i/>
        </w:rPr>
      </w:pPr>
      <w:r w:rsidRPr="002517E3">
        <w:rPr>
          <w:i/>
        </w:rPr>
        <w:t>Latex</w:t>
      </w:r>
    </w:p>
    <w:p w:rsidR="000E4833" w:rsidRDefault="000E4833" w:rsidP="00DA1EF5">
      <w:r>
        <w:t xml:space="preserve">There are several rubber trees that grow wild in the forests of Borneo. Their local uses include sealing and caulking of canoes. In trade, the speci </w:t>
      </w:r>
      <w:r w:rsidRPr="000A5C39">
        <w:rPr>
          <w:i/>
        </w:rPr>
        <w:t>gutta-percha</w:t>
      </w:r>
      <w:r>
        <w:rPr>
          <w:i/>
        </w:rPr>
        <w:t xml:space="preserve"> </w:t>
      </w:r>
      <w:r w:rsidRPr="000A5C39">
        <w:t>was</w:t>
      </w:r>
      <w:r>
        <w:t xml:space="preserve"> a</w:t>
      </w:r>
      <w:r w:rsidRPr="000A5C39">
        <w:t xml:space="preserve"> well known</w:t>
      </w:r>
      <w:r>
        <w:t xml:space="preserve"> trade item in ancient China. The trees were tapped by the Ibans. (Dove 2012 p. 76-81) It is unknown how long ago the tapping process goes back, but since it was a major trade item, probably a long way. Felling the trees to secure their latex would have meant extinction of the tree. </w:t>
      </w:r>
    </w:p>
    <w:p w:rsidR="000E4833" w:rsidRPr="002517E3" w:rsidRDefault="000E4833" w:rsidP="00DA1EF5">
      <w:pPr>
        <w:rPr>
          <w:i/>
        </w:rPr>
      </w:pPr>
      <w:r w:rsidRPr="002517E3">
        <w:rPr>
          <w:i/>
        </w:rPr>
        <w:t>Camphor</w:t>
      </w:r>
    </w:p>
    <w:p w:rsidR="000E4833" w:rsidRPr="005266FD" w:rsidRDefault="000E4833" w:rsidP="00DA1EF5">
      <w:r>
        <w:t>Borneo was called Karpuradvipa or "camphor island" by the early Indian merchants. Much of the camphor came from Borneo. (Jarzombek 2018 p. 82, 84) Later, Arab merchants secured camphor to treat intestinal problems. (Borschberg 2011 p. 11, n.35) The harvest of campor has been described as early as the Song Dyntasty in Borneo. (Wheatley 1959 p. 33) Camphor was thought to present at Santubong. (Low 1848 p. 45)</w:t>
      </w:r>
    </w:p>
    <w:p w:rsidR="000E4833" w:rsidRPr="00930B40" w:rsidRDefault="000E4833" w:rsidP="00DA1EF5">
      <w:r w:rsidRPr="00930B40">
        <w:t>Camphor was traded al</w:t>
      </w:r>
      <w:r>
        <w:t>ong the land Silk Road. Borneo camphor was different from the three other c</w:t>
      </w:r>
      <w:r w:rsidRPr="00930B40">
        <w:t>amphor's because it had six sided crystals and great hardn</w:t>
      </w:r>
      <w:r>
        <w:t>ess. (Bretschneider, 1871 p.13 -</w:t>
      </w:r>
      <w:r w:rsidRPr="00930B40">
        <w:t>14)  It wa</w:t>
      </w:r>
      <w:r w:rsidR="00CF6FC2">
        <w:t xml:space="preserve">s obtained by cutting down the </w:t>
      </w:r>
      <w:r w:rsidRPr="00930B40">
        <w:t>tree, splitting it into small p</w:t>
      </w:r>
      <w:r>
        <w:t>ieces and the clear crystals were</w:t>
      </w:r>
      <w:r w:rsidRPr="00930B40">
        <w:t xml:space="preserve"> obtained from the wood fissures</w:t>
      </w:r>
      <w:r>
        <w:t xml:space="preserve">. (Green 1909 </w:t>
      </w:r>
      <w:r w:rsidRPr="00930B40">
        <w:t>p. 7) Gangs of men would have to enter</w:t>
      </w:r>
      <w:r>
        <w:t xml:space="preserve"> the jungles and obtain only six to nine</w:t>
      </w:r>
      <w:r w:rsidRPr="00930B40">
        <w:t xml:space="preserve"> kilograms after felling over 100 trees. Later, the only known locations were the Rejang and Bintulu Rivers. The remaining wood was good for houses and ship building</w:t>
      </w:r>
      <w:r>
        <w:t xml:space="preserve">. (Balfour 1871 </w:t>
      </w:r>
      <w:r w:rsidRPr="00930B40">
        <w:t>p.</w:t>
      </w:r>
      <w:r>
        <w:t xml:space="preserve"> </w:t>
      </w:r>
      <w:r w:rsidRPr="00930B40">
        <w:t>34)</w:t>
      </w:r>
    </w:p>
    <w:p w:rsidR="000E4833" w:rsidRPr="00930B40" w:rsidRDefault="000E4833" w:rsidP="00DA1EF5">
      <w:r>
        <w:t>Another account states</w:t>
      </w:r>
      <w:r w:rsidRPr="00930B40">
        <w:t>" the tree is cut down and split into pieces, the drug being found in small internal fissures. Wood-oil is collected in an equally simple manner from a tree which abounds throughout the island. A hole which will contain about half-a-gallon is made in the trunk, into which a lighted torch is introduced. " (Earl 1835  p. 249-250)</w:t>
      </w:r>
    </w:p>
    <w:p w:rsidR="000E4833" w:rsidRDefault="000E4833" w:rsidP="00DA1EF5">
      <w:r>
        <w:lastRenderedPageBreak/>
        <w:t>In a third</w:t>
      </w:r>
      <w:r w:rsidRPr="00930B40">
        <w:t xml:space="preserve"> account, camphor is taken from the heart of the trunk of a large tree. It is scraped with large hooks and then placed in "fair water"</w:t>
      </w:r>
      <w:r w:rsidR="00CF6FC2">
        <w:t xml:space="preserve">. </w:t>
      </w:r>
      <w:r>
        <w:t xml:space="preserve">The camphor was </w:t>
      </w:r>
      <w:r w:rsidRPr="00930B40">
        <w:t xml:space="preserve"> sent to India where they obtain a high price.</w:t>
      </w:r>
      <w:r>
        <w:t xml:space="preserve"> (</w:t>
      </w:r>
      <w:r w:rsidRPr="00930B40">
        <w:t>Teixeria, 1711 p. 3)</w:t>
      </w:r>
    </w:p>
    <w:p w:rsidR="000E4833" w:rsidRDefault="000E4833" w:rsidP="00DA1EF5">
      <w:r>
        <w:t>The camphor which forms crystals is called plum flower camphor because of its smell. Inferior quantities of this c</w:t>
      </w:r>
      <w:r w:rsidR="00CF6FC2">
        <w:t xml:space="preserve">amphor are called gold footed. </w:t>
      </w:r>
      <w:r>
        <w:t xml:space="preserve">The broken pieces are termed rice camphor while camphor mixed with splinters are called grey camphor . The remaining are called chips. The exchange rate for the camphor was for one pound of Borneo product for 100 pounds for the Chinese </w:t>
      </w:r>
      <w:r w:rsidR="00CF6FC2">
        <w:t xml:space="preserve">goods. Camphor came from Po'ni </w:t>
      </w:r>
      <w:r>
        <w:t xml:space="preserve">which was called, by some, </w:t>
      </w:r>
      <w:r w:rsidRPr="00CF6FC2">
        <w:rPr>
          <w:i/>
        </w:rPr>
        <w:t>Fat-ni.</w:t>
      </w:r>
      <w:r>
        <w:t xml:space="preserve"> (Chau 1911 p. 193, 194)</w:t>
      </w:r>
    </w:p>
    <w:p w:rsidR="000E4833" w:rsidRDefault="000E4833" w:rsidP="00DA1EF5">
      <w:r>
        <w:t>The camphor trees in north Sumatara are equal in size and bulk to the largest timber tree. The wood is easy to work with being light, durable and no</w:t>
      </w:r>
      <w:r w:rsidR="00CF6FC2">
        <w:t xml:space="preserve">t prone to insects. </w:t>
      </w:r>
      <w:r>
        <w:t>The natives strike the tree with a stick. If suitable, they cut it down and split it with wedges into small pieces to find the camphor. (Marsden 1778  120-121)</w:t>
      </w:r>
    </w:p>
    <w:p w:rsidR="000E4833" w:rsidRDefault="000E4833" w:rsidP="00DA1EF5">
      <w:r>
        <w:t>Native camphor is purchased on the spot for six Spanish dollars a pound or eight dollars a kati. It sells in the Chinese market for $1500 per 100 katis, a profit of $142. (Marsden 1778 p.120-121)</w:t>
      </w:r>
    </w:p>
    <w:p w:rsidR="000E4833" w:rsidRDefault="000E4833" w:rsidP="00DA1EF5">
      <w:r>
        <w:t>There are three different types called head, belly and foot. This depends on the purity, whiteness and whether it is free from wood chips. Some have added a fourth sort that that is sold in Canton for $2,000 per 100 catties. (Marsden 1778  p.120-121)</w:t>
      </w:r>
    </w:p>
    <w:p w:rsidR="000E4833" w:rsidRPr="002517E3" w:rsidRDefault="000E4833" w:rsidP="00DA1EF5">
      <w:pPr>
        <w:rPr>
          <w:i/>
        </w:rPr>
      </w:pPr>
      <w:r>
        <w:t xml:space="preserve">Two accounts call Borneo Camphor the best camphor in the world. (Anderson 1619 p.281) </w:t>
      </w:r>
      <w:r w:rsidRPr="002517E3">
        <w:rPr>
          <w:i/>
        </w:rPr>
        <w:t>Timber</w:t>
      </w:r>
    </w:p>
    <w:p w:rsidR="000E4833" w:rsidRPr="00930B40" w:rsidRDefault="000E4833" w:rsidP="00DA1EF5">
      <w:r w:rsidRPr="00930B40">
        <w:t>Trees in Borneo grew on the mountains of Santubong. They produced resins or dammar ( a Malay word)  which was has been used a caulking</w:t>
      </w:r>
      <w:r>
        <w:t xml:space="preserve"> which lasted</w:t>
      </w:r>
      <w:r w:rsidRPr="00930B40">
        <w:t xml:space="preserve"> for long periods of time</w:t>
      </w:r>
      <w:r>
        <w:t>.</w:t>
      </w:r>
      <w:r w:rsidRPr="00930B40">
        <w:t xml:space="preserve"> (Purger, 2009  p.93</w:t>
      </w:r>
      <w:r>
        <w:t xml:space="preserve">) </w:t>
      </w:r>
      <w:r w:rsidRPr="00930B40">
        <w:t xml:space="preserve">These included the Thrangi which was used for boat building and was considered the hardest and strongest tree in Borneo. The Pingou tree was full of resins It was known in great quantities on the coast. The camphor tree was known for its ship building qualities because it kept out the </w:t>
      </w:r>
      <w:r w:rsidRPr="00C83080">
        <w:rPr>
          <w:i/>
        </w:rPr>
        <w:t>kepang</w:t>
      </w:r>
      <w:r w:rsidRPr="00930B40">
        <w:t xml:space="preserve"> worm, a sea going borer. </w:t>
      </w:r>
      <w:r w:rsidRPr="00CF6FC2">
        <w:rPr>
          <w:i/>
        </w:rPr>
        <w:t>Pinang</w:t>
      </w:r>
      <w:r w:rsidRPr="00930B40">
        <w:t xml:space="preserve"> was used in the pillars of houses. All of these trees were found on Mt. Santubong. (S</w:t>
      </w:r>
      <w:r>
        <w:t>t John 1863  p.</w:t>
      </w:r>
      <w:r w:rsidRPr="00930B40">
        <w:t>123-124)</w:t>
      </w:r>
    </w:p>
    <w:p w:rsidR="000E4833" w:rsidRPr="00930B40" w:rsidRDefault="000E4833" w:rsidP="00DA1EF5">
      <w:r w:rsidRPr="00930B40">
        <w:t>Belian is dark brown in colour which is heavy</w:t>
      </w:r>
      <w:r w:rsidR="00CF6FC2">
        <w:t>,</w:t>
      </w:r>
      <w:r w:rsidRPr="00930B40">
        <w:t xml:space="preserve"> hard and durable. It has straight grains and readily splits. It is found in both hilly and low land areas (Mead 1925 p. 93) Cutch is obtained from various species of mangroves. Resins are produced by the Diptercarps where the best ones are the Mata Kuching (</w:t>
      </w:r>
      <w:r w:rsidRPr="00930B40">
        <w:rPr>
          <w:i/>
        </w:rPr>
        <w:t>Dimocarpus longan</w:t>
      </w:r>
      <w:r w:rsidRPr="00930B40">
        <w:t>) trees. The Nipah palm is used for sugar when the flower is tapped. Salt can be found after burning the leaves. The leaves can also be used for roofing. (Mead, 1925 p. 94,96,97)</w:t>
      </w:r>
    </w:p>
    <w:p w:rsidR="000E4833" w:rsidRPr="00930B40" w:rsidRDefault="000E4833" w:rsidP="00DA1EF5">
      <w:r w:rsidRPr="00930B40">
        <w:t>The ship worm (</w:t>
      </w:r>
      <w:r w:rsidRPr="00930B40">
        <w:rPr>
          <w:i/>
        </w:rPr>
        <w:t>Teredo navalis</w:t>
      </w:r>
      <w:r w:rsidRPr="00930B40">
        <w:t>) was the biggest hazard facing ships in tropical waters. The worm would attack the construction of the ship wit</w:t>
      </w:r>
      <w:r>
        <w:t xml:space="preserve">hin </w:t>
      </w:r>
      <w:r w:rsidRPr="00930B40">
        <w:t xml:space="preserve"> a few months making repairs necessary. (Parthesius 2010  p. 102-103) The timbers and resins available to ships for replacement of hull parts were available at Santubong.</w:t>
      </w:r>
    </w:p>
    <w:p w:rsidR="000E4833" w:rsidRPr="00930B40" w:rsidRDefault="000E4833" w:rsidP="00DA1EF5">
      <w:r w:rsidRPr="00930B40">
        <w:t>Another problems was the area between the "wind and water" or the waterline. This area was subject to dry rot and was not discovered until after the ship set sail. The ships often had to put in to port to unload and repair the damage aft</w:t>
      </w:r>
      <w:r w:rsidR="00CF6FC2">
        <w:t xml:space="preserve">er they entered the sea lanes. </w:t>
      </w:r>
      <w:r w:rsidRPr="00930B40">
        <w:t xml:space="preserve">(Parthesius 2010 p. 105) </w:t>
      </w:r>
      <w:r w:rsidRPr="00930B40">
        <w:lastRenderedPageBreak/>
        <w:t>Santubong would have been in a perfect location because the major sea lanes were just off the coast.</w:t>
      </w:r>
    </w:p>
    <w:p w:rsidR="000E4833" w:rsidRPr="00930B40" w:rsidRDefault="000E4833" w:rsidP="00DA1EF5">
      <w:r w:rsidRPr="00930B40">
        <w:t>Damar means torch in Malay. It is made by mixing decayed wood with oil and powdered resin. The mixture is wrapped in a leaf and bound with rattan to form a cone</w:t>
      </w:r>
      <w:r w:rsidR="00E31CC6">
        <w:t>, 45-60 cm.</w:t>
      </w:r>
      <w:r w:rsidRPr="00930B40">
        <w:t xml:space="preserve">. The </w:t>
      </w:r>
      <w:r>
        <w:t>torches</w:t>
      </w:r>
      <w:r w:rsidRPr="00930B40">
        <w:t xml:space="preserve"> are then lighted.</w:t>
      </w:r>
      <w:r>
        <w:t xml:space="preserve"> </w:t>
      </w:r>
      <w:r w:rsidRPr="00930B40">
        <w:t>(Barry 1927 p. 109)</w:t>
      </w:r>
    </w:p>
    <w:p w:rsidR="000E4833" w:rsidRPr="00930B40" w:rsidRDefault="000E4833" w:rsidP="00DA1EF5">
      <w:r w:rsidRPr="00930B40">
        <w:t>Dammar Mata Kuching is tree that produces resin. It grows to about 60 feet high and is native to this part of the world. (Allen 2014  p. 43-44)The tree exudes a resin from the bark in the form of transparent drops. The resin is very clear or can be pale yellow or white glassy tears. It is the most valued of the local resins. (Barry</w:t>
      </w:r>
      <w:r>
        <w:t xml:space="preserve"> 1927  p.</w:t>
      </w:r>
      <w:r w:rsidRPr="00930B40">
        <w:t>118 and Ridley 1900 p. 91)</w:t>
      </w:r>
    </w:p>
    <w:p w:rsidR="000E4833" w:rsidRPr="00930B40" w:rsidRDefault="000E4833" w:rsidP="00DA1EF5">
      <w:r>
        <w:t>The Mata Kuching Tree</w:t>
      </w:r>
      <w:r w:rsidRPr="00930B40">
        <w:t xml:space="preserve"> (Cat's Eye) was said to be growing in a grove where the Hilton</w:t>
      </w:r>
      <w:r>
        <w:t xml:space="preserve"> is</w:t>
      </w:r>
      <w:r w:rsidR="00E31CC6">
        <w:t xml:space="preserve">  now. </w:t>
      </w:r>
      <w:r w:rsidRPr="00930B40">
        <w:t>These  trees had the girth of four people holding hands in a circle around it when they were cut down to make way for the Hilton Hotel. Many say these trees were planted by the Rajah James Brooke because he liked the tree and enjoyed the garden they formed. (Siti Jouyah binti Anis</w:t>
      </w:r>
      <w:r>
        <w:t>, Interview</w:t>
      </w:r>
      <w:r w:rsidRPr="00930B40">
        <w:t>)( Sapian bin Morni</w:t>
      </w:r>
      <w:r>
        <w:t xml:space="preserve"> Interview</w:t>
      </w:r>
      <w:r w:rsidRPr="00930B40">
        <w:t xml:space="preserve"> )</w:t>
      </w:r>
    </w:p>
    <w:p w:rsidR="000E4833" w:rsidRDefault="000E4833" w:rsidP="00DA1EF5">
      <w:r>
        <w:t xml:space="preserve">Benzoin, another type of resin, from Lakawood  produces a cotton thread were also harvested. </w:t>
      </w:r>
    </w:p>
    <w:p w:rsidR="000E4833" w:rsidRPr="002517E3" w:rsidRDefault="000E4833" w:rsidP="00DA1EF5">
      <w:pPr>
        <w:rPr>
          <w:i/>
        </w:rPr>
      </w:pPr>
      <w:r w:rsidRPr="002517E3">
        <w:rPr>
          <w:i/>
        </w:rPr>
        <w:t>Bird's Nests</w:t>
      </w:r>
    </w:p>
    <w:p w:rsidR="000E4833" w:rsidRPr="00930B40" w:rsidRDefault="000E4833" w:rsidP="00DA1EF5">
      <w:r w:rsidRPr="00930B40">
        <w:t xml:space="preserve">Birds Nest were traded with the people of China from Santubong during the T'ang Dynasty. Strands of saliva were wound into a half cup and attached to a cave wall. (Voon 2012 p.107) </w:t>
      </w:r>
      <w:r>
        <w:t>It was used only for the Chinese emperor and the elites surrounding him. (Jarzombek 2008 p.82)</w:t>
      </w:r>
      <w:r w:rsidRPr="00930B40">
        <w:t>These nests were probably collected in the caves near Bau, transported down the Sarawak River to Ku</w:t>
      </w:r>
      <w:r>
        <w:t>ching and then on to Santubong for export.</w:t>
      </w:r>
    </w:p>
    <w:p w:rsidR="000E4833" w:rsidRPr="002517E3" w:rsidRDefault="000E4833" w:rsidP="00DA1EF5">
      <w:pPr>
        <w:rPr>
          <w:i/>
        </w:rPr>
      </w:pPr>
      <w:r w:rsidRPr="002517E3">
        <w:rPr>
          <w:i/>
        </w:rPr>
        <w:t>Palm Sugar</w:t>
      </w:r>
    </w:p>
    <w:p w:rsidR="000E4833" w:rsidRDefault="000E4833" w:rsidP="00DA1EF5">
      <w:r>
        <w:t xml:space="preserve">Apong" tree is located in the Mangrove swamps. </w:t>
      </w:r>
      <w:r w:rsidRPr="00A044EC">
        <w:t>The stems that bear the fruit are pulled up and down and "exercised" for about two weeks. A slit is then made in the young</w:t>
      </w:r>
      <w:r>
        <w:t xml:space="preserve"> stem. The sugar is collected</w:t>
      </w:r>
      <w:r w:rsidRPr="00A044EC">
        <w:t xml:space="preserve"> </w:t>
      </w:r>
      <w:r w:rsidRPr="001478E0">
        <w:t>in bamboo</w:t>
      </w:r>
      <w:r>
        <w:t>.When the bamboo is full, it is pored in</w:t>
      </w:r>
      <w:r w:rsidRPr="00A044EC">
        <w:t>to a large wok over a huge fir</w:t>
      </w:r>
      <w:r>
        <w:t>e. The liquid is then boiled in</w:t>
      </w:r>
      <w:r w:rsidRPr="00A044EC">
        <w:t>to a very concentrated white substance. The paste is then put into bamboo container</w:t>
      </w:r>
      <w:r>
        <w:t>.</w:t>
      </w:r>
    </w:p>
    <w:p w:rsidR="000E4833" w:rsidRPr="002517E3" w:rsidRDefault="000E4833" w:rsidP="00DA1EF5">
      <w:pPr>
        <w:rPr>
          <w:i/>
        </w:rPr>
      </w:pPr>
      <w:r w:rsidRPr="002517E3">
        <w:rPr>
          <w:i/>
        </w:rPr>
        <w:t>Civets</w:t>
      </w:r>
    </w:p>
    <w:p w:rsidR="000E4833" w:rsidRDefault="000E4833" w:rsidP="00DA1EF5">
      <w:r>
        <w:t xml:space="preserve">Although not certain, civets were harvested in Po'ni for their scrotum which produces a sweet smell. ( Chou 1911 p. 234) Civets were also known and exported from Brunei. (Wheatley 1959 p. 105) </w:t>
      </w:r>
    </w:p>
    <w:p w:rsidR="000E4833" w:rsidRPr="002517E3" w:rsidRDefault="000E4833" w:rsidP="00DA1EF5">
      <w:pPr>
        <w:rPr>
          <w:i/>
        </w:rPr>
      </w:pPr>
      <w:r w:rsidRPr="002517E3">
        <w:rPr>
          <w:i/>
        </w:rPr>
        <w:t>Bees Wax</w:t>
      </w:r>
    </w:p>
    <w:p w:rsidR="000E4833" w:rsidRDefault="000E4833" w:rsidP="00DA1EF5">
      <w:r w:rsidRPr="001A050A">
        <w:t xml:space="preserve">The wax was obtained by the natives wearing leather cloth. They would smudge the bees out of the nest with a foul </w:t>
      </w:r>
      <w:r>
        <w:t>smelling</w:t>
      </w:r>
      <w:r w:rsidRPr="001A050A">
        <w:t xml:space="preserve"> grasses</w:t>
      </w:r>
      <w:r>
        <w:t>. The honey is then squeezed out and what remains is the wax. (Chou 1911, p. 239) The wax would also be sent to Java for used in dying cloth such as batik. (Jarzombek 2018 p. 83)</w:t>
      </w:r>
    </w:p>
    <w:p w:rsidR="000E4833" w:rsidRPr="002517E3" w:rsidRDefault="000E4833" w:rsidP="00DA1EF5">
      <w:pPr>
        <w:rPr>
          <w:i/>
        </w:rPr>
      </w:pPr>
      <w:r w:rsidRPr="002517E3">
        <w:rPr>
          <w:i/>
        </w:rPr>
        <w:t>Bezoar Stones</w:t>
      </w:r>
    </w:p>
    <w:p w:rsidR="000E4833" w:rsidRDefault="000E4833" w:rsidP="00DA1EF5">
      <w:r>
        <w:lastRenderedPageBreak/>
        <w:t>Bezoar stones are small hard nodules found in the digestive tracts of the leaf monkey, porcupine and ant eater. They are formed from the secretions of jungle fruits, leaves, greens and insects. These stones are t</w:t>
      </w:r>
      <w:r w:rsidR="00D854F8">
        <w:t xml:space="preserve">hought to cure mumps and acne. </w:t>
      </w:r>
      <w:r>
        <w:t>For mumps, the stones are pounded and added to tea leaves. Mixed with sweetbread after ground into a powder, they are thought to reduce pimples. Mixed with rhino teeth they cure headache giddiness and heavy head.  Ground and added to warm water they will cure boilds abcesses and cuts. (Chu SG Ju</w:t>
      </w:r>
      <w:r w:rsidR="00DA1EF5">
        <w:t>ly 31, 1964 and March 31, 1965)</w:t>
      </w:r>
    </w:p>
    <w:p w:rsidR="000E4833" w:rsidRPr="001D6020" w:rsidRDefault="000E4833" w:rsidP="00DA1EF5">
      <w:r w:rsidRPr="001D6020">
        <w:t>Other Exports</w:t>
      </w:r>
    </w:p>
    <w:p w:rsidR="000E4833" w:rsidRDefault="000E4833" w:rsidP="00DA1EF5">
      <w:pPr>
        <w:pStyle w:val="NoSpacing"/>
      </w:pPr>
      <w:r w:rsidRPr="002517E3">
        <w:rPr>
          <w:i/>
        </w:rPr>
        <w:t>Tortoise shells</w:t>
      </w:r>
      <w:r>
        <w:t xml:space="preserve"> were used as oracle bones.</w:t>
      </w:r>
    </w:p>
    <w:p w:rsidR="000E4833" w:rsidRDefault="000E4833" w:rsidP="00DA1EF5">
      <w:pPr>
        <w:pStyle w:val="NoSpacing"/>
      </w:pPr>
      <w:r w:rsidRPr="002517E3">
        <w:rPr>
          <w:i/>
        </w:rPr>
        <w:t>Hornbill ivory</w:t>
      </w:r>
      <w:r>
        <w:t xml:space="preserve"> fashioned belt buckles in China. It was considered more valuable that elephant ivory.</w:t>
      </w:r>
    </w:p>
    <w:p w:rsidR="000E4833" w:rsidRDefault="000E4833" w:rsidP="00DA1EF5">
      <w:pPr>
        <w:pStyle w:val="NoSpacing"/>
      </w:pPr>
      <w:r w:rsidRPr="002517E3">
        <w:rPr>
          <w:i/>
        </w:rPr>
        <w:t>Crane crest</w:t>
      </w:r>
      <w:r w:rsidR="00D854F8">
        <w:t xml:space="preserve"> </w:t>
      </w:r>
      <w:r>
        <w:t>were transformed into agars and rings.</w:t>
      </w:r>
    </w:p>
    <w:p w:rsidR="000E4833" w:rsidRDefault="000E4833" w:rsidP="00DA1EF5"/>
    <w:p w:rsidR="00DA1EF5" w:rsidRDefault="00DA1EF5" w:rsidP="00DA1EF5">
      <w:r w:rsidRPr="00DA1EF5">
        <w:t>14. Currency at Santubong</w:t>
      </w:r>
    </w:p>
    <w:p w:rsidR="000E4833" w:rsidRPr="00DA1EF5" w:rsidRDefault="000E4833" w:rsidP="00DA1EF5">
      <w:r w:rsidRPr="00DA1EF5">
        <w:t>Currency at Santubong-Kuching from Bethune 1846 p. 300</w:t>
      </w:r>
    </w:p>
    <w:p w:rsidR="000E4833" w:rsidRPr="00DA1EF5" w:rsidRDefault="000E4833" w:rsidP="00DA1EF5">
      <w:pPr>
        <w:pStyle w:val="ListParagraph"/>
        <w:numPr>
          <w:ilvl w:val="0"/>
          <w:numId w:val="7"/>
        </w:numPr>
        <w:ind w:left="284" w:firstLine="0"/>
      </w:pPr>
      <w:r w:rsidRPr="00DA1EF5">
        <w:t>12 Fanams=1 java Rupee</w:t>
      </w:r>
    </w:p>
    <w:p w:rsidR="000E4833" w:rsidRPr="00DA1EF5" w:rsidRDefault="000E4833" w:rsidP="00DA1EF5">
      <w:pPr>
        <w:pStyle w:val="ListParagraph"/>
        <w:numPr>
          <w:ilvl w:val="0"/>
          <w:numId w:val="7"/>
        </w:numPr>
        <w:ind w:left="284" w:firstLine="0"/>
      </w:pPr>
      <w:r w:rsidRPr="00DA1EF5">
        <w:t>24 Fanams=1 Real</w:t>
      </w:r>
    </w:p>
    <w:p w:rsidR="000E4833" w:rsidRPr="00DA1EF5" w:rsidRDefault="000E4833" w:rsidP="00DA1EF5">
      <w:pPr>
        <w:pStyle w:val="ListParagraph"/>
        <w:numPr>
          <w:ilvl w:val="0"/>
          <w:numId w:val="7"/>
        </w:numPr>
        <w:ind w:left="284" w:firstLine="0"/>
      </w:pPr>
      <w:r w:rsidRPr="00DA1EF5">
        <w:t>30 Fanams=1 dollar</w:t>
      </w:r>
    </w:p>
    <w:p w:rsidR="000E4833" w:rsidRPr="00DA1EF5" w:rsidRDefault="000E4833" w:rsidP="00DA1EF5"/>
    <w:p w:rsidR="000E4833" w:rsidRPr="00DA1EF5" w:rsidRDefault="00DA1EF5" w:rsidP="00DA1EF5">
      <w:r w:rsidRPr="00DA1EF5">
        <w:t xml:space="preserve">15. </w:t>
      </w:r>
      <w:r w:rsidR="000E4833" w:rsidRPr="00DA1EF5">
        <w:t>Order of  the Governed</w:t>
      </w:r>
    </w:p>
    <w:p w:rsidR="000E4833" w:rsidRPr="001D6020" w:rsidRDefault="000E4833" w:rsidP="00DA1EF5">
      <w:r w:rsidRPr="001D6020">
        <w:t xml:space="preserve"> Templer 1853 p. 314</w:t>
      </w:r>
    </w:p>
    <w:p w:rsidR="000E4833" w:rsidRDefault="000E4833" w:rsidP="00DA1EF5">
      <w:pPr>
        <w:pStyle w:val="NoSpacing"/>
      </w:pPr>
      <w:r>
        <w:t>The orang Bunsi are governed by the Patinggi</w:t>
      </w:r>
    </w:p>
    <w:p w:rsidR="000E4833" w:rsidRDefault="000E4833" w:rsidP="00DA1EF5">
      <w:pPr>
        <w:pStyle w:val="NoSpacing"/>
      </w:pPr>
      <w:r>
        <w:t>The Awang Awang are governed by the Bandar</w:t>
      </w:r>
    </w:p>
    <w:p w:rsidR="000E4833" w:rsidRDefault="001D6DE6" w:rsidP="00DA1EF5">
      <w:pPr>
        <w:pStyle w:val="NoSpacing"/>
      </w:pPr>
      <w:r>
        <w:t>The Humba Raja</w:t>
      </w:r>
      <w:r w:rsidR="000E4833">
        <w:t xml:space="preserve"> are governed by the Temenggong</w:t>
      </w:r>
    </w:p>
    <w:p w:rsidR="000E4833" w:rsidRDefault="000E4833" w:rsidP="00DA1EF5">
      <w:pPr>
        <w:pStyle w:val="NoSpacing"/>
      </w:pPr>
      <w:r>
        <w:t>The left hand as well as the right hand of the rivers are governed by the Patinggi</w:t>
      </w:r>
    </w:p>
    <w:p w:rsidR="000E4833" w:rsidRDefault="000E4833" w:rsidP="00DA1EF5">
      <w:pPr>
        <w:pStyle w:val="NoSpacing"/>
      </w:pPr>
      <w:r>
        <w:t>The Dyaks, on each side of the river are governed by the Bandar</w:t>
      </w:r>
    </w:p>
    <w:p w:rsidR="000E4833" w:rsidRDefault="000E4833" w:rsidP="00DA1EF5">
      <w:pPr>
        <w:pStyle w:val="NoSpacing"/>
      </w:pPr>
      <w:r>
        <w:t>At the mouth of the river (kuala) they</w:t>
      </w:r>
      <w:r w:rsidR="00DA1EF5">
        <w:t xml:space="preserve"> are governed by the Temenggong</w:t>
      </w:r>
    </w:p>
    <w:p w:rsidR="00DA1EF5" w:rsidRPr="00DA1EF5" w:rsidRDefault="00DA1EF5" w:rsidP="00DA1EF5">
      <w:pPr>
        <w:pStyle w:val="NoSpacing"/>
      </w:pPr>
    </w:p>
    <w:p w:rsidR="000E4833" w:rsidRPr="004D09C7" w:rsidRDefault="000E4833" w:rsidP="00DA1EF5">
      <w:pPr>
        <w:rPr>
          <w:i/>
        </w:rPr>
      </w:pPr>
      <w:r>
        <w:rPr>
          <w:i/>
        </w:rPr>
        <w:t>Another account</w:t>
      </w:r>
    </w:p>
    <w:p w:rsidR="000E4833" w:rsidRDefault="000E4833" w:rsidP="00DA1EF5">
      <w:pPr>
        <w:pStyle w:val="NoSpacing"/>
      </w:pPr>
      <w:r>
        <w:t>Perabangan-governing class of the Malays  from Ong 1975 p.30</w:t>
      </w:r>
    </w:p>
    <w:p w:rsidR="000E4833" w:rsidRDefault="000E4833" w:rsidP="00DA1EF5">
      <w:pPr>
        <w:pStyle w:val="NoSpacing"/>
      </w:pPr>
      <w:r>
        <w:t>Datu Patinggi</w:t>
      </w:r>
    </w:p>
    <w:p w:rsidR="000E4833" w:rsidRDefault="000E4833" w:rsidP="00DA1EF5">
      <w:pPr>
        <w:pStyle w:val="NoSpacing"/>
      </w:pPr>
      <w:r>
        <w:t>Datu Bandar</w:t>
      </w:r>
    </w:p>
    <w:p w:rsidR="000E4833" w:rsidRDefault="000E4833" w:rsidP="00DA1EF5">
      <w:pPr>
        <w:pStyle w:val="NoSpacing"/>
      </w:pPr>
      <w:r>
        <w:t>Datu Hakim</w:t>
      </w:r>
    </w:p>
    <w:p w:rsidR="000E4833" w:rsidRDefault="000E4833" w:rsidP="00DA1EF5">
      <w:pPr>
        <w:pStyle w:val="NoSpacing"/>
      </w:pPr>
      <w:r>
        <w:t>Datu Amar</w:t>
      </w:r>
    </w:p>
    <w:p w:rsidR="000E4833" w:rsidRDefault="000E4833" w:rsidP="00DA1EF5">
      <w:pPr>
        <w:pStyle w:val="NoSpacing"/>
      </w:pPr>
      <w:r>
        <w:t>Datu Temenggong</w:t>
      </w:r>
    </w:p>
    <w:p w:rsidR="000E4833" w:rsidRDefault="000E4833" w:rsidP="00DA1EF5">
      <w:pPr>
        <w:pStyle w:val="NoSpacing"/>
      </w:pPr>
      <w:r>
        <w:t>Datu Mentri</w:t>
      </w:r>
    </w:p>
    <w:p w:rsidR="000E4833" w:rsidRDefault="000E4833" w:rsidP="00DA1EF5">
      <w:pPr>
        <w:pStyle w:val="NoSpacing"/>
      </w:pPr>
      <w:r>
        <w:t>Datu Mentara</w:t>
      </w:r>
    </w:p>
    <w:p w:rsidR="00D854F8" w:rsidRDefault="00D854F8" w:rsidP="00DA1EF5">
      <w:pPr>
        <w:pStyle w:val="NoSpacing"/>
        <w:rPr>
          <w:i/>
        </w:rPr>
      </w:pPr>
    </w:p>
    <w:p w:rsidR="000E4833" w:rsidRDefault="000E4833" w:rsidP="00DA1EF5">
      <w:pPr>
        <w:pStyle w:val="NoSpacing"/>
      </w:pPr>
      <w:r w:rsidRPr="004D09C7">
        <w:rPr>
          <w:i/>
        </w:rPr>
        <w:t xml:space="preserve">Banga Pengeran Brunei Aristocrats </w:t>
      </w:r>
      <w:r>
        <w:t>(Ong 1975 p.30)</w:t>
      </w:r>
    </w:p>
    <w:p w:rsidR="000E4833" w:rsidRDefault="000E4833" w:rsidP="00DA1EF5">
      <w:pPr>
        <w:pStyle w:val="NoSpacing"/>
      </w:pPr>
      <w:r>
        <w:t>Male children-Awang</w:t>
      </w:r>
    </w:p>
    <w:p w:rsidR="000E4833" w:rsidRDefault="000E4833" w:rsidP="00DA1EF5">
      <w:pPr>
        <w:pStyle w:val="NoSpacing"/>
      </w:pPr>
      <w:r>
        <w:t>Female children- Dayang</w:t>
      </w:r>
    </w:p>
    <w:p w:rsidR="000E4833" w:rsidRDefault="000E4833" w:rsidP="00DA1EF5">
      <w:pPr>
        <w:pStyle w:val="NoSpacing"/>
      </w:pPr>
    </w:p>
    <w:p w:rsidR="00DA1EF5" w:rsidRDefault="00DA1EF5" w:rsidP="00DA1EF5">
      <w:pPr>
        <w:pStyle w:val="NoSpacing"/>
      </w:pPr>
    </w:p>
    <w:p w:rsidR="000E4833" w:rsidRPr="00DA1EF5" w:rsidRDefault="000E4833" w:rsidP="00DA1EF5">
      <w:r w:rsidRPr="00DA1EF5">
        <w:lastRenderedPageBreak/>
        <w:t>16</w:t>
      </w:r>
      <w:r w:rsidR="00DA1EF5" w:rsidRPr="00DA1EF5">
        <w:t xml:space="preserve">. </w:t>
      </w:r>
      <w:r w:rsidRPr="00DA1EF5">
        <w:t>The Nakhoda and other Characters</w:t>
      </w:r>
    </w:p>
    <w:p w:rsidR="000E4833" w:rsidRPr="003235AB" w:rsidRDefault="000E4833" w:rsidP="00DA1EF5">
      <w:r w:rsidRPr="003235AB">
        <w:t>The Nakhoda were people who ferried the people around the rivers and islands.</w:t>
      </w:r>
      <w:r>
        <w:t xml:space="preserve"> Some also became pirates.</w:t>
      </w:r>
      <w:r w:rsidRPr="003235AB">
        <w:t xml:space="preserve"> They were responsible for the people and cargo. They became a mystical sort, sometimes ama</w:t>
      </w:r>
      <w:r w:rsidR="00D854F8">
        <w:t>ssing great supernatural power.</w:t>
      </w:r>
      <w:r w:rsidRPr="003235AB">
        <w:t xml:space="preserve"> (Sahari</w:t>
      </w:r>
      <w:r w:rsidR="00D854F8">
        <w:t>,</w:t>
      </w:r>
      <w:r w:rsidRPr="003235AB">
        <w:t xml:space="preserve"> 2016)</w:t>
      </w:r>
    </w:p>
    <w:p w:rsidR="000E4833" w:rsidRPr="00094632" w:rsidRDefault="000E4833" w:rsidP="00DA1EF5">
      <w:r>
        <w:t>One N</w:t>
      </w:r>
      <w:r w:rsidRPr="003235AB">
        <w:t>akhoda was Nakhoda Jur</w:t>
      </w:r>
      <w:r>
        <w:t>agan</w:t>
      </w:r>
      <w:r w:rsidR="00D854F8">
        <w:t xml:space="preserve"> </w:t>
      </w:r>
      <w:r>
        <w:t>Sitam who was from Pulau Serasan</w:t>
      </w:r>
      <w:r w:rsidRPr="003235AB">
        <w:t>. She plied the Sarawak River but her dates are lost in the mists of time.</w:t>
      </w:r>
      <w:r w:rsidR="00D854F8">
        <w:t xml:space="preserve"> She was well known in the Kampo</w:t>
      </w:r>
      <w:r w:rsidRPr="003235AB">
        <w:t>ngs along river especially in the Boyan area. Apparently, she fell into the water and was saved by a huge black octopus. She was lifted up and put back on the boat</w:t>
      </w:r>
      <w:r w:rsidR="00D854F8">
        <w:t xml:space="preserve">, unhurt. (Hadiah binti Zainal </w:t>
      </w:r>
      <w:r w:rsidRPr="003235AB">
        <w:t xml:space="preserve">Interview 4 May 2014; </w:t>
      </w:r>
      <w:r w:rsidR="00D854F8">
        <w:t xml:space="preserve">Sapian bin Morni </w:t>
      </w:r>
      <w:r w:rsidRPr="00094632">
        <w:t xml:space="preserve"> interviews 14 July 2016, 12 August 2016, 16 August 2016)</w:t>
      </w:r>
    </w:p>
    <w:p w:rsidR="000E4833" w:rsidRPr="003235AB" w:rsidRDefault="000E4833" w:rsidP="00DA1EF5">
      <w:r>
        <w:t>Her descendant, one Nen</w:t>
      </w:r>
      <w:r w:rsidRPr="003235AB">
        <w:t>ek Ibat, was</w:t>
      </w:r>
      <w:r>
        <w:t xml:space="preserve"> also</w:t>
      </w:r>
      <w:r w:rsidRPr="003235AB">
        <w:t xml:space="preserve"> well known in the Boyan area and was remembered by the mystical powers inherited fr</w:t>
      </w:r>
      <w:r>
        <w:t>om Sitam in the form of a Dukun</w:t>
      </w:r>
      <w:r w:rsidRPr="003235AB">
        <w:t>. When she died, the folks saw her in the form of her head on the body on a big snake. She began her practice in the early 20th century. (Sahari  29 August 2016)</w:t>
      </w:r>
    </w:p>
    <w:p w:rsidR="000E4833" w:rsidRPr="001478E0" w:rsidRDefault="000E4833" w:rsidP="00DA1EF5">
      <w:r w:rsidRPr="003235AB">
        <w:t xml:space="preserve">Panglima Duan aka Panglima Buan is from Sambas and stayed Gedong. He was formerly known as Panglima Sambas and was elected by the Sultan of Sambas before the reign of Sultan Abdul Majid of Brunei. He was hired by the Sultan of Brunei to work with him. </w:t>
      </w:r>
      <w:r w:rsidRPr="001478E0">
        <w:t>(Sapian bin Morni  Personal interviews 14 July 2016, 12 August 2016, 16 August 2016)</w:t>
      </w:r>
    </w:p>
    <w:p w:rsidR="000E4833" w:rsidRPr="007319FC" w:rsidRDefault="000E4833" w:rsidP="00DA1EF5">
      <w:r w:rsidRPr="007319FC">
        <w:t>Siti Sambas, whose real name was Siti Dang Putih, had white hair and was thought to be an albino. She had very strong sixth sense. She was punished because they thought she was disloyal to</w:t>
      </w:r>
      <w:r>
        <w:t xml:space="preserve"> her</w:t>
      </w:r>
      <w:r w:rsidRPr="007319FC">
        <w:t xml:space="preserve"> fiancé. While sleeping with another guy, they slept head to head instead of side to side making coitus impossible. After she was vindicated, she became a seer for many years. Legends tell of people coming to her and swimming in the Sarawak River as a healing measure. S</w:t>
      </w:r>
      <w:r>
        <w:t>he had a prominent grave site at</w:t>
      </w:r>
      <w:r w:rsidRPr="007319FC">
        <w:t xml:space="preserve"> Kampong Sinjan.(Sapian bin Morni  Personal interviews 14 July 2016, 12 August 2016, 16 August 2016) Following our visit there, the owner said it was our fault that the grave had to be destroyed because we had told numerous people and the grave was against Islam. The grave was destroyed by the owner. (McLaughlin, Personal Observation 1 September 2016)</w:t>
      </w:r>
    </w:p>
    <w:p w:rsidR="00DA1EF5" w:rsidRDefault="000E4833" w:rsidP="00DA1EF5">
      <w:r w:rsidRPr="007319FC">
        <w:t xml:space="preserve">Another person whose grave is behind a mosque is that of one Koteng in Kampung Tupong. From what the locals say, he was religious Karamat who could walk on the surface </w:t>
      </w:r>
      <w:r w:rsidR="00D854F8">
        <w:t xml:space="preserve">of the water and was a pirate. </w:t>
      </w:r>
      <w:r w:rsidRPr="007319FC">
        <w:t>He had extraordinary power. (Interview Hadi ah binti Zain)</w:t>
      </w:r>
    </w:p>
    <w:p w:rsidR="00DA1EF5" w:rsidRPr="007319FC" w:rsidRDefault="00DA1EF5" w:rsidP="00DA1EF5">
      <w:pPr>
        <w:pStyle w:val="Heading1"/>
      </w:pPr>
      <w:bookmarkStart w:id="63" w:name="_Toc33641374"/>
      <w:r>
        <w:t>Appendix D: International Relations</w:t>
      </w:r>
      <w:bookmarkEnd w:id="63"/>
    </w:p>
    <w:p w:rsidR="000E4833" w:rsidRPr="00DA1EF5" w:rsidRDefault="000E4833" w:rsidP="00DA1EF5">
      <w:pPr>
        <w:rPr>
          <w:rFonts w:cstheme="minorHAnsi"/>
        </w:rPr>
      </w:pPr>
      <w:r w:rsidRPr="00DA1EF5">
        <w:rPr>
          <w:rFonts w:cstheme="minorHAnsi"/>
        </w:rPr>
        <w:t>17</w:t>
      </w:r>
      <w:r w:rsidR="00DA1EF5" w:rsidRPr="00DA1EF5">
        <w:rPr>
          <w:rFonts w:cstheme="minorHAnsi"/>
        </w:rPr>
        <w:t xml:space="preserve">. </w:t>
      </w:r>
      <w:r w:rsidRPr="00DA1EF5">
        <w:rPr>
          <w:rFonts w:cstheme="minorHAnsi"/>
        </w:rPr>
        <w:t>Madagascar</w:t>
      </w:r>
    </w:p>
    <w:p w:rsidR="000E4833" w:rsidRPr="00DA1EF5" w:rsidRDefault="000E4833" w:rsidP="00DA1EF5">
      <w:pPr>
        <w:rPr>
          <w:rFonts w:cstheme="minorHAnsi"/>
        </w:rPr>
      </w:pPr>
      <w:r w:rsidRPr="00DA1EF5">
        <w:rPr>
          <w:rFonts w:cstheme="minorHAnsi"/>
        </w:rPr>
        <w:t>A  migration of 30 Indonesian women from the Barito River (near Bandarmasi</w:t>
      </w:r>
      <w:r w:rsidR="00FF4B25">
        <w:rPr>
          <w:rFonts w:cstheme="minorHAnsi"/>
        </w:rPr>
        <w:t xml:space="preserve">n) during the Srivijaya empire </w:t>
      </w:r>
      <w:r w:rsidRPr="00DA1EF5">
        <w:rPr>
          <w:rFonts w:cstheme="minorHAnsi"/>
        </w:rPr>
        <w:t>seems to be the foundation of the Indonesian population in Madagascar. There are three hypothesis for the landing of the women. The first, states the women were a small founding colony for traders from</w:t>
      </w:r>
      <w:r w:rsidR="00FF4B25">
        <w:rPr>
          <w:rFonts w:cstheme="minorHAnsi"/>
        </w:rPr>
        <w:t xml:space="preserve"> Borneo. The second postulates </w:t>
      </w:r>
      <w:r w:rsidRPr="00DA1EF5">
        <w:rPr>
          <w:rFonts w:cstheme="minorHAnsi"/>
        </w:rPr>
        <w:t>Srivijaya people establishing a colony or settlement for refugees while the third, using seafaring simulations implies a direct</w:t>
      </w:r>
      <w:r w:rsidR="00FF4B25">
        <w:rPr>
          <w:rFonts w:cstheme="minorHAnsi"/>
        </w:rPr>
        <w:t xml:space="preserve"> route from Java and Sumatra.(Cox 2012 p. 2766-2767) </w:t>
      </w:r>
      <w:r w:rsidRPr="00DA1EF5">
        <w:rPr>
          <w:rFonts w:cstheme="minorHAnsi"/>
        </w:rPr>
        <w:t>Other genetic evidence indicates they were transported there by sea nomads, people who lived in boats along the coast.(Kusuama in conclusion )</w:t>
      </w:r>
    </w:p>
    <w:p w:rsidR="000E4833" w:rsidRPr="00DA1EF5" w:rsidRDefault="00121A46" w:rsidP="00DA1EF5">
      <w:pPr>
        <w:rPr>
          <w:rFonts w:cstheme="minorHAnsi"/>
        </w:rPr>
      </w:pPr>
      <w:r>
        <w:rPr>
          <w:rFonts w:cstheme="minorHAnsi"/>
        </w:rPr>
        <w:lastRenderedPageBreak/>
        <w:t xml:space="preserve">In yet another report, </w:t>
      </w:r>
      <w:r w:rsidR="000E4833" w:rsidRPr="00DA1EF5">
        <w:rPr>
          <w:rFonts w:cstheme="minorHAnsi"/>
        </w:rPr>
        <w:t xml:space="preserve">a year later, Kusuama stated he thought the original populations was an admixture of Ma'anyan who were living somewhere within the influence of the Srivijaya empire.  </w:t>
      </w:r>
      <w:r>
        <w:rPr>
          <w:rFonts w:cstheme="minorHAnsi"/>
        </w:rPr>
        <w:t>The people were</w:t>
      </w:r>
      <w:r w:rsidR="000E4833" w:rsidRPr="00DA1EF5">
        <w:rPr>
          <w:rFonts w:cstheme="minorHAnsi"/>
        </w:rPr>
        <w:t xml:space="preserve"> Malay and Javanese before the migration to Madagascar. He thinks they original population came</w:t>
      </w:r>
      <w:r>
        <w:rPr>
          <w:rFonts w:cstheme="minorHAnsi"/>
        </w:rPr>
        <w:t xml:space="preserve"> from southeast Borneo.(Kusuama, Contrasting) </w:t>
      </w:r>
      <w:r w:rsidR="000E4833" w:rsidRPr="00DA1EF5">
        <w:rPr>
          <w:rFonts w:cstheme="minorHAnsi"/>
        </w:rPr>
        <w:t>In an updated article, Kusuama and Brucato (2016) have established the Banjar people as the origins of the Malagasy people.</w:t>
      </w:r>
    </w:p>
    <w:p w:rsidR="000E4833" w:rsidRDefault="000E4833" w:rsidP="00DA1EF5">
      <w:pPr>
        <w:rPr>
          <w:rFonts w:cstheme="minorHAnsi"/>
          <w:color w:val="222222"/>
          <w:spacing w:val="2"/>
          <w:shd w:val="clear" w:color="auto" w:fill="FFFFFF"/>
        </w:rPr>
      </w:pPr>
      <w:r w:rsidRPr="00DA1EF5">
        <w:rPr>
          <w:rFonts w:cstheme="minorHAnsi"/>
        </w:rPr>
        <w:t>In still another article, Kasuma states, that after genetic testing,  that Ma'ayann of South Borneo have a "</w:t>
      </w:r>
      <w:r w:rsidRPr="00DA1EF5">
        <w:rPr>
          <w:rFonts w:cstheme="minorHAnsi"/>
          <w:color w:val="222222"/>
          <w:spacing w:val="2"/>
          <w:shd w:val="clear" w:color="auto" w:fill="FFFFFF"/>
        </w:rPr>
        <w:t xml:space="preserve">a distinct, high frequency genomic component </w:t>
      </w:r>
      <w:r w:rsidR="00121A46">
        <w:rPr>
          <w:rFonts w:cstheme="minorHAnsi"/>
          <w:color w:val="222222"/>
          <w:spacing w:val="2"/>
          <w:shd w:val="clear" w:color="auto" w:fill="FFFFFF"/>
        </w:rPr>
        <w:t>that is not found in Malagasy".</w:t>
      </w:r>
      <w:r w:rsidRPr="00DA1EF5">
        <w:rPr>
          <w:rFonts w:cstheme="minorHAnsi"/>
          <w:color w:val="222222"/>
          <w:spacing w:val="2"/>
          <w:shd w:val="clear" w:color="auto" w:fill="FFFFFF"/>
        </w:rPr>
        <w:t xml:space="preserve"> He also states "In contrast, Malagasy show genomic links to a range of Island Southeast Asian groups, particularly from southern Borneo, but do not have a clear genetic connection with the Ma’anyan despite the obvious linguistic association".</w:t>
      </w:r>
    </w:p>
    <w:p w:rsidR="000E4833" w:rsidRPr="00DA1EF5" w:rsidRDefault="000E4833" w:rsidP="00DA1EF5">
      <w:r w:rsidRPr="00DA1EF5">
        <w:t>18</w:t>
      </w:r>
      <w:r w:rsidR="00DA1EF5" w:rsidRPr="00DA1EF5">
        <w:t xml:space="preserve">. </w:t>
      </w:r>
      <w:r w:rsidRPr="00DA1EF5">
        <w:t>Chinese account of Sultan Abdul Jalil's visit:</w:t>
      </w:r>
    </w:p>
    <w:p w:rsidR="000E4833" w:rsidRPr="005F79B2" w:rsidRDefault="000E4833" w:rsidP="00DA1EF5">
      <w:r w:rsidRPr="008B1730">
        <w:t>C</w:t>
      </w:r>
      <w:r w:rsidRPr="005F79B2">
        <w:t xml:space="preserve">hinese Chronicle Fung His Yang K’au (1618) states in 1406 the King of Borneo sent tribute of the products of that </w:t>
      </w:r>
      <w:r w:rsidR="00931ECE">
        <w:t xml:space="preserve">country. </w:t>
      </w:r>
      <w:r w:rsidRPr="005F79B2">
        <w:t>It is said that the present king is a man from Fukien who followed Cheng Ho when he went to this country and who settled there; for this reason there is a stone with Chinese inscriptions near the King’s Palace. The king also had a golden seal, weighing 16 taels; on the seal are Chinese seal characters, and on the</w:t>
      </w:r>
      <w:r w:rsidR="00931ECE">
        <w:t xml:space="preserve"> top is an image of an animal; </w:t>
      </w:r>
      <w:r w:rsidRPr="005F79B2">
        <w:t>it is said to be a present from t</w:t>
      </w:r>
      <w:r w:rsidR="00931ECE">
        <w:t>he King of Yung-lo (1403-1424).</w:t>
      </w:r>
    </w:p>
    <w:p w:rsidR="000E4833" w:rsidRDefault="000E4833" w:rsidP="00DA1EF5">
      <w:r w:rsidRPr="005F79B2">
        <w:t>This could relate to the tale “The History of the Ming Dynasty” which states “In the wint</w:t>
      </w:r>
      <w:r w:rsidR="00931ECE">
        <w:t>er of</w:t>
      </w:r>
      <w:r w:rsidRPr="005F79B2">
        <w:t xml:space="preserve"> the year 1405, the king, Maharaja Ka-La, sent envoys to bring tribute and the emperor sent functionaries to invest him as king of that country, and gave him a seal, a commission, and silks of various colours. The king was greatly delighted, and embarking with his wife, his younger brothers and sisters, his sons and daughters, and functionaries arrived in court. He arrived in Fukien and the governor reported his arrival and he was feasted in every place he passed. And in the eighth month of the year 1408 he arrived at the capital and had an audience with the emperor…In the 10</w:t>
      </w:r>
      <w:r w:rsidRPr="005F79B2">
        <w:rPr>
          <w:vertAlign w:val="superscript"/>
        </w:rPr>
        <w:t>th</w:t>
      </w:r>
      <w:r w:rsidRPr="005F79B2">
        <w:t xml:space="preserve"> month the King died at his residence and the Emperor was much grieved….his son , Hia-wang, who was ordered to succeed his father and appointed King of that country. Hia-wang and his uncle reported that their country had to give Java forty catties of camphor-baros every year and begged an imperial order to Java that this annual tribute should be stopped, in order that it might be sent to the imperial court instead”…they also requested that they should be given orders and for remission to remain at home a year to satisfy the wishes of the people; that the time for bringing tribute and the number of people who might carry it be fixed. The Emperor acceded to these requests and ordered that the tribute be given only once every three years and the size of the entourage should depend on the King’s pleasure. He sent an order t</w:t>
      </w:r>
      <w:r w:rsidR="00931ECE">
        <w:t>o Java that they no longer ask t</w:t>
      </w:r>
      <w:r w:rsidRPr="005F79B2">
        <w:t>ribute of Borneo.</w:t>
      </w:r>
    </w:p>
    <w:p w:rsidR="000E4833" w:rsidRPr="00DA1EF5" w:rsidRDefault="000E4833" w:rsidP="00DA1EF5">
      <w:pPr>
        <w:rPr>
          <w:rFonts w:cstheme="minorHAnsi"/>
          <w:color w:val="000000" w:themeColor="text1"/>
        </w:rPr>
      </w:pPr>
      <w:r w:rsidRPr="00DA1EF5">
        <w:rPr>
          <w:rFonts w:cstheme="minorHAnsi"/>
          <w:color w:val="000000" w:themeColor="text1"/>
        </w:rPr>
        <w:t>19</w:t>
      </w:r>
      <w:r w:rsidR="00DA1EF5" w:rsidRPr="00DA1EF5">
        <w:rPr>
          <w:rFonts w:cstheme="minorHAnsi"/>
          <w:color w:val="000000" w:themeColor="text1"/>
        </w:rPr>
        <w:t>. Marco Polo's Visitations</w:t>
      </w:r>
    </w:p>
    <w:p w:rsidR="000E4833" w:rsidRPr="00DA1EF5" w:rsidRDefault="000E4833" w:rsidP="00DA1EF5">
      <w:pPr>
        <w:rPr>
          <w:rFonts w:cstheme="minorHAnsi"/>
          <w:color w:val="000000" w:themeColor="text1"/>
        </w:rPr>
      </w:pPr>
      <w:r w:rsidRPr="00DA1EF5">
        <w:rPr>
          <w:rFonts w:cstheme="minorHAnsi"/>
          <w:color w:val="000000" w:themeColor="text1"/>
        </w:rPr>
        <w:t xml:space="preserve">Lists of places visited by Marco Polo from Logan J. R. </w:t>
      </w:r>
      <w:r w:rsidRPr="00DA1EF5">
        <w:rPr>
          <w:rFonts w:cstheme="minorHAnsi"/>
          <w:color w:val="000000" w:themeColor="text1"/>
          <w:u w:val="single"/>
        </w:rPr>
        <w:t>Antiquity of Chinese Trade with India and the Indian Archipelago</w:t>
      </w:r>
      <w:r w:rsidRPr="00DA1EF5">
        <w:rPr>
          <w:rFonts w:cstheme="minorHAnsi"/>
          <w:color w:val="000000" w:themeColor="text1"/>
        </w:rPr>
        <w:t xml:space="preserve"> in Journal of the Indian Archipelago and Eastern Asia series 1, volume 2 p. 603-605, notes, 1848</w:t>
      </w:r>
    </w:p>
    <w:p w:rsidR="000E4833" w:rsidRPr="00DA1EF5" w:rsidRDefault="000E4833" w:rsidP="00F73B28">
      <w:pPr>
        <w:pStyle w:val="NoSpacing"/>
        <w:ind w:left="284"/>
      </w:pPr>
      <w:r w:rsidRPr="00DA1EF5">
        <w:t>1. Pase</w:t>
      </w:r>
    </w:p>
    <w:p w:rsidR="000E4833" w:rsidRPr="00DA1EF5" w:rsidRDefault="000E4833" w:rsidP="00F73B28">
      <w:pPr>
        <w:pStyle w:val="NoSpacing"/>
        <w:ind w:left="284"/>
      </w:pPr>
      <w:r w:rsidRPr="00DA1EF5">
        <w:t>2. Tambelan</w:t>
      </w:r>
    </w:p>
    <w:p w:rsidR="000E4833" w:rsidRPr="00DA1EF5" w:rsidRDefault="000E4833" w:rsidP="00F73B28">
      <w:pPr>
        <w:pStyle w:val="NoSpacing"/>
        <w:ind w:left="284"/>
      </w:pPr>
      <w:r w:rsidRPr="00DA1EF5">
        <w:t>3. Jemaja</w:t>
      </w:r>
    </w:p>
    <w:p w:rsidR="000E4833" w:rsidRPr="00DA1EF5" w:rsidRDefault="000E4833" w:rsidP="00F73B28">
      <w:pPr>
        <w:pStyle w:val="NoSpacing"/>
        <w:ind w:left="284"/>
      </w:pPr>
      <w:r w:rsidRPr="00DA1EF5">
        <w:t>4. Bungu-grand Natuna Island?</w:t>
      </w:r>
    </w:p>
    <w:p w:rsidR="000E4833" w:rsidRPr="00DA1EF5" w:rsidRDefault="000E4833" w:rsidP="00F73B28">
      <w:pPr>
        <w:pStyle w:val="NoSpacing"/>
        <w:ind w:left="284"/>
      </w:pPr>
      <w:r w:rsidRPr="00DA1EF5">
        <w:lastRenderedPageBreak/>
        <w:t>5. Siran</w:t>
      </w:r>
    </w:p>
    <w:p w:rsidR="000E4833" w:rsidRPr="00DA1EF5" w:rsidRDefault="000E4833" w:rsidP="00F73B28">
      <w:pPr>
        <w:pStyle w:val="NoSpacing"/>
        <w:ind w:left="284"/>
      </w:pPr>
      <w:r w:rsidRPr="00DA1EF5">
        <w:t>6. Surabaya</w:t>
      </w:r>
    </w:p>
    <w:p w:rsidR="000E4833" w:rsidRPr="00DA1EF5" w:rsidRDefault="000E4833" w:rsidP="00F73B28">
      <w:pPr>
        <w:pStyle w:val="NoSpacing"/>
        <w:ind w:left="284"/>
      </w:pPr>
      <w:r w:rsidRPr="00DA1EF5">
        <w:t>7. Pulo Laut</w:t>
      </w:r>
    </w:p>
    <w:p w:rsidR="000E4833" w:rsidRPr="00DA1EF5" w:rsidRDefault="000E4833" w:rsidP="00F73B28">
      <w:pPr>
        <w:pStyle w:val="NoSpacing"/>
        <w:ind w:left="284"/>
      </w:pPr>
      <w:r w:rsidRPr="00DA1EF5">
        <w:t>8. Pulo Tioman</w:t>
      </w:r>
    </w:p>
    <w:p w:rsidR="000E4833" w:rsidRPr="00DA1EF5" w:rsidRDefault="000E4833" w:rsidP="00F73B28">
      <w:pPr>
        <w:pStyle w:val="NoSpacing"/>
        <w:ind w:left="284"/>
      </w:pPr>
      <w:r w:rsidRPr="00DA1EF5">
        <w:t>9. Pulo Tingi</w:t>
      </w:r>
    </w:p>
    <w:p w:rsidR="000E4833" w:rsidRPr="00DA1EF5" w:rsidRDefault="000E4833" w:rsidP="00F73B28">
      <w:pPr>
        <w:pStyle w:val="NoSpacing"/>
        <w:ind w:left="284"/>
      </w:pPr>
      <w:r w:rsidRPr="00DA1EF5">
        <w:t>10. Kari Mata</w:t>
      </w:r>
    </w:p>
    <w:p w:rsidR="000E4833" w:rsidRPr="00DA1EF5" w:rsidRDefault="000E4833" w:rsidP="00F73B28">
      <w:pPr>
        <w:pStyle w:val="NoSpacing"/>
        <w:ind w:left="284"/>
      </w:pPr>
      <w:r w:rsidRPr="00DA1EF5">
        <w:t>11. Bhutong</w:t>
      </w:r>
    </w:p>
    <w:p w:rsidR="000E4833" w:rsidRPr="00DA1EF5" w:rsidRDefault="000E4833" w:rsidP="00F73B28">
      <w:pPr>
        <w:pStyle w:val="NoSpacing"/>
        <w:ind w:left="284"/>
      </w:pPr>
      <w:r w:rsidRPr="00DA1EF5">
        <w:t>12. Bungka</w:t>
      </w:r>
    </w:p>
    <w:p w:rsidR="000E4833" w:rsidRPr="00DA1EF5" w:rsidRDefault="000E4833" w:rsidP="00F73B28">
      <w:pPr>
        <w:pStyle w:val="NoSpacing"/>
        <w:ind w:left="284"/>
      </w:pPr>
      <w:r w:rsidRPr="00DA1EF5">
        <w:t>13. Linga</w:t>
      </w:r>
    </w:p>
    <w:p w:rsidR="000E4833" w:rsidRPr="00DA1EF5" w:rsidRDefault="000E4833" w:rsidP="00F73B28">
      <w:pPr>
        <w:pStyle w:val="NoSpacing"/>
        <w:ind w:left="284"/>
      </w:pPr>
      <w:r w:rsidRPr="00DA1EF5">
        <w:t>14. Rio (Rhio)</w:t>
      </w:r>
    </w:p>
    <w:p w:rsidR="000E4833" w:rsidRPr="00DA1EF5" w:rsidRDefault="000E4833" w:rsidP="00F73B28">
      <w:pPr>
        <w:pStyle w:val="NoSpacing"/>
        <w:ind w:left="284"/>
      </w:pPr>
      <w:r w:rsidRPr="00DA1EF5">
        <w:t>15. Bentan</w:t>
      </w:r>
    </w:p>
    <w:p w:rsidR="000E4833" w:rsidRPr="00DA1EF5" w:rsidRDefault="000E4833" w:rsidP="00F73B28">
      <w:pPr>
        <w:pStyle w:val="NoSpacing"/>
        <w:ind w:left="284"/>
      </w:pPr>
      <w:r w:rsidRPr="00DA1EF5">
        <w:t>16. Bulang</w:t>
      </w:r>
    </w:p>
    <w:p w:rsidR="000E4833" w:rsidRPr="00DA1EF5" w:rsidRDefault="000E4833" w:rsidP="00F73B28">
      <w:pPr>
        <w:pStyle w:val="NoSpacing"/>
        <w:ind w:left="284"/>
      </w:pPr>
      <w:r w:rsidRPr="00DA1EF5">
        <w:t>17. Sambas</w:t>
      </w:r>
    </w:p>
    <w:p w:rsidR="000E4833" w:rsidRPr="00DA1EF5" w:rsidRDefault="000E4833" w:rsidP="00F73B28">
      <w:pPr>
        <w:pStyle w:val="NoSpacing"/>
        <w:ind w:left="284"/>
      </w:pPr>
      <w:r w:rsidRPr="00DA1EF5">
        <w:t>18. Manpawa</w:t>
      </w:r>
    </w:p>
    <w:p w:rsidR="000E4833" w:rsidRPr="00DA1EF5" w:rsidRDefault="000E4833" w:rsidP="00F73B28">
      <w:pPr>
        <w:pStyle w:val="NoSpacing"/>
        <w:ind w:left="284"/>
      </w:pPr>
      <w:r w:rsidRPr="00DA1EF5">
        <w:t>19. Sukadana</w:t>
      </w:r>
    </w:p>
    <w:p w:rsidR="000E4833" w:rsidRPr="00DA1EF5" w:rsidRDefault="000E4833" w:rsidP="00F73B28">
      <w:pPr>
        <w:pStyle w:val="NoSpacing"/>
        <w:ind w:left="284"/>
      </w:pPr>
      <w:r w:rsidRPr="00DA1EF5">
        <w:t>20. Kuta ringin</w:t>
      </w:r>
    </w:p>
    <w:p w:rsidR="000E4833" w:rsidRPr="00DA1EF5" w:rsidRDefault="000E4833" w:rsidP="00F73B28">
      <w:pPr>
        <w:pStyle w:val="NoSpacing"/>
        <w:ind w:left="284"/>
      </w:pPr>
      <w:r w:rsidRPr="00DA1EF5">
        <w:t>21. Satan (Natuna?)</w:t>
      </w:r>
    </w:p>
    <w:p w:rsidR="000E4833" w:rsidRPr="00DA1EF5" w:rsidRDefault="000E4833" w:rsidP="00F73B28">
      <w:pPr>
        <w:pStyle w:val="NoSpacing"/>
        <w:ind w:left="284"/>
      </w:pPr>
      <w:r w:rsidRPr="00DA1EF5">
        <w:t>22. Banjarmassin</w:t>
      </w:r>
    </w:p>
    <w:p w:rsidR="000E4833" w:rsidRPr="00DA1EF5" w:rsidRDefault="000E4833" w:rsidP="00F73B28">
      <w:pPr>
        <w:pStyle w:val="NoSpacing"/>
        <w:ind w:left="284"/>
      </w:pPr>
      <w:r w:rsidRPr="00DA1EF5">
        <w:t>23. Pasir</w:t>
      </w:r>
    </w:p>
    <w:p w:rsidR="000E4833" w:rsidRPr="00DA1EF5" w:rsidRDefault="000E4833" w:rsidP="00F73B28">
      <w:pPr>
        <w:pStyle w:val="NoSpacing"/>
        <w:ind w:left="284"/>
      </w:pPr>
      <w:r w:rsidRPr="00DA1EF5">
        <w:t>24. Biruimal</w:t>
      </w:r>
    </w:p>
    <w:p w:rsidR="000E4833" w:rsidRPr="00DA1EF5" w:rsidRDefault="000E4833" w:rsidP="00F73B28">
      <w:pPr>
        <w:pStyle w:val="NoSpacing"/>
        <w:ind w:left="284"/>
      </w:pPr>
      <w:r w:rsidRPr="00DA1EF5">
        <w:t>25. Jambai</w:t>
      </w:r>
    </w:p>
    <w:p w:rsidR="000E4833" w:rsidRPr="00DA1EF5" w:rsidRDefault="000E4833" w:rsidP="00F73B28">
      <w:pPr>
        <w:pStyle w:val="NoSpacing"/>
        <w:ind w:left="284"/>
      </w:pPr>
      <w:r w:rsidRPr="00DA1EF5">
        <w:t>26. Plembang</w:t>
      </w:r>
    </w:p>
    <w:p w:rsidR="000E4833" w:rsidRPr="00DA1EF5" w:rsidRDefault="000E4833" w:rsidP="00F73B28">
      <w:pPr>
        <w:pStyle w:val="NoSpacing"/>
        <w:ind w:left="284"/>
      </w:pPr>
      <w:r w:rsidRPr="00DA1EF5">
        <w:t>27. Ujong Tana</w:t>
      </w:r>
    </w:p>
    <w:p w:rsidR="000E4833" w:rsidRPr="00DA1EF5" w:rsidRDefault="000E4833" w:rsidP="00F73B28">
      <w:pPr>
        <w:pStyle w:val="NoSpacing"/>
        <w:ind w:left="284"/>
      </w:pPr>
      <w:r w:rsidRPr="00DA1EF5">
        <w:t>28. Banda</w:t>
      </w:r>
    </w:p>
    <w:p w:rsidR="000E4833" w:rsidRPr="00DA1EF5" w:rsidRDefault="000E4833" w:rsidP="00F73B28">
      <w:pPr>
        <w:pStyle w:val="NoSpacing"/>
        <w:ind w:left="284"/>
      </w:pPr>
      <w:r w:rsidRPr="00DA1EF5">
        <w:t>29. Bima</w:t>
      </w:r>
    </w:p>
    <w:p w:rsidR="000E4833" w:rsidRPr="00DA1EF5" w:rsidRDefault="000E4833" w:rsidP="00F73B28">
      <w:pPr>
        <w:pStyle w:val="NoSpacing"/>
        <w:ind w:left="284"/>
      </w:pPr>
      <w:r w:rsidRPr="00DA1EF5">
        <w:t>30. Sambawa</w:t>
      </w:r>
    </w:p>
    <w:p w:rsidR="000E4833" w:rsidRPr="00DA1EF5" w:rsidRDefault="000E4833" w:rsidP="00F73B28">
      <w:pPr>
        <w:pStyle w:val="NoSpacing"/>
        <w:ind w:left="284"/>
      </w:pPr>
      <w:r w:rsidRPr="00DA1EF5">
        <w:t>31. Lambol</w:t>
      </w:r>
    </w:p>
    <w:p w:rsidR="000E4833" w:rsidRPr="00DA1EF5" w:rsidRDefault="000E4833" w:rsidP="00F73B28">
      <w:pPr>
        <w:pStyle w:val="NoSpacing"/>
        <w:ind w:left="284"/>
      </w:pPr>
      <w:r w:rsidRPr="00DA1EF5">
        <w:t>32. Seram</w:t>
      </w:r>
    </w:p>
    <w:p w:rsidR="000E4833" w:rsidRPr="00DA1EF5" w:rsidRDefault="000E4833" w:rsidP="00F73B28">
      <w:pPr>
        <w:pStyle w:val="NoSpacing"/>
        <w:ind w:left="284"/>
      </w:pPr>
      <w:r w:rsidRPr="00DA1EF5">
        <w:t>33. Gorontala</w:t>
      </w:r>
    </w:p>
    <w:p w:rsidR="000E4833" w:rsidRPr="00DA1EF5" w:rsidRDefault="000E4833" w:rsidP="00F73B28">
      <w:pPr>
        <w:pStyle w:val="NoSpacing"/>
        <w:ind w:left="284"/>
      </w:pPr>
      <w:r w:rsidRPr="00DA1EF5">
        <w:t>34.Bali</w:t>
      </w:r>
    </w:p>
    <w:p w:rsidR="000E4833" w:rsidRPr="00DA1EF5" w:rsidRDefault="000E4833" w:rsidP="00F73B28">
      <w:pPr>
        <w:pStyle w:val="NoSpacing"/>
        <w:ind w:left="284"/>
      </w:pPr>
      <w:r w:rsidRPr="00DA1EF5">
        <w:t>35. Balambangan</w:t>
      </w:r>
    </w:p>
    <w:p w:rsidR="00DA1EF5" w:rsidRPr="00DA1EF5" w:rsidRDefault="00DA1EF5" w:rsidP="00DA1EF5">
      <w:pPr>
        <w:pStyle w:val="NoSpacing"/>
      </w:pPr>
    </w:p>
    <w:p w:rsidR="00DA1EF5" w:rsidRDefault="00DA1EF5" w:rsidP="00DA1EF5">
      <w:pPr>
        <w:pStyle w:val="Heading1"/>
      </w:pPr>
      <w:bookmarkStart w:id="64" w:name="_Toc33641375"/>
      <w:r>
        <w:t>Appendix E: Events</w:t>
      </w:r>
      <w:bookmarkEnd w:id="64"/>
    </w:p>
    <w:p w:rsidR="000E4833" w:rsidRPr="00DA1EF5" w:rsidRDefault="000E4833" w:rsidP="00DA1EF5">
      <w:pPr>
        <w:rPr>
          <w:rFonts w:cstheme="minorHAnsi"/>
        </w:rPr>
      </w:pPr>
      <w:r w:rsidRPr="00DA1EF5">
        <w:rPr>
          <w:rFonts w:cstheme="minorHAnsi"/>
        </w:rPr>
        <w:t>20</w:t>
      </w:r>
      <w:r w:rsidR="00DA1EF5" w:rsidRPr="00DA1EF5">
        <w:rPr>
          <w:rFonts w:cstheme="minorHAnsi"/>
        </w:rPr>
        <w:t>. Batang Kayan</w:t>
      </w:r>
    </w:p>
    <w:p w:rsidR="000E4833" w:rsidRPr="00DA1EF5" w:rsidRDefault="000E4833" w:rsidP="00DA1EF5">
      <w:pPr>
        <w:rPr>
          <w:rFonts w:cstheme="minorHAnsi"/>
        </w:rPr>
      </w:pPr>
      <w:r w:rsidRPr="00DA1EF5">
        <w:rPr>
          <w:rFonts w:cstheme="minorHAnsi"/>
        </w:rPr>
        <w:t>An oral history of the Batang Kayan relates that a small group of Kayan were part of the natives that joined the Bidayuh who were attacked by the Skrang Ibans in 1837 near Bau. The Kayans managed to escape and worked their way to Lundu via the river system. They were caught and their heads taken by the pursuing Ibans. The river became known as the Batang Kayan. (Duncan 2017 p. 1)</w:t>
      </w:r>
    </w:p>
    <w:p w:rsidR="000E4833" w:rsidRPr="00DA1EF5" w:rsidRDefault="000E4833" w:rsidP="00DA1EF5">
      <w:pPr>
        <w:rPr>
          <w:rFonts w:cstheme="minorHAnsi"/>
        </w:rPr>
      </w:pPr>
    </w:p>
    <w:p w:rsidR="000E4833" w:rsidRPr="00DA1EF5" w:rsidRDefault="000E4833" w:rsidP="00DA1EF5">
      <w:pPr>
        <w:rPr>
          <w:rFonts w:cstheme="minorHAnsi"/>
          <w:color w:val="000000" w:themeColor="text1"/>
        </w:rPr>
      </w:pPr>
      <w:r w:rsidRPr="00DA1EF5">
        <w:rPr>
          <w:rFonts w:cstheme="minorHAnsi"/>
          <w:color w:val="000000" w:themeColor="text1"/>
        </w:rPr>
        <w:t>21</w:t>
      </w:r>
      <w:r w:rsidR="00DA1EF5" w:rsidRPr="00DA1EF5">
        <w:rPr>
          <w:rFonts w:cstheme="minorHAnsi"/>
          <w:color w:val="000000" w:themeColor="text1"/>
        </w:rPr>
        <w:t xml:space="preserve">. </w:t>
      </w:r>
      <w:r w:rsidRPr="00DA1EF5">
        <w:rPr>
          <w:rFonts w:cstheme="minorHAnsi"/>
        </w:rPr>
        <w:t>Trading Kampungs</w:t>
      </w:r>
    </w:p>
    <w:p w:rsidR="000E4833" w:rsidRPr="00DA1EF5" w:rsidRDefault="000E4833" w:rsidP="00DA1EF5">
      <w:pPr>
        <w:rPr>
          <w:rFonts w:cstheme="minorHAnsi"/>
        </w:rPr>
      </w:pPr>
      <w:r w:rsidRPr="00DA1EF5">
        <w:rPr>
          <w:rFonts w:cstheme="minorHAnsi"/>
        </w:rPr>
        <w:t>Serawak, Samarahan, Sadong, Kalaka, Kutai, Saribas and Rajang were the names of the old trading posts estab</w:t>
      </w:r>
      <w:r w:rsidR="004128B2">
        <w:rPr>
          <w:rFonts w:cstheme="minorHAnsi"/>
        </w:rPr>
        <w:t>lished by the people from Java.</w:t>
      </w:r>
      <w:r w:rsidRPr="00DA1EF5">
        <w:rPr>
          <w:rFonts w:cstheme="minorHAnsi"/>
        </w:rPr>
        <w:t xml:space="preserve"> </w:t>
      </w:r>
      <w:r w:rsidRPr="00DA1EF5">
        <w:rPr>
          <w:rFonts w:eastAsia="Times New Roman" w:cstheme="minorHAnsi"/>
          <w:lang w:eastAsia="en-MY"/>
        </w:rPr>
        <w:t>Bukit Sadong, 15 miles from Santubong was about the same age as Santubong. Kalaka was not far from Sadong at the mouth of the Kabong River valley.</w:t>
      </w:r>
      <w:r w:rsidR="004128B2">
        <w:rPr>
          <w:rFonts w:eastAsia="Times New Roman" w:cstheme="minorHAnsi"/>
          <w:lang w:eastAsia="en-MY"/>
        </w:rPr>
        <w:t xml:space="preserve"> Kalaka was established before </w:t>
      </w:r>
      <w:r w:rsidRPr="00DA1EF5">
        <w:rPr>
          <w:rFonts w:eastAsia="Times New Roman" w:cstheme="minorHAnsi"/>
          <w:lang w:eastAsia="en-MY"/>
        </w:rPr>
        <w:t>Santubong but older than the Sadong. There was also an island off the coast that produced iron for trade. (Saad 2013 p. 46-51)</w:t>
      </w:r>
    </w:p>
    <w:p w:rsidR="000E4833" w:rsidRPr="00DA1EF5" w:rsidRDefault="000E4833" w:rsidP="00DA1EF5">
      <w:pPr>
        <w:rPr>
          <w:rFonts w:cstheme="minorHAnsi"/>
        </w:rPr>
      </w:pPr>
      <w:r w:rsidRPr="00DA1EF5">
        <w:rPr>
          <w:rFonts w:cstheme="minorHAnsi"/>
        </w:rPr>
        <w:lastRenderedPageBreak/>
        <w:t>Gedong</w:t>
      </w:r>
    </w:p>
    <w:p w:rsidR="000E4833" w:rsidRPr="00DA1EF5" w:rsidRDefault="000E4833" w:rsidP="00DA1EF5">
      <w:pPr>
        <w:rPr>
          <w:rFonts w:cstheme="minorHAnsi"/>
        </w:rPr>
      </w:pPr>
      <w:r w:rsidRPr="00DA1EF5">
        <w:rPr>
          <w:rFonts w:cstheme="minorHAnsi"/>
        </w:rPr>
        <w:t>The land of Samarahan surrounds the Sungei Sadong. Very deep inland, towards the mountains, is the Kampong called Gadong. It is at the point where the river meanders west. In this village and surrounding areas shards of the 1400's and 1500's have neen excavated.</w:t>
      </w:r>
    </w:p>
    <w:p w:rsidR="000E4833" w:rsidRPr="00DA1EF5" w:rsidRDefault="000E4833" w:rsidP="00DA1EF5">
      <w:pPr>
        <w:rPr>
          <w:rFonts w:cstheme="minorHAnsi"/>
        </w:rPr>
      </w:pPr>
      <w:r w:rsidRPr="00DA1EF5">
        <w:rPr>
          <w:rFonts w:cstheme="minorHAnsi"/>
        </w:rPr>
        <w:t xml:space="preserve">Negri Saribas </w:t>
      </w:r>
    </w:p>
    <w:p w:rsidR="000E4833" w:rsidRPr="00DA1EF5" w:rsidRDefault="000E4833" w:rsidP="00DA1EF5">
      <w:pPr>
        <w:rPr>
          <w:rFonts w:cstheme="minorHAnsi"/>
        </w:rPr>
      </w:pPr>
      <w:r w:rsidRPr="00DA1EF5">
        <w:rPr>
          <w:rFonts w:cstheme="minorHAnsi"/>
        </w:rPr>
        <w:t xml:space="preserve">Saribas is located at the mouth of the Saribas River. It shares the Batang estuary. It is the second river system due east of Santubong. </w:t>
      </w:r>
    </w:p>
    <w:p w:rsidR="000E4833" w:rsidRPr="00DA1EF5" w:rsidRDefault="000E4833" w:rsidP="00DA1EF5">
      <w:pPr>
        <w:rPr>
          <w:rFonts w:cstheme="minorHAnsi"/>
        </w:rPr>
      </w:pPr>
      <w:r w:rsidRPr="00DA1EF5">
        <w:rPr>
          <w:rFonts w:cstheme="minorHAnsi"/>
        </w:rPr>
        <w:t>Serak</w:t>
      </w:r>
    </w:p>
    <w:p w:rsidR="000E4833" w:rsidRPr="00DA1EF5" w:rsidRDefault="000E4833" w:rsidP="00DA1EF5">
      <w:pPr>
        <w:rPr>
          <w:rFonts w:cstheme="minorHAnsi"/>
        </w:rPr>
      </w:pPr>
      <w:r w:rsidRPr="00DA1EF5">
        <w:rPr>
          <w:rFonts w:cstheme="minorHAnsi"/>
        </w:rPr>
        <w:t xml:space="preserve">An ancient strand on the Sarawak River, Serak is where Kuching is today. During the dry season and it's shoulders, the inflowing tide stops here. During the monsoon season, the river can flow to Bau spreading its salty contents. </w:t>
      </w:r>
    </w:p>
    <w:p w:rsidR="000E4833" w:rsidRPr="00DA1EF5" w:rsidRDefault="000E4833" w:rsidP="00DA1EF5">
      <w:pPr>
        <w:rPr>
          <w:rFonts w:cstheme="minorHAnsi"/>
        </w:rPr>
      </w:pPr>
      <w:r w:rsidRPr="00DA1EF5">
        <w:rPr>
          <w:rFonts w:cstheme="minorHAnsi"/>
        </w:rPr>
        <w:t>Ser</w:t>
      </w:r>
      <w:r w:rsidR="004128B2">
        <w:rPr>
          <w:rFonts w:cstheme="minorHAnsi"/>
        </w:rPr>
        <w:t>ak means, in old Sarawak Malay,</w:t>
      </w:r>
      <w:r w:rsidRPr="00DA1EF5">
        <w:rPr>
          <w:rFonts w:cstheme="minorHAnsi"/>
        </w:rPr>
        <w:t xml:space="preserve"> when the throat gets dry with sulphur </w:t>
      </w:r>
      <w:r w:rsidR="004128B2">
        <w:rPr>
          <w:rFonts w:cstheme="minorHAnsi"/>
        </w:rPr>
        <w:t xml:space="preserve">that is present with antimony. </w:t>
      </w:r>
      <w:r w:rsidRPr="00DA1EF5">
        <w:rPr>
          <w:rFonts w:cstheme="minorHAnsi"/>
        </w:rPr>
        <w:t>The name of the minera</w:t>
      </w:r>
      <w:r w:rsidR="004128B2">
        <w:rPr>
          <w:rFonts w:cstheme="minorHAnsi"/>
        </w:rPr>
        <w:t>l antimony is Serak.</w:t>
      </w:r>
      <w:r w:rsidRPr="00DA1EF5">
        <w:rPr>
          <w:rFonts w:cstheme="minorHAnsi"/>
        </w:rPr>
        <w:t xml:space="preserve"> It was then that the Europeans called it Sarawak.</w:t>
      </w:r>
    </w:p>
    <w:p w:rsidR="000E4833" w:rsidRPr="00DA1EF5" w:rsidRDefault="000E4833" w:rsidP="00DA1EF5">
      <w:pPr>
        <w:rPr>
          <w:rFonts w:cstheme="minorHAnsi"/>
        </w:rPr>
      </w:pPr>
      <w:r w:rsidRPr="00DA1EF5">
        <w:rPr>
          <w:rFonts w:cstheme="minorHAnsi"/>
        </w:rPr>
        <w:t>The hill where the Astana sits was called Bukit Serak by the locals because of the presence of tin, and antimony sulphate. The Brookes brought the Chinese from Bau to mine the traces of antimony and tin.</w:t>
      </w:r>
    </w:p>
    <w:p w:rsidR="000E4833" w:rsidRPr="00DA1EF5" w:rsidRDefault="000E4833" w:rsidP="00DA1EF5">
      <w:pPr>
        <w:rPr>
          <w:rFonts w:cstheme="minorHAnsi"/>
        </w:rPr>
      </w:pPr>
      <w:r w:rsidRPr="00DA1EF5">
        <w:rPr>
          <w:rFonts w:cstheme="minorHAnsi"/>
        </w:rPr>
        <w:t>The site where</w:t>
      </w:r>
      <w:r w:rsidR="004128B2">
        <w:rPr>
          <w:rFonts w:cstheme="minorHAnsi"/>
        </w:rPr>
        <w:t xml:space="preserve"> the Astana is now was a house </w:t>
      </w:r>
      <w:r w:rsidRPr="00DA1EF5">
        <w:rPr>
          <w:rFonts w:cstheme="minorHAnsi"/>
        </w:rPr>
        <w:t>of the Temenggong. Panglima Seman was the one who suggested the Astana for James Brook</w:t>
      </w:r>
      <w:r w:rsidR="004128B2">
        <w:rPr>
          <w:rFonts w:cstheme="minorHAnsi"/>
        </w:rPr>
        <w:t>e because of its strategic location</w:t>
      </w:r>
      <w:r w:rsidRPr="00DA1EF5">
        <w:rPr>
          <w:rFonts w:cstheme="minorHAnsi"/>
        </w:rPr>
        <w:t>. Brook invited Panglima Osman to join him there but Panglima Seman declined. He picked the place now called Mungguk Puang know known as Kampong Panglima Seman Lama. (oral history)</w:t>
      </w:r>
    </w:p>
    <w:p w:rsidR="000E4833" w:rsidRPr="00DA1EF5" w:rsidRDefault="000E4833" w:rsidP="00DA1EF5">
      <w:pPr>
        <w:rPr>
          <w:rFonts w:cstheme="minorHAnsi"/>
        </w:rPr>
      </w:pPr>
      <w:r w:rsidRPr="00DA1EF5">
        <w:rPr>
          <w:rFonts w:cstheme="minorHAnsi"/>
        </w:rPr>
        <w:t>Lingga</w:t>
      </w:r>
    </w:p>
    <w:p w:rsidR="000E4833" w:rsidRPr="00DA1EF5" w:rsidRDefault="000E4833" w:rsidP="00DA1EF5">
      <w:pPr>
        <w:rPr>
          <w:rFonts w:cstheme="minorHAnsi"/>
        </w:rPr>
      </w:pPr>
      <w:r w:rsidRPr="00DA1EF5">
        <w:rPr>
          <w:rFonts w:cstheme="minorHAnsi"/>
        </w:rPr>
        <w:t>Located on the Semerap River.</w:t>
      </w:r>
    </w:p>
    <w:p w:rsidR="000E4833" w:rsidRPr="00DA1EF5" w:rsidRDefault="000E4833" w:rsidP="00DA1EF5">
      <w:pPr>
        <w:rPr>
          <w:rFonts w:cstheme="minorHAnsi"/>
        </w:rPr>
      </w:pPr>
      <w:r w:rsidRPr="00DA1EF5">
        <w:rPr>
          <w:rFonts w:cstheme="minorHAnsi"/>
        </w:rPr>
        <w:t>Sadong</w:t>
      </w:r>
    </w:p>
    <w:p w:rsidR="000E4833" w:rsidRPr="00DA1EF5" w:rsidRDefault="000E4833" w:rsidP="00DA1EF5">
      <w:pPr>
        <w:rPr>
          <w:rFonts w:cstheme="minorHAnsi"/>
        </w:rPr>
      </w:pPr>
      <w:r w:rsidRPr="00DA1EF5">
        <w:rPr>
          <w:rFonts w:cstheme="minorHAnsi"/>
        </w:rPr>
        <w:t xml:space="preserve"> A settlement located at the mouth of the Sadong river.</w:t>
      </w:r>
    </w:p>
    <w:p w:rsidR="000E4833" w:rsidRPr="00DA1EF5" w:rsidRDefault="000E4833" w:rsidP="00DA1EF5">
      <w:pPr>
        <w:rPr>
          <w:rFonts w:cstheme="minorHAnsi"/>
        </w:rPr>
      </w:pPr>
      <w:r w:rsidRPr="00DA1EF5">
        <w:rPr>
          <w:rFonts w:cstheme="minorHAnsi"/>
        </w:rPr>
        <w:t>Samarahan</w:t>
      </w:r>
    </w:p>
    <w:p w:rsidR="000E4833" w:rsidRPr="00DA1EF5" w:rsidRDefault="000E4833" w:rsidP="00DA1EF5">
      <w:pPr>
        <w:rPr>
          <w:rFonts w:cstheme="minorHAnsi"/>
        </w:rPr>
      </w:pPr>
      <w:r w:rsidRPr="00DA1EF5">
        <w:rPr>
          <w:rFonts w:cstheme="minorHAnsi"/>
        </w:rPr>
        <w:t xml:space="preserve">An area along the length of the  Samarahan river.  </w:t>
      </w:r>
    </w:p>
    <w:p w:rsidR="000E4833" w:rsidRPr="00DA1EF5" w:rsidRDefault="000E4833" w:rsidP="00DA1EF5">
      <w:pPr>
        <w:rPr>
          <w:rFonts w:cstheme="minorHAnsi"/>
        </w:rPr>
      </w:pPr>
      <w:r w:rsidRPr="00DA1EF5">
        <w:rPr>
          <w:rFonts w:cstheme="minorHAnsi"/>
        </w:rPr>
        <w:t>Rajang</w:t>
      </w:r>
    </w:p>
    <w:p w:rsidR="000E4833" w:rsidRPr="00DA1EF5" w:rsidRDefault="000E4833" w:rsidP="00DA1EF5">
      <w:pPr>
        <w:rPr>
          <w:rFonts w:cstheme="minorHAnsi"/>
        </w:rPr>
      </w:pPr>
      <w:r w:rsidRPr="00DA1EF5">
        <w:rPr>
          <w:rFonts w:cstheme="minorHAnsi"/>
        </w:rPr>
        <w:t xml:space="preserve">An area along the Rajang River. </w:t>
      </w:r>
    </w:p>
    <w:p w:rsidR="000E4833" w:rsidRPr="00DA1EF5" w:rsidRDefault="000E4833" w:rsidP="00DA1EF5">
      <w:pPr>
        <w:rPr>
          <w:rFonts w:cstheme="minorHAnsi"/>
        </w:rPr>
      </w:pPr>
      <w:r w:rsidRPr="00DA1EF5">
        <w:rPr>
          <w:rFonts w:cstheme="minorHAnsi"/>
        </w:rPr>
        <w:t>Kalaka</w:t>
      </w:r>
    </w:p>
    <w:p w:rsidR="000E4833" w:rsidRPr="00DA1EF5" w:rsidRDefault="000E4833" w:rsidP="00DA1EF5">
      <w:pPr>
        <w:rPr>
          <w:rFonts w:cstheme="minorHAnsi"/>
        </w:rPr>
      </w:pPr>
      <w:r w:rsidRPr="00DA1EF5">
        <w:rPr>
          <w:rFonts w:cstheme="minorHAnsi"/>
        </w:rPr>
        <w:t>Real Sarawak Malays look on Kalaka as being their homeland. (Banks 1947 p. 42)</w:t>
      </w:r>
    </w:p>
    <w:p w:rsidR="000E4833" w:rsidRPr="00DA1EF5" w:rsidRDefault="000E4833" w:rsidP="00DA1EF5">
      <w:pPr>
        <w:rPr>
          <w:rFonts w:cstheme="minorHAnsi"/>
        </w:rPr>
      </w:pPr>
    </w:p>
    <w:p w:rsidR="000E4833" w:rsidRPr="00DA1EF5" w:rsidRDefault="000E4833" w:rsidP="00DA1EF5">
      <w:pPr>
        <w:rPr>
          <w:rFonts w:cstheme="minorHAnsi"/>
        </w:rPr>
      </w:pPr>
      <w:r w:rsidRPr="00DA1EF5">
        <w:rPr>
          <w:rFonts w:cstheme="minorHAnsi"/>
        </w:rPr>
        <w:lastRenderedPageBreak/>
        <w:t>22</w:t>
      </w:r>
      <w:r w:rsidR="00DA1EF5" w:rsidRPr="00DA1EF5">
        <w:rPr>
          <w:rFonts w:cstheme="minorHAnsi"/>
        </w:rPr>
        <w:t xml:space="preserve">. </w:t>
      </w:r>
      <w:r w:rsidRPr="00DA1EF5">
        <w:rPr>
          <w:rFonts w:cstheme="minorHAnsi"/>
        </w:rPr>
        <w:t>The 1200-1300 flood in Santubong</w:t>
      </w:r>
    </w:p>
    <w:p w:rsidR="000E4833" w:rsidRPr="00DA1EF5" w:rsidRDefault="000E4833" w:rsidP="00DA1EF5">
      <w:pPr>
        <w:rPr>
          <w:rFonts w:cstheme="minorHAnsi"/>
        </w:rPr>
      </w:pPr>
      <w:r w:rsidRPr="00DA1EF5">
        <w:rPr>
          <w:rFonts w:cstheme="minorHAnsi"/>
        </w:rPr>
        <w:t xml:space="preserve">The flood which occurred in Santubong has some basis in the literature. Ke's graph (Ke 2009 p.131) indicate a very stormy and possible tsunami situation in the South China Sea. The rocks in Santubong could have been pushed up by the huge waves instead of tumbling down from the mountain. The waters could also have reached the Sarawak river at Kuching as evidenced by sand plots dropped by the incoming water. Sand was collected by myself and Dr. Drawhorn but, after ~800 years, there was no evidence of sea shells or any other marine organisms. A piece of slag discovered by the author  could have come from the Santubong area where iron working was predominant. </w:t>
      </w:r>
    </w:p>
    <w:p w:rsidR="000E4833" w:rsidRPr="00DA1EF5" w:rsidRDefault="000E4833" w:rsidP="00DA1EF5">
      <w:pPr>
        <w:rPr>
          <w:rFonts w:cstheme="minorHAnsi"/>
        </w:rPr>
      </w:pPr>
      <w:r w:rsidRPr="00DA1EF5">
        <w:rPr>
          <w:rFonts w:cstheme="minorHAnsi"/>
        </w:rPr>
        <w:t>Landslides in the South China Sea also provide for tsunami risks. The slides which are underwater debris falling into the deeper trenches and then pushing up water into huge waves could be a factor. The areas impacting Santubong might be the North west Borneo Trough, Croker-Rajang Complex, the West Baron line, the Great Borneo Slide and the Palawan Shelf. (Terry 2009 p.52,55, 58)</w:t>
      </w:r>
    </w:p>
    <w:p w:rsidR="000E4833" w:rsidRPr="00DA1EF5" w:rsidRDefault="000E4833" w:rsidP="00DA1EF5">
      <w:pPr>
        <w:rPr>
          <w:rFonts w:cstheme="minorHAnsi"/>
        </w:rPr>
      </w:pPr>
      <w:r w:rsidRPr="00DA1EF5">
        <w:rPr>
          <w:rFonts w:cstheme="minorHAnsi"/>
        </w:rPr>
        <w:t>Email from J. Makewski of the University of Singapore July 10, 2018</w:t>
      </w:r>
    </w:p>
    <w:p w:rsidR="000E4833" w:rsidRPr="006A4C3C" w:rsidRDefault="000E4833" w:rsidP="00DA1EF5">
      <w:pPr>
        <w:pStyle w:val="NoSpacing"/>
      </w:pPr>
      <w:r w:rsidRPr="006A4C3C">
        <w:t>During our sea-level work in Sarawak we also took time to investigate the coast in three locations for signs of a possible tsunami/storm wave. The first is a coastal ridge and swale sequence north of Telaga Air, approximately 2 kilometers east of Kampong Sibu Laut. The area is very overgrown and the ridges are low (less than 30 cm) and barely discernible in the landscape. We have dug a trench there but found no evidence of any marine flooding events.We also investigated another ridge and swale sequence much further west, 4 kilometers south of Tanjong Serabang. The second site was easier to investigate as it was largely clear grassland and the ridges stand out about half a meter above the swales. However here also we found no evidence of any marine flooding in the trench dug into the swale between ridges. Finally we investigated similar types of sites in road cuts near Kampong Telok Melano. Here the ridges are higher clearer still but the swales mostly taken up by streams and we again found no evidence there.</w:t>
      </w:r>
    </w:p>
    <w:p w:rsidR="000E4833" w:rsidRPr="006A4C3C" w:rsidRDefault="000E4833" w:rsidP="00DA1EF5">
      <w:pPr>
        <w:pStyle w:val="NoSpacing"/>
      </w:pPr>
      <w:r w:rsidRPr="006A4C3C">
        <w:t>We visited these sites while on a project investigating changes in Holocene relative sea level, and thus has little time to spend other investigations. Although our investigation was far from exhaustive on these sites, and absence of evidence should not be taken as evidence of absence, we nevertheless found no evidence to support the story of a tsunami/storm surge affecting the coastline in Sarawak. </w:t>
      </w:r>
    </w:p>
    <w:p w:rsidR="004128B2" w:rsidRDefault="004128B2" w:rsidP="00DA1EF5">
      <w:pPr>
        <w:pStyle w:val="NoSpacing"/>
      </w:pPr>
    </w:p>
    <w:p w:rsidR="000E4833" w:rsidRDefault="000E4833" w:rsidP="00DA1EF5">
      <w:pPr>
        <w:pStyle w:val="NoSpacing"/>
      </w:pPr>
      <w:r w:rsidRPr="006A4C3C">
        <w:t>Jędrzej Majewski, </w:t>
      </w:r>
    </w:p>
    <w:p w:rsidR="00DA1EF5" w:rsidRPr="006A4C3C" w:rsidRDefault="00DA1EF5" w:rsidP="00DA1EF5">
      <w:pPr>
        <w:pStyle w:val="NoSpacing"/>
      </w:pPr>
    </w:p>
    <w:p w:rsidR="000E4833" w:rsidRPr="006A4C3C" w:rsidRDefault="000E4833" w:rsidP="00DA1EF5">
      <w:r w:rsidRPr="006A4C3C">
        <w:t>Earth Observatory of Singapore, Nanyang Technological University"</w:t>
      </w:r>
    </w:p>
    <w:p w:rsidR="00DA1EF5" w:rsidRDefault="00DA1EF5" w:rsidP="00DA1EF5">
      <w:pPr>
        <w:pStyle w:val="Heading1"/>
      </w:pPr>
      <w:bookmarkStart w:id="65" w:name="_Toc33641376"/>
      <w:r>
        <w:t>Appendix F: Accounts</w:t>
      </w:r>
      <w:bookmarkEnd w:id="65"/>
    </w:p>
    <w:p w:rsidR="000E4833" w:rsidRPr="005F79B2" w:rsidRDefault="000E4833" w:rsidP="002D28FF">
      <w:r>
        <w:rPr>
          <w:b/>
        </w:rPr>
        <w:t>23</w:t>
      </w:r>
      <w:r w:rsidR="00DA1EF5">
        <w:t xml:space="preserve">. </w:t>
      </w:r>
      <w:r w:rsidRPr="005F79B2">
        <w:t>Perabun Ngeliun</w:t>
      </w:r>
      <w:r w:rsidR="002D28FF">
        <w:t>,</w:t>
      </w:r>
      <w:r w:rsidRPr="005F79B2">
        <w:t xml:space="preserve"> or the Opening of a New Kampong.</w:t>
      </w:r>
    </w:p>
    <w:p w:rsidR="000E4833" w:rsidRPr="005F79B2" w:rsidRDefault="000E4833" w:rsidP="002D28FF">
      <w:r w:rsidRPr="005F79B2">
        <w:t>Before opening a new Kampong from the jungle or the seaside area, a ritual must performed. First you dig a hole in all four corners of the land to be cleared. The hole is about knee high. Then you plant something in it. Around the plant one adds seven things. They include a dry and green leaf from a tall tree, a dry leaf and a green leaf from short tree, dry and green leaves from bamboo, dry and green grass, kharu twigs, pandan wangi twigs and onion, chillies and lemon grass.</w:t>
      </w:r>
    </w:p>
    <w:p w:rsidR="000E4833" w:rsidRPr="005F79B2" w:rsidRDefault="000E4833" w:rsidP="002D28FF">
      <w:r w:rsidRPr="005F79B2">
        <w:lastRenderedPageBreak/>
        <w:t>Red flame charcoal is placed in each hole. When the smoke comes out, Tuca Perahu is recited. This informs the unseen caretaker that humans will be living there. This ritual is performed during the day.</w:t>
      </w:r>
    </w:p>
    <w:p w:rsidR="000E4833" w:rsidRDefault="000E4833" w:rsidP="002D28FF">
      <w:r w:rsidRPr="005F79B2">
        <w:t>At night, a huge fire is lit in the centre of the land to be cleared. If the fire goes out before dawn the unseen caretaker will not allow you to clear the trees. If the fire is still lit the unseen care taker will allow you to live to live there.</w:t>
      </w:r>
    </w:p>
    <w:p w:rsidR="000E4833" w:rsidRPr="002D28FF" w:rsidRDefault="000E4833" w:rsidP="002D28FF">
      <w:pPr>
        <w:rPr>
          <w:b/>
        </w:rPr>
      </w:pPr>
      <w:r w:rsidRPr="002D28FF">
        <w:t>24</w:t>
      </w:r>
      <w:r w:rsidR="002D28FF" w:rsidRPr="002D28FF">
        <w:t>.</w:t>
      </w:r>
      <w:r w:rsidR="002D28FF">
        <w:rPr>
          <w:b/>
        </w:rPr>
        <w:t xml:space="preserve"> </w:t>
      </w:r>
      <w:r w:rsidRPr="00CA4151">
        <w:t>The Pantuns of Dang Mariam</w:t>
      </w:r>
    </w:p>
    <w:p w:rsidR="000E4833" w:rsidRPr="00CA4151" w:rsidRDefault="000E4833" w:rsidP="002D28FF">
      <w:r w:rsidRPr="00CA4151">
        <w:t>Dang Mariam is a distant relation of Sultan Abdul Jalil Ha</w:t>
      </w:r>
      <w:r>
        <w:t>s</w:t>
      </w:r>
      <w:r w:rsidRPr="00CA4151">
        <w:t>sanuddin</w:t>
      </w:r>
      <w:r>
        <w:t>.</w:t>
      </w:r>
      <w:r w:rsidRPr="00CA4151">
        <w:t xml:space="preserve">  Stories of Dang Mariam are contained in Pantun form.</w:t>
      </w:r>
    </w:p>
    <w:p w:rsidR="000E4833" w:rsidRPr="00CA4151" w:rsidRDefault="000E4833" w:rsidP="002D28FF">
      <w:pPr>
        <w:pStyle w:val="NoSpacing"/>
      </w:pPr>
      <w:r w:rsidRPr="00CA4151">
        <w:t>Pantun # 1</w:t>
      </w:r>
    </w:p>
    <w:p w:rsidR="000E4833" w:rsidRPr="00CA4151" w:rsidRDefault="000E4833" w:rsidP="002D28FF">
      <w:pPr>
        <w:pStyle w:val="NoSpacing"/>
      </w:pPr>
      <w:r>
        <w:t>Dang Riam dudok di</w:t>
      </w:r>
      <w:r w:rsidRPr="00CA4151">
        <w:t xml:space="preserve"> pintu</w:t>
      </w:r>
      <w:r>
        <w:t xml:space="preserve">  (Dang Riam sits near the door)</w:t>
      </w:r>
    </w:p>
    <w:p w:rsidR="000E4833" w:rsidRPr="00CA4151" w:rsidRDefault="000E4833" w:rsidP="002D28FF">
      <w:pPr>
        <w:pStyle w:val="NoSpacing"/>
      </w:pPr>
      <w:r w:rsidRPr="00CA4151">
        <w:t>Makey sumpin bunga kecobong</w:t>
      </w:r>
      <w:r>
        <w:t xml:space="preserve">  (Wearing an amethyst flower earings)</w:t>
      </w:r>
    </w:p>
    <w:p w:rsidR="000E4833" w:rsidRPr="00CA4151" w:rsidRDefault="000E4833" w:rsidP="002D28FF">
      <w:pPr>
        <w:pStyle w:val="NoSpacing"/>
      </w:pPr>
      <w:r w:rsidRPr="00CA4151">
        <w:t xml:space="preserve">Edang nya diam encangok batu </w:t>
      </w:r>
      <w:r>
        <w:t xml:space="preserve"> (She might be as still as stone)</w:t>
      </w:r>
    </w:p>
    <w:p w:rsidR="000E4833" w:rsidRDefault="000E4833" w:rsidP="002D28FF">
      <w:pPr>
        <w:pStyle w:val="NoSpacing"/>
      </w:pPr>
      <w:r w:rsidRPr="00CA4151">
        <w:t>Bagey ladin tajam di ujong</w:t>
      </w:r>
      <w:r>
        <w:t xml:space="preserve">  (She's like a sharp pointed knife, though)</w:t>
      </w:r>
    </w:p>
    <w:p w:rsidR="002D28FF" w:rsidRPr="00CA4151" w:rsidRDefault="002D28FF" w:rsidP="002D28FF">
      <w:pPr>
        <w:pStyle w:val="NoSpacing"/>
      </w:pPr>
    </w:p>
    <w:p w:rsidR="000E4833" w:rsidRPr="00CA4151" w:rsidRDefault="002D28FF" w:rsidP="002D28FF">
      <w:pPr>
        <w:pStyle w:val="NoSpacing"/>
      </w:pPr>
      <w:r w:rsidRPr="00CA4151">
        <w:t xml:space="preserve">Pantun # </w:t>
      </w:r>
      <w:r>
        <w:t>2</w:t>
      </w:r>
    </w:p>
    <w:p w:rsidR="000E4833" w:rsidRPr="00CA4151" w:rsidRDefault="000E4833" w:rsidP="002D28FF">
      <w:pPr>
        <w:pStyle w:val="NoSpacing"/>
      </w:pPr>
      <w:r>
        <w:t>Mak</w:t>
      </w:r>
      <w:r w:rsidRPr="00CA4151">
        <w:t>ey sumpin bunga kecobong</w:t>
      </w:r>
      <w:r>
        <w:t xml:space="preserve"> / Wearing an amethyst flower earrings</w:t>
      </w:r>
    </w:p>
    <w:p w:rsidR="000E4833" w:rsidRPr="00CA4151" w:rsidRDefault="000E4833" w:rsidP="002D28FF">
      <w:pPr>
        <w:pStyle w:val="NoSpacing"/>
      </w:pPr>
      <w:r w:rsidRPr="00CA4151">
        <w:t>Gelang aluk di lugey kerek</w:t>
      </w:r>
      <w:r>
        <w:t xml:space="preserve"> / A large solid bangle on her left arm</w:t>
      </w:r>
    </w:p>
    <w:p w:rsidR="000E4833" w:rsidRPr="00CA4151" w:rsidRDefault="000E4833" w:rsidP="002D28FF">
      <w:pPr>
        <w:pStyle w:val="NoSpacing"/>
      </w:pPr>
      <w:r w:rsidRPr="00CA4151">
        <w:t>Bagey Ladin Tajam di ujong</w:t>
      </w:r>
      <w:r>
        <w:t xml:space="preserve"> / She's like a sharp pointed knife though</w:t>
      </w:r>
    </w:p>
    <w:p w:rsidR="000E4833" w:rsidRDefault="000E4833" w:rsidP="002D28FF">
      <w:pPr>
        <w:pStyle w:val="NoSpacing"/>
      </w:pPr>
      <w:r w:rsidRPr="00CA4151">
        <w:t>Pantang diteguk Iboh di Kotek</w:t>
      </w:r>
      <w:r>
        <w:t xml:space="preserve"> / Don't even dare to disturb/mess with her</w:t>
      </w:r>
    </w:p>
    <w:p w:rsidR="002D28FF" w:rsidRPr="00CA4151" w:rsidRDefault="002D28FF" w:rsidP="002D28FF">
      <w:pPr>
        <w:pStyle w:val="NoSpacing"/>
      </w:pPr>
    </w:p>
    <w:p w:rsidR="000E4833" w:rsidRPr="00CA4151" w:rsidRDefault="002D28FF" w:rsidP="002D28FF">
      <w:pPr>
        <w:pStyle w:val="NoSpacing"/>
      </w:pPr>
      <w:r w:rsidRPr="00CA4151">
        <w:t xml:space="preserve">Pantun # </w:t>
      </w:r>
      <w:r>
        <w:t>3</w:t>
      </w:r>
    </w:p>
    <w:p w:rsidR="000E4833" w:rsidRPr="00CA4151" w:rsidRDefault="000E4833" w:rsidP="002D28FF">
      <w:pPr>
        <w:pStyle w:val="NoSpacing"/>
      </w:pPr>
      <w:r w:rsidRPr="00CA4151">
        <w:t>Gelang aluk di lugey kerek</w:t>
      </w:r>
      <w:r>
        <w:t xml:space="preserve"> / A large solid bangle on her left arm</w:t>
      </w:r>
    </w:p>
    <w:p w:rsidR="000E4833" w:rsidRPr="00CA4151" w:rsidRDefault="000E4833" w:rsidP="002D28FF">
      <w:pPr>
        <w:pStyle w:val="NoSpacing"/>
      </w:pPr>
      <w:r w:rsidRPr="00CA4151">
        <w:t>Pelatut kanan nimpak celapa</w:t>
      </w:r>
      <w:r>
        <w:t xml:space="preserve"> / The right knee rest on a box</w:t>
      </w:r>
    </w:p>
    <w:p w:rsidR="000E4833" w:rsidRPr="00CA4151" w:rsidRDefault="000E4833" w:rsidP="002D28FF">
      <w:pPr>
        <w:pStyle w:val="NoSpacing"/>
      </w:pPr>
      <w:r w:rsidRPr="00CA4151">
        <w:t>Pantang diteguk iboh di Kotek</w:t>
      </w:r>
      <w:r>
        <w:t xml:space="preserve"> / Don't even dare to disturb/mess with her</w:t>
      </w:r>
    </w:p>
    <w:p w:rsidR="000E4833" w:rsidRPr="00CA4151" w:rsidRDefault="000E4833" w:rsidP="002D28FF">
      <w:pPr>
        <w:pStyle w:val="NoSpacing"/>
      </w:pPr>
      <w:r w:rsidRPr="00CA4151">
        <w:t>Takut ponan ngembak menasa</w:t>
      </w:r>
      <w:r>
        <w:t xml:space="preserve"> / Being unable to taste food might lead to injury</w:t>
      </w:r>
    </w:p>
    <w:p w:rsidR="002D28FF" w:rsidRDefault="002D28FF" w:rsidP="002D28FF">
      <w:pPr>
        <w:pStyle w:val="NoSpacing"/>
      </w:pPr>
    </w:p>
    <w:p w:rsidR="000E4833" w:rsidRPr="00CA4151" w:rsidRDefault="002D28FF" w:rsidP="002D28FF">
      <w:pPr>
        <w:pStyle w:val="NoSpacing"/>
      </w:pPr>
      <w:r w:rsidRPr="00CA4151">
        <w:t xml:space="preserve">Pantun # </w:t>
      </w:r>
      <w:r>
        <w:t>4</w:t>
      </w:r>
    </w:p>
    <w:p w:rsidR="000E4833" w:rsidRPr="00CA4151" w:rsidRDefault="000E4833" w:rsidP="002D28FF">
      <w:pPr>
        <w:pStyle w:val="NoSpacing"/>
      </w:pPr>
      <w:r w:rsidRPr="00CA4151">
        <w:t xml:space="preserve">Pelatut kanan nimpak celapa </w:t>
      </w:r>
      <w:r>
        <w:t>/ The right knee rest on a box</w:t>
      </w:r>
    </w:p>
    <w:p w:rsidR="000E4833" w:rsidRPr="00CA4151" w:rsidRDefault="000E4833" w:rsidP="002D28FF">
      <w:pPr>
        <w:pStyle w:val="NoSpacing"/>
      </w:pPr>
      <w:r w:rsidRPr="00CA4151">
        <w:t>Dudok selempong di muka pintu</w:t>
      </w:r>
      <w:r>
        <w:t xml:space="preserve"> / Seated with legs on the other in front of the door</w:t>
      </w:r>
    </w:p>
    <w:p w:rsidR="000E4833" w:rsidRPr="00CA4151" w:rsidRDefault="000E4833" w:rsidP="002D28FF">
      <w:pPr>
        <w:pStyle w:val="NoSpacing"/>
      </w:pPr>
      <w:r w:rsidRPr="00CA4151">
        <w:t>Takut ponan ngembak menasa</w:t>
      </w:r>
      <w:r>
        <w:t xml:space="preserve"> / Being unable of tasting food might lead to injury</w:t>
      </w:r>
    </w:p>
    <w:p w:rsidR="000E4833" w:rsidRPr="00CA4151" w:rsidRDefault="000E4833" w:rsidP="002D28FF">
      <w:pPr>
        <w:pStyle w:val="NoSpacing"/>
      </w:pPr>
      <w:r>
        <w:t>Teperok ngku</w:t>
      </w:r>
      <w:r w:rsidRPr="00CA4151">
        <w:t>tong beroleh malu</w:t>
      </w:r>
      <w:r>
        <w:t xml:space="preserve"> / Abandonment and humiliation</w:t>
      </w:r>
    </w:p>
    <w:p w:rsidR="002D28FF" w:rsidRDefault="002D28FF" w:rsidP="002D28FF">
      <w:pPr>
        <w:pStyle w:val="NoSpacing"/>
      </w:pPr>
    </w:p>
    <w:p w:rsidR="000E4833" w:rsidRPr="00CA4151" w:rsidRDefault="002D28FF" w:rsidP="002D28FF">
      <w:pPr>
        <w:pStyle w:val="NoSpacing"/>
      </w:pPr>
      <w:r w:rsidRPr="00CA4151">
        <w:t xml:space="preserve">Pantun # </w:t>
      </w:r>
      <w:r>
        <w:t>5</w:t>
      </w:r>
    </w:p>
    <w:p w:rsidR="000E4833" w:rsidRPr="00CA4151" w:rsidRDefault="000E4833" w:rsidP="002D28FF">
      <w:pPr>
        <w:pStyle w:val="NoSpacing"/>
      </w:pPr>
      <w:r w:rsidRPr="00CA4151">
        <w:t>Dang riam datu laksmana..</w:t>
      </w:r>
      <w:r>
        <w:t xml:space="preserve"> / Dang Riam is a Datu Laksmana</w:t>
      </w:r>
    </w:p>
    <w:p w:rsidR="000E4833" w:rsidRPr="00CA4151" w:rsidRDefault="000E4833" w:rsidP="002D28FF">
      <w:pPr>
        <w:pStyle w:val="NoSpacing"/>
      </w:pPr>
      <w:r w:rsidRPr="00CA4151">
        <w:t xml:space="preserve">Mimpin urang melayu iban </w:t>
      </w:r>
      <w:r>
        <w:t>/ The leader of the Malays and Ibans</w:t>
      </w:r>
    </w:p>
    <w:p w:rsidR="000E4833" w:rsidRPr="00CA4151" w:rsidRDefault="000E4833" w:rsidP="002D28FF">
      <w:pPr>
        <w:pStyle w:val="NoSpacing"/>
      </w:pPr>
      <w:r w:rsidRPr="00CA4151">
        <w:t xml:space="preserve">kumbang dendam rindu ngan bunga </w:t>
      </w:r>
      <w:r>
        <w:t>/ The bees longed for the flowers</w:t>
      </w:r>
    </w:p>
    <w:p w:rsidR="000E4833" w:rsidRDefault="000E4833" w:rsidP="002D28FF">
      <w:pPr>
        <w:pStyle w:val="NoSpacing"/>
      </w:pPr>
      <w:r>
        <w:t>Ngeritin kumbang mati beragan / The bees dream didn't come true</w:t>
      </w:r>
    </w:p>
    <w:p w:rsidR="002D28FF" w:rsidRDefault="002D28FF" w:rsidP="002D28FF">
      <w:pPr>
        <w:pStyle w:val="NoSpacing"/>
      </w:pPr>
    </w:p>
    <w:p w:rsidR="000E4833" w:rsidRDefault="000E4833" w:rsidP="002D28FF">
      <w:pPr>
        <w:pStyle w:val="NoSpacing"/>
      </w:pPr>
    </w:p>
    <w:p w:rsidR="000E4833" w:rsidRPr="002D28FF" w:rsidRDefault="000E4833" w:rsidP="002D28FF">
      <w:r w:rsidRPr="002D28FF">
        <w:t>25</w:t>
      </w:r>
      <w:r w:rsidR="002D28FF">
        <w:t>. Salasilah Raja-Raja Sambas</w:t>
      </w:r>
    </w:p>
    <w:p w:rsidR="000E4833" w:rsidRDefault="000E4833" w:rsidP="002D28FF">
      <w:r>
        <w:t>The Salasilah Raja-Raja Sambas has a very different account than that of the oral history. (condensed from Kratz 1980  p. 255-267)</w:t>
      </w:r>
    </w:p>
    <w:p w:rsidR="000E4833" w:rsidRDefault="000E4833" w:rsidP="002D28FF">
      <w:r>
        <w:t xml:space="preserve">The Raja Tengah was a threat to the rule of his brother in Brunei. He left the Kingdom and moved to Sukadana, then he was allowed to move to Sambas. It was better for the Raja Tengah to live away </w:t>
      </w:r>
      <w:r>
        <w:lastRenderedPageBreak/>
        <w:t>from the throne than close to the royal capital of Sukadana.  He was accepted by the Ruler of Sambas, Alum. Raja Tengah settled in a kampong close to Raja Anum.</w:t>
      </w:r>
    </w:p>
    <w:p w:rsidR="000E4833" w:rsidRDefault="000E4833" w:rsidP="002D28FF">
      <w:r>
        <w:t>Raden Sulaiman (one of Raja Tengahs children ) is married to the sister in law of Raja Anum. Raja Anum goes to Johor and Raja Sulaiman is put in charge.  Raden Sulaimans rule is wise and just. Raden Sulaiman is loyal to Raja Anum</w:t>
      </w:r>
    </w:p>
    <w:p w:rsidR="000E4833" w:rsidRDefault="000E4833" w:rsidP="002D28FF">
      <w:r>
        <w:t>The person in charge of the istana is jealous. He sends one Pangiran Mangkurat to Raja Anum with news Sulaiman is planning a coup. Raja Anum tells both men he is returning to Sambas. Raden Sulaiman sends a welcoming party to the mouth of Sambas River. The brother- in- law of the Raja Sulaiman has one of the Chief</w:t>
      </w:r>
      <w:r w:rsidR="001D6DE6">
        <w:t>s murdered in front of the Raja</w:t>
      </w:r>
      <w:r>
        <w:t xml:space="preserve"> Anum.</w:t>
      </w:r>
    </w:p>
    <w:p w:rsidR="000E4833" w:rsidRDefault="000E4833" w:rsidP="002D28FF">
      <w:r>
        <w:t xml:space="preserve">Raden Sulaiman wants to move elsewhere because the Raja Anum will not support him. The three chiefs do not want Raja Sulaiman to try and prevent him from leaving. Raden Sulaiman builds his own kampong and is joined by the people of </w:t>
      </w:r>
      <w:r w:rsidR="00350A5D">
        <w:t>Raja Anums kampong.  Raden Sulai</w:t>
      </w:r>
      <w:r>
        <w:t>man's new kampong is called Kota Lama. Raja Anums brother becomes very apprehensive. The three Chiefs try to get Raden Sulaiman to take the over the government of Sambas. Raden Sulaiman accepted. The chiefs told Raden Sulaiman to ask for a token from Raja Anum and he is given four guns. Ratu Anum moves to Selaku. Raden Anum moves again and builds another kampong. Raden Sul</w:t>
      </w:r>
      <w:r w:rsidR="001D6DE6">
        <w:t>aiman sends his other son, Raja</w:t>
      </w:r>
      <w:r>
        <w:t xml:space="preserve"> Bima to Sukadana. Raden Bima stays for awhile and married the sister of the Sultan of Sukadana. He returns to Brunei and is made Sultan. He assumes power after the death of his father (Sulaiman).</w:t>
      </w:r>
    </w:p>
    <w:p w:rsidR="000E4833" w:rsidRDefault="000E4833" w:rsidP="002D28FF"/>
    <w:p w:rsidR="000E4833" w:rsidRPr="002D28FF" w:rsidRDefault="000E4833" w:rsidP="000E4833">
      <w:r w:rsidRPr="002D28FF">
        <w:t>26</w:t>
      </w:r>
      <w:r w:rsidR="002D28FF">
        <w:t>. Larsen's Account</w:t>
      </w:r>
    </w:p>
    <w:p w:rsidR="000E4833" w:rsidRDefault="000E4833" w:rsidP="000E4833">
      <w:r>
        <w:t>The following was taken from Larsen 2012:</w:t>
      </w:r>
    </w:p>
    <w:p w:rsidR="000E4833" w:rsidRDefault="000E4833" w:rsidP="000E4833">
      <w:r>
        <w:t>The Tengah Manga (Pengiran Tengah Ibnu Sultan Muhammad Hassan) was the second son of the Sultan of Brunei. When the Sultan died, his eldest son became the Sultan of Brunei. The younger brother, Tengah Manga, also claimed the throne on the grounds that he was born during his father's rule. The older brother appointed the younger brother as Sultan of Sarawak. He became Sultan Ibrahim Ali Omar Shah of Sarawak in 1599.  He built a capital and a fort around Santubong.</w:t>
      </w:r>
    </w:p>
    <w:p w:rsidR="000E4833" w:rsidRDefault="000E4833" w:rsidP="000E4833">
      <w:r>
        <w:t>Sultan Ibrahim went to Johor to visit his Aunt. On his return he was blown off course by a hurricane and ended up in Sukadana. He married the Sultans sister, Ratu Surya Kasuma, who gave birth to Raden Sulaiman and four other children.  They moved and built a house on the Kua</w:t>
      </w:r>
      <w:r w:rsidR="001E5076">
        <w:t xml:space="preserve">la Bangun on the Sambas River. </w:t>
      </w:r>
      <w:r>
        <w:t>Ratu Sepudah, who resided in Kota Lama, welcomed Sultan Ibrahim and his family. Sultan Ibrahim began preaching about Islam. After his eldest son was married, he eventually returned to Sarawak where he was assassinated at Batu Buaya in Santubong.</w:t>
      </w:r>
    </w:p>
    <w:p w:rsidR="002D28FF" w:rsidRDefault="002D28FF" w:rsidP="002D28FF">
      <w:pPr>
        <w:pStyle w:val="Heading1"/>
      </w:pPr>
      <w:bookmarkStart w:id="66" w:name="_Toc33641377"/>
      <w:r>
        <w:t>Appendix G: Miscellaneous Short Histories</w:t>
      </w:r>
      <w:bookmarkEnd w:id="66"/>
    </w:p>
    <w:p w:rsidR="000E4833" w:rsidRPr="002D28FF" w:rsidRDefault="000E4833" w:rsidP="000E4833">
      <w:r w:rsidRPr="002D28FF">
        <w:t>27</w:t>
      </w:r>
      <w:r w:rsidR="002D28FF">
        <w:t>. Headhunting Letter</w:t>
      </w:r>
    </w:p>
    <w:p w:rsidR="000E4833" w:rsidRDefault="000E4833" w:rsidP="000E4833">
      <w:r>
        <w:t>A letter about headhunting from the Sarawak Gazette, 30 April 1958.</w:t>
      </w:r>
    </w:p>
    <w:p w:rsidR="000E4833" w:rsidRDefault="000E4833" w:rsidP="002D28FF">
      <w:pPr>
        <w:spacing w:line="240" w:lineRule="auto"/>
      </w:pPr>
      <w:r>
        <w:t>The Boma</w:t>
      </w:r>
    </w:p>
    <w:p w:rsidR="000E4833" w:rsidRDefault="000E4833" w:rsidP="002D28FF">
      <w:pPr>
        <w:spacing w:line="240" w:lineRule="auto"/>
      </w:pPr>
      <w:r>
        <w:lastRenderedPageBreak/>
        <w:t>Chinsali</w:t>
      </w:r>
    </w:p>
    <w:p w:rsidR="000E4833" w:rsidRDefault="000E4833" w:rsidP="002D28FF">
      <w:pPr>
        <w:spacing w:line="240" w:lineRule="auto"/>
      </w:pPr>
      <w:r>
        <w:t>N.Rhodesia</w:t>
      </w:r>
    </w:p>
    <w:p w:rsidR="000E4833" w:rsidRDefault="000E4833" w:rsidP="002D28FF">
      <w:pPr>
        <w:spacing w:line="240" w:lineRule="auto"/>
      </w:pPr>
      <w:r>
        <w:t>26 March 1958.</w:t>
      </w:r>
    </w:p>
    <w:p w:rsidR="000E4833" w:rsidRDefault="000E4833" w:rsidP="002D28FF">
      <w:pPr>
        <w:spacing w:line="240" w:lineRule="auto"/>
      </w:pPr>
      <w:r>
        <w:t>Dear Sir,</w:t>
      </w:r>
    </w:p>
    <w:p w:rsidR="000E4833" w:rsidRDefault="000E4833" w:rsidP="002D28FF">
      <w:pPr>
        <w:spacing w:line="240" w:lineRule="auto"/>
      </w:pPr>
      <w:r>
        <w:t>I refer to the letter from Austin Coates published in the December issue concerning the origins of headhunting in Borneo.</w:t>
      </w:r>
    </w:p>
    <w:p w:rsidR="000E4833" w:rsidRDefault="000E4833" w:rsidP="002D28FF">
      <w:pPr>
        <w:spacing w:line="240" w:lineRule="auto"/>
      </w:pPr>
      <w:r>
        <w:t>A story I heard bears out the deduction that it is of comparatively of recent origin. Very roughly the details were this:</w:t>
      </w:r>
    </w:p>
    <w:p w:rsidR="000E4833" w:rsidRDefault="000E4833" w:rsidP="002D28FF">
      <w:pPr>
        <w:spacing w:line="240" w:lineRule="auto"/>
      </w:pPr>
      <w:r>
        <w:t>Sometime ago when the Saribas Dyaks were still inhabiting the upper Batang Ai, a certain Dyak who had no child took with him a jar with a small party cossed what is now the border into Indonesia, and there, after some enquiry, found a family in the area who were missing (sic) to give him a boy as an adopted son.</w:t>
      </w:r>
    </w:p>
    <w:p w:rsidR="000E4833" w:rsidRDefault="000E4833" w:rsidP="002D28FF">
      <w:pPr>
        <w:spacing w:line="240" w:lineRule="auto"/>
      </w:pPr>
      <w:r>
        <w:t xml:space="preserve">After the </w:t>
      </w:r>
      <w:r w:rsidRPr="00A92530">
        <w:rPr>
          <w:i/>
        </w:rPr>
        <w:t>gawai isu</w:t>
      </w:r>
      <w:r>
        <w:rPr>
          <w:i/>
        </w:rPr>
        <w:t xml:space="preserve">, </w:t>
      </w:r>
      <w:r w:rsidRPr="00A92530">
        <w:t>the party set off to return</w:t>
      </w:r>
      <w:r>
        <w:rPr>
          <w:i/>
        </w:rPr>
        <w:t xml:space="preserve"> </w:t>
      </w:r>
      <w:r>
        <w:t>leaving the jar with the natural family as a token.</w:t>
      </w:r>
    </w:p>
    <w:p w:rsidR="000E4833" w:rsidRDefault="000E4833" w:rsidP="002D28FF">
      <w:pPr>
        <w:spacing w:line="240" w:lineRule="auto"/>
      </w:pPr>
      <w:r>
        <w:t>On the way home, misfortune and sickness overtook the party and one or two  died. The Dyak, on whose instigation the party who set out had a dream where he was directed by his adoped son should be slain and his head only retained and taken home to the longhouse and perserved in order to ward off  other disasters. On awakening he told others his strange dream; for it was more strange to him at the time than it is to us in the relating now for head taking was unknown at the time. The sorely tried members of the groups persuded him that he must follow the dream and, very reluctantly, he did so in order to preserve the lives of others.</w:t>
      </w:r>
    </w:p>
    <w:p w:rsidR="000E4833" w:rsidRDefault="000E4833" w:rsidP="002D28FF">
      <w:pPr>
        <w:spacing w:line="240" w:lineRule="auto"/>
      </w:pPr>
      <w:r>
        <w:t xml:space="preserve">He returned to the longhouse safely with the survivors of his party in good health and told his </w:t>
      </w:r>
      <w:r w:rsidRPr="00A51A3F">
        <w:rPr>
          <w:i/>
        </w:rPr>
        <w:t xml:space="preserve">anembiak </w:t>
      </w:r>
      <w:r>
        <w:t xml:space="preserve"> the story. The head was duly kept and the longhouse prospered.</w:t>
      </w:r>
    </w:p>
    <w:p w:rsidR="000E4833" w:rsidRDefault="000E4833" w:rsidP="002D28FF">
      <w:pPr>
        <w:spacing w:line="240" w:lineRule="auto"/>
      </w:pPr>
      <w:r>
        <w:t xml:space="preserve">Some time later a </w:t>
      </w:r>
      <w:r w:rsidRPr="00A312C8">
        <w:rPr>
          <w:i/>
        </w:rPr>
        <w:t>Kampar</w:t>
      </w:r>
      <w:r>
        <w:rPr>
          <w:i/>
        </w:rPr>
        <w:t xml:space="preserve"> </w:t>
      </w:r>
      <w:r>
        <w:t xml:space="preserve">from across the (now) border stayed in the house, heard the story and carried it back to the house of the natural parents. They were extremely incensed, for they had entrusted the stranger despite the fact he was from another house and they hoped that friendship would have resulted between them. They decided to take revenge and set out into the area of the other house and after some time fell upon a lone person from the house took the head and returned with it. There, after vengance followed vengance and the custom spread. (The substance of the dream was still retained in that to the heads were attributed to supernatural powers ) </w:t>
      </w:r>
    </w:p>
    <w:p w:rsidR="000E4833" w:rsidRDefault="000E4833" w:rsidP="002D28FF">
      <w:pPr>
        <w:spacing w:line="240" w:lineRule="auto"/>
      </w:pPr>
      <w:r>
        <w:t>In 1956, there was an old man in Tanu (Tanu Saribas) who could tell the proper tale and relate the names of the generations from the said originator of the custom down to the families now residing in the Layar.</w:t>
      </w:r>
    </w:p>
    <w:p w:rsidR="000E4833" w:rsidRDefault="000E4833" w:rsidP="002D28FF">
      <w:pPr>
        <w:spacing w:line="240" w:lineRule="auto"/>
      </w:pPr>
      <w:r>
        <w:t>I am, sir, etc</w:t>
      </w:r>
    </w:p>
    <w:p w:rsidR="000E4833" w:rsidRDefault="001E5076" w:rsidP="001E5076">
      <w:pPr>
        <w:spacing w:line="240" w:lineRule="auto"/>
      </w:pPr>
      <w:r>
        <w:t>A.M. Phillips</w:t>
      </w:r>
    </w:p>
    <w:p w:rsidR="000E4833" w:rsidRPr="001E5076" w:rsidRDefault="000E4833" w:rsidP="000E4833">
      <w:pPr>
        <w:rPr>
          <w:rFonts w:cstheme="minorHAnsi"/>
        </w:rPr>
      </w:pPr>
      <w:r w:rsidRPr="001E5076">
        <w:rPr>
          <w:rFonts w:cstheme="minorHAnsi"/>
        </w:rPr>
        <w:t>28</w:t>
      </w:r>
      <w:r w:rsidR="002D28FF" w:rsidRPr="001E5076">
        <w:rPr>
          <w:rFonts w:cstheme="minorHAnsi"/>
        </w:rPr>
        <w:t xml:space="preserve">. </w:t>
      </w:r>
      <w:r w:rsidRPr="001E5076">
        <w:rPr>
          <w:rFonts w:cstheme="minorHAnsi"/>
        </w:rPr>
        <w:t>T</w:t>
      </w:r>
      <w:r w:rsidR="001E5076" w:rsidRPr="001E5076">
        <w:rPr>
          <w:rFonts w:cstheme="minorHAnsi"/>
        </w:rPr>
        <w:t xml:space="preserve">he Search for the Ibans </w:t>
      </w:r>
      <w:r w:rsidRPr="001E5076">
        <w:rPr>
          <w:rFonts w:cstheme="minorHAnsi"/>
        </w:rPr>
        <w:t>in Sumatra</w:t>
      </w:r>
      <w:r w:rsidR="001E5076" w:rsidRPr="001E5076">
        <w:rPr>
          <w:rFonts w:cstheme="minorHAnsi"/>
        </w:rPr>
        <w:t xml:space="preserve">: </w:t>
      </w:r>
    </w:p>
    <w:p w:rsidR="000E4833" w:rsidRPr="00AD7515" w:rsidRDefault="001E5076" w:rsidP="002D28FF">
      <w:pPr>
        <w:rPr>
          <w:rFonts w:cstheme="minorHAnsi"/>
        </w:rPr>
      </w:pPr>
      <w:r w:rsidRPr="001E5076">
        <w:rPr>
          <w:rFonts w:cstheme="minorHAnsi"/>
        </w:rPr>
        <w:t>This account was published in Ngingit, December, 201</w:t>
      </w:r>
      <w:r w:rsidR="00AD7515">
        <w:rPr>
          <w:rFonts w:cstheme="minorHAnsi"/>
        </w:rPr>
        <w:t>8</w:t>
      </w:r>
    </w:p>
    <w:p w:rsidR="000E4833" w:rsidRPr="00BB3C32" w:rsidRDefault="000E4833" w:rsidP="002D28FF">
      <w:r w:rsidRPr="00BB3C32">
        <w:t xml:space="preserve">One of the highly controversial aspects of history in the Borneo arena was how and from where did the Ibans arrive on the island of Borneo. The legends state they and the traditional weaving of the  Pua Kumbu came from the Kapuas River Valley, where, indeed, all things Iban seem to derive. The </w:t>
      </w:r>
      <w:r w:rsidRPr="00BB3C32">
        <w:lastRenderedPageBreak/>
        <w:t xml:space="preserve">time frame given is 25-30 generations ago, where if one holds that each generation is 25 years, then they must have arrived about a thousand years ago or roughly, very roughly, ~1000 AD. </w:t>
      </w:r>
    </w:p>
    <w:p w:rsidR="000E4833" w:rsidRPr="00BB3C32" w:rsidRDefault="000E4833" w:rsidP="002D28FF">
      <w:r w:rsidRPr="00BB3C32">
        <w:t>Our working hypothesis indicated they arrived with a group of Malays from South Sumatra. The cause of this migration was the eruption of Krakatoa ~ 525 A.D. This explosion was, in our estimation, the cause for the migration from South Sumatra coastal and trading areas  north with the establishment of Sri Vijaya, Jambi and  Kerinchi.  It was directly responsible for the migration of a group of natives and what we now call Ibans to Borneo.</w:t>
      </w:r>
    </w:p>
    <w:p w:rsidR="000E4833" w:rsidRPr="00BB3C32" w:rsidRDefault="000E4833" w:rsidP="002D28FF">
      <w:r w:rsidRPr="00BB3C32">
        <w:t>Our idea was to see if we could trace back to south Sumatra any vestiges of the art on the Pua Kumbu, the weavings of the Ibans. We selected three characteristics of the art: the dried blood ink, the stripes down both sides and the human shape like figures. With these three motifs in mind we started our journey.</w:t>
      </w:r>
    </w:p>
    <w:p w:rsidR="000E4833" w:rsidRPr="00BB3C32" w:rsidRDefault="000E4833" w:rsidP="002D28FF">
      <w:r w:rsidRPr="00BB3C32">
        <w:t xml:space="preserve">We landed on a flight from Kuching to Palembang. We visited a dozen or so cloth merchants and antique dealers. The cloth merchants were easy to find because they were located in one section of town. The antique dealers were very difficult to locate, hidden away among the myriad of houses. We finally found one whose shop consisted of old items haphazardly displayed in the front of the room  and a day care center in the back of the room. The children were allowed to wander in and out between nap times with no  barrier between the two enterprises.  The place smelled of cat urine. We showed the owner pictures of the Pua Kumbu and he informed us he had never seen anything like them. He suggested we go to Lampung, about an hour plane ride south. We purchased items he said were found in the Musi river. He then took us to another shop. We squeezed through a darkened corridor and then  we had to had to climb up to a eight  widely spaced steps and  slither through an opening into a light and airy  room.  There was stereo equipment from the late 60's to late 70's displayed. After about a half hour of polite conversation, as is the Malay tradition, we ambled off the a third store. </w:t>
      </w:r>
    </w:p>
    <w:p w:rsidR="000E4833" w:rsidRPr="00BB3C32" w:rsidRDefault="000E4833" w:rsidP="002D28FF">
      <w:r w:rsidRPr="00BB3C32">
        <w:t>This establishment was on a busy two lane road with about a dozen pottery wares on an outside porch  with a young man sitting behind a table back in the corner. Using Malay, we asked for anything that was cloth. He produced an old Batik piece and a piece hand woven cloth. It looked like it may have been a tourist item of the 60's. However, embroidered into the piece were representatives of heads we were searching for. I asked him the cost and it was RP One million (USD $70.00) This seems like a fortune for a pot holder made in the 70's which was my take on the cloth. He would not budge the price. We asked him the cost of the batik, not knowing if it was real or not, and he cited RP two million (USD 140.00). Again I felt the price was too high. We slowly moved towards the steps hoping to be called back for further negotiation but he would not budge. We asked if we could go into the house and see the rest of his antiques but he said no. It was either a storage area for  Aladdin's wealth  from Sri Vijaya or his apartment.</w:t>
      </w:r>
    </w:p>
    <w:p w:rsidR="000E4833" w:rsidRPr="00BB3C32" w:rsidRDefault="000E4833" w:rsidP="002D28FF">
      <w:r w:rsidRPr="00BB3C32">
        <w:t xml:space="preserve">The cloth shops number about 100 merchants crammed into this small area known as Ramayana shopping mall. The place was a dazzle of colour and glitter with pieces of cloth, numbering into the hundreds of thousands stacked from floor to about  six meters high. I had no idea how I was going to navigate this array. Finally, we just asked if anyone knew where to purchase old cloth and we were directed to a stall. Working our way through the maze and asking many questions we finally found it.  We looked at a set of beads which we had never seen before. He was asking RP two and a half million (USD  178) and another set of loose beads made from the spewing of a volcano. They were </w:t>
      </w:r>
      <w:r w:rsidRPr="00BB3C32">
        <w:lastRenderedPageBreak/>
        <w:t xml:space="preserve">two million (USD 140) They certainly looked real but, again, the price was too high and I wasn't sure if they were authentic. </w:t>
      </w:r>
    </w:p>
    <w:p w:rsidR="000E4833" w:rsidRPr="00BB3C32" w:rsidRDefault="000E4833" w:rsidP="002D28FF">
      <w:r w:rsidRPr="00BB3C32">
        <w:t>We did, however, have our first clue. The head structure on the cloth that I called a pot holder did have a human figure on it. The hundreds of thousands of other works of cloth art did not.</w:t>
      </w:r>
    </w:p>
    <w:p w:rsidR="000E4833" w:rsidRPr="00BB3C32" w:rsidRDefault="000E4833" w:rsidP="002D28FF">
      <w:r w:rsidRPr="00BB3C32">
        <w:t xml:space="preserve">We had a flight to Jambi where our oral historian said we would find the remnants of the people who made the flight to Borneo. We, again, looked at thousands upon thousands of pieces of cloth but we did not find one piece that matched our criteria. And, again, the people said we should go to Lampung as the art in that area closely matched the Pua Kumbu of the Ibans. We were disappointed but managed to take pictures of old houses on stilts in the rivers and visit a weaving center where the traditions of the area were maintained, but, alas, not the Pua Kumbu we were searching for. </w:t>
      </w:r>
    </w:p>
    <w:p w:rsidR="000E4833" w:rsidRPr="00BB3C32" w:rsidRDefault="000E4833" w:rsidP="002D28FF">
      <w:r w:rsidRPr="00BB3C32">
        <w:t>We had planned to only visit three towns, Kerinchi, Jambi and Palembang. I checked the autos to Kerinchi and the people told us it was about a ten to twelve hour drive. There were no airplanes to the town that I could find on my iPad but I have since found out there is one every few days.  We decided to travel south to the tip of Sumatra. I had always wanted to see Krakatoa and to explore the possibility of an eruption in ~525 via core samples.</w:t>
      </w:r>
    </w:p>
    <w:p w:rsidR="000E4833" w:rsidRPr="00BB3C32" w:rsidRDefault="000E4833" w:rsidP="002D28FF">
      <w:r w:rsidRPr="00BB3C32">
        <w:t xml:space="preserve">Bandar Lampung is a beautiful town with the tail end of the Sumatra mountains trailing off into a huge bay. We stayed at a hilltop hotel with a magnificent view. Our search followed the same pattern of showing the Pua Kumbu pictures and then asking where to find them. Our quest brought us to a cloth shop. The Malay gentleman showed us many many pieces but there were none to compare to the Pua Kumbu of Borneo. We flipped through pile after pile of them rejecting most. We did purchase a potholder piece that was cheaper than in Palembang yet held the same figures. </w:t>
      </w:r>
    </w:p>
    <w:p w:rsidR="000E4833" w:rsidRPr="00BB3C32" w:rsidRDefault="000E4833" w:rsidP="002D28FF">
      <w:r w:rsidRPr="00BB3C32">
        <w:t>Disappointed that our trip was fruitless, we were about to leave when a garish framed item behind stacks of boxes crossed my eye. We moved the boxes and there in its full glory was a Pua Kumbu motif cloth about like the ones from Borneo. I quickly scanned the rest of room which was about four  meters high and spotted a larger one, also in a frame. It had all the criteria we were looking for, the color, the motif and human figures. They were old, so old. If I had not looked up, I would have missed the gold framed pieces. The owner stated they were from the Lampung people. What this could mean is that the Lampung people left with the Malays  in ~525 AD taking their weaving traditions with them to Borneo. I asked how much and he said Rp eight million (USD 570.00) for the both of them. I tried to get him to lower the price but without success.</w:t>
      </w:r>
    </w:p>
    <w:p w:rsidR="000E4833" w:rsidRPr="00BB3C32" w:rsidRDefault="000E4833" w:rsidP="002D28FF">
      <w:r w:rsidRPr="00BB3C32">
        <w:t xml:space="preserve">We do not have any association with an university, access to funds or grants, the ability to date anything via nuclear means or other academic resources. We did meet with an Indonesian scholar, whose work is published worldwide and speaks French and Italian, and he told us that there have not been any core samples drilled to indicate a ~525 AD eruption. He also stated that research in the area was at its infancy and much more had to be done to bring the area up to date. </w:t>
      </w:r>
    </w:p>
    <w:p w:rsidR="000E4833" w:rsidRDefault="000E4833" w:rsidP="002D28FF">
      <w:r w:rsidRPr="00BB3C32">
        <w:t>The search took ten days and twelve flights. We did not expect to find the Pua Kumbu so far south. The existence of two Pua Kumbu pieces  does not prove or disprove the migration of the Iban. However, when one pieces together other parts of the puzzle it does indicate that their origins may have been in south Sumatra.</w:t>
      </w:r>
    </w:p>
    <w:p w:rsidR="000E4833" w:rsidRPr="00BB3C32" w:rsidRDefault="000E4833" w:rsidP="002D28FF"/>
    <w:p w:rsidR="000E4833" w:rsidRPr="002D28FF" w:rsidRDefault="000E4833" w:rsidP="000E4833">
      <w:pPr>
        <w:rPr>
          <w:rFonts w:cstheme="minorHAnsi"/>
        </w:rPr>
      </w:pPr>
      <w:r w:rsidRPr="002D28FF">
        <w:rPr>
          <w:rFonts w:cstheme="minorHAnsi"/>
        </w:rPr>
        <w:lastRenderedPageBreak/>
        <w:t>29</w:t>
      </w:r>
      <w:r w:rsidR="002D28FF" w:rsidRPr="002D28FF">
        <w:rPr>
          <w:rFonts w:cstheme="minorHAnsi"/>
        </w:rPr>
        <w:t>. Lineage of Brunei</w:t>
      </w:r>
    </w:p>
    <w:p w:rsidR="000E4833" w:rsidRPr="002D28FF" w:rsidRDefault="000E4833" w:rsidP="000E4833">
      <w:pPr>
        <w:rPr>
          <w:rFonts w:cstheme="minorHAnsi"/>
        </w:rPr>
      </w:pPr>
      <w:r w:rsidRPr="002D28FF">
        <w:rPr>
          <w:rFonts w:cstheme="minorHAnsi"/>
        </w:rPr>
        <w:t>The Lineage of Brunei as stated in the Sejarah Kesultanan Sambas:</w:t>
      </w:r>
    </w:p>
    <w:p w:rsidR="000E4833" w:rsidRPr="002D28FF" w:rsidRDefault="000E4833" w:rsidP="000E4833">
      <w:pPr>
        <w:rPr>
          <w:rFonts w:cstheme="minorHAnsi"/>
        </w:rPr>
      </w:pPr>
      <w:r w:rsidRPr="002D28FF">
        <w:rPr>
          <w:rFonts w:cstheme="minorHAnsi"/>
        </w:rPr>
        <w:t>According to Sejarah Kesultanan Sambas of page 28 and 29, according to Brunei, Raja Tengah is the son of Sultan Muhammad Hassan of Brunei (1582 - 1598) and Sultan Abdul Jalil Akbar is an elder brother of Raja Tengah. Therefore Sultan Abdul Jalil Akbar and Raja Tengah are siblings according to Brunei.</w:t>
      </w:r>
    </w:p>
    <w:p w:rsidR="000E4833" w:rsidRPr="002D28FF" w:rsidRDefault="000E4833" w:rsidP="000E4833">
      <w:pPr>
        <w:rPr>
          <w:rFonts w:cstheme="minorHAnsi"/>
        </w:rPr>
      </w:pPr>
      <w:r w:rsidRPr="002D28FF">
        <w:rPr>
          <w:rFonts w:cstheme="minorHAnsi"/>
        </w:rPr>
        <w:t>However, according to the 13th Sultan of Sambas Sultan Muhammad Syafiuddin II, Sultan Tengah is the brother of Sultan Abdul Jalilul Jabar bin Sultan Abdul Jalilul Akbar.</w:t>
      </w:r>
    </w:p>
    <w:p w:rsidR="000E4833" w:rsidRPr="002D28FF" w:rsidRDefault="000E4833" w:rsidP="000E4833">
      <w:pPr>
        <w:rPr>
          <w:rFonts w:cstheme="minorHAnsi"/>
        </w:rPr>
      </w:pPr>
      <w:r w:rsidRPr="002D28FF">
        <w:rPr>
          <w:rFonts w:cstheme="minorHAnsi"/>
        </w:rPr>
        <w:t>This is  according to Sultan Muhammad Syafiuddin II:</w:t>
      </w:r>
    </w:p>
    <w:p w:rsidR="000E4833" w:rsidRPr="002D28FF" w:rsidRDefault="000E4833" w:rsidP="002D28FF">
      <w:pPr>
        <w:pStyle w:val="ListParagraph"/>
        <w:numPr>
          <w:ilvl w:val="0"/>
          <w:numId w:val="4"/>
        </w:numPr>
        <w:spacing w:line="240" w:lineRule="auto"/>
        <w:ind w:left="567" w:hanging="283"/>
        <w:rPr>
          <w:rFonts w:cstheme="minorHAnsi"/>
        </w:rPr>
      </w:pPr>
      <w:r w:rsidRPr="002D28FF">
        <w:rPr>
          <w:rFonts w:cstheme="minorHAnsi"/>
        </w:rPr>
        <w:t>Sultan Muhammad had a daughter  married to a Chinese minister named Wang San Ting whom later was named Sultan Ahmad.</w:t>
      </w:r>
    </w:p>
    <w:p w:rsidR="000E4833" w:rsidRPr="002D28FF" w:rsidRDefault="000E4833" w:rsidP="002D28FF">
      <w:pPr>
        <w:pStyle w:val="ListParagraph"/>
        <w:numPr>
          <w:ilvl w:val="0"/>
          <w:numId w:val="4"/>
        </w:numPr>
        <w:spacing w:line="240" w:lineRule="auto"/>
        <w:ind w:left="567" w:hanging="283"/>
        <w:rPr>
          <w:rFonts w:cstheme="minorHAnsi"/>
        </w:rPr>
      </w:pPr>
      <w:r w:rsidRPr="002D28FF">
        <w:rPr>
          <w:rFonts w:cstheme="minorHAnsi"/>
        </w:rPr>
        <w:t>Sultan Ahmad also had a daughter married to Tuan Syarif Ali bin Hasan bin Aby Ummy ibnu Barkat son of Amir Hassan, grandson of Rasulullah (Prophet Muhammad).</w:t>
      </w:r>
    </w:p>
    <w:p w:rsidR="000E4833" w:rsidRPr="002D28FF" w:rsidRDefault="000E4833" w:rsidP="002D28FF">
      <w:pPr>
        <w:pStyle w:val="ListParagraph"/>
        <w:numPr>
          <w:ilvl w:val="0"/>
          <w:numId w:val="4"/>
        </w:numPr>
        <w:spacing w:line="240" w:lineRule="auto"/>
        <w:ind w:left="567" w:hanging="283"/>
        <w:rPr>
          <w:rFonts w:cstheme="minorHAnsi"/>
        </w:rPr>
      </w:pPr>
      <w:r w:rsidRPr="002D28FF">
        <w:rPr>
          <w:rFonts w:cstheme="minorHAnsi"/>
        </w:rPr>
        <w:t>Sultan Barkat begat Sultan Sulaiman</w:t>
      </w:r>
    </w:p>
    <w:p w:rsidR="000E4833" w:rsidRPr="002D28FF" w:rsidRDefault="000E4833" w:rsidP="002D28FF">
      <w:pPr>
        <w:pStyle w:val="ListParagraph"/>
        <w:numPr>
          <w:ilvl w:val="0"/>
          <w:numId w:val="4"/>
        </w:numPr>
        <w:spacing w:line="240" w:lineRule="auto"/>
        <w:ind w:left="567" w:hanging="283"/>
        <w:rPr>
          <w:rFonts w:cstheme="minorHAnsi"/>
        </w:rPr>
      </w:pPr>
      <w:r w:rsidRPr="002D28FF">
        <w:rPr>
          <w:rFonts w:cstheme="minorHAnsi"/>
        </w:rPr>
        <w:t xml:space="preserve">Sultan Sulaiman begat Sultan Bolkiah </w:t>
      </w:r>
    </w:p>
    <w:p w:rsidR="000E4833" w:rsidRPr="002D28FF" w:rsidRDefault="000E4833" w:rsidP="002D28FF">
      <w:pPr>
        <w:pStyle w:val="ListParagraph"/>
        <w:numPr>
          <w:ilvl w:val="0"/>
          <w:numId w:val="4"/>
        </w:numPr>
        <w:spacing w:line="240" w:lineRule="auto"/>
        <w:ind w:left="567" w:hanging="283"/>
        <w:rPr>
          <w:rFonts w:cstheme="minorHAnsi"/>
        </w:rPr>
      </w:pPr>
      <w:r w:rsidRPr="002D28FF">
        <w:rPr>
          <w:rFonts w:cstheme="minorHAnsi"/>
        </w:rPr>
        <w:t>Sultan Bolkiah begat Sultan Abdul Kahar</w:t>
      </w:r>
    </w:p>
    <w:p w:rsidR="000E4833" w:rsidRPr="002D28FF" w:rsidRDefault="000E4833" w:rsidP="002D28FF">
      <w:pPr>
        <w:pStyle w:val="ListParagraph"/>
        <w:numPr>
          <w:ilvl w:val="0"/>
          <w:numId w:val="4"/>
        </w:numPr>
        <w:spacing w:line="240" w:lineRule="auto"/>
        <w:ind w:left="567" w:hanging="283"/>
        <w:rPr>
          <w:rFonts w:cstheme="minorHAnsi"/>
        </w:rPr>
      </w:pPr>
      <w:r w:rsidRPr="002D28FF">
        <w:rPr>
          <w:rFonts w:cstheme="minorHAnsi"/>
        </w:rPr>
        <w:t>Sultan Abdul Kahar begat Sultan Syaiful Rijal</w:t>
      </w:r>
    </w:p>
    <w:p w:rsidR="000E4833" w:rsidRPr="002D28FF" w:rsidRDefault="000E4833" w:rsidP="002D28FF">
      <w:pPr>
        <w:pStyle w:val="ListParagraph"/>
        <w:numPr>
          <w:ilvl w:val="0"/>
          <w:numId w:val="4"/>
        </w:numPr>
        <w:spacing w:line="240" w:lineRule="auto"/>
        <w:ind w:left="567" w:hanging="283"/>
        <w:rPr>
          <w:rFonts w:cstheme="minorHAnsi"/>
        </w:rPr>
      </w:pPr>
      <w:r w:rsidRPr="002D28FF">
        <w:rPr>
          <w:rFonts w:cstheme="minorHAnsi"/>
        </w:rPr>
        <w:t>Sultan Syaiful Rijal begat Sultan Syah Brunei</w:t>
      </w:r>
    </w:p>
    <w:p w:rsidR="000E4833" w:rsidRPr="002D28FF" w:rsidRDefault="000E4833" w:rsidP="002D28FF">
      <w:pPr>
        <w:pStyle w:val="ListParagraph"/>
        <w:numPr>
          <w:ilvl w:val="0"/>
          <w:numId w:val="4"/>
        </w:numPr>
        <w:spacing w:line="240" w:lineRule="auto"/>
        <w:ind w:left="567" w:hanging="283"/>
        <w:rPr>
          <w:rFonts w:cstheme="minorHAnsi"/>
        </w:rPr>
      </w:pPr>
      <w:r w:rsidRPr="002D28FF">
        <w:rPr>
          <w:rFonts w:cstheme="minorHAnsi"/>
        </w:rPr>
        <w:t>Sultan Syah Brunei begat Sultan (Muhammad) Hasan</w:t>
      </w:r>
    </w:p>
    <w:p w:rsidR="000E4833" w:rsidRPr="002D28FF" w:rsidRDefault="000E4833" w:rsidP="002D28FF">
      <w:pPr>
        <w:pStyle w:val="ListParagraph"/>
        <w:numPr>
          <w:ilvl w:val="0"/>
          <w:numId w:val="4"/>
        </w:numPr>
        <w:spacing w:line="240" w:lineRule="auto"/>
        <w:ind w:left="567" w:hanging="283"/>
        <w:rPr>
          <w:rFonts w:cstheme="minorHAnsi"/>
        </w:rPr>
      </w:pPr>
      <w:r w:rsidRPr="002D28FF">
        <w:rPr>
          <w:rFonts w:cstheme="minorHAnsi"/>
        </w:rPr>
        <w:t>Sultan (Muhammad) Hasan begat Sultan Abdul Jalilul Akbar</w:t>
      </w:r>
    </w:p>
    <w:p w:rsidR="000E4833" w:rsidRPr="002D28FF" w:rsidRDefault="00AD7515" w:rsidP="002D28FF">
      <w:pPr>
        <w:pStyle w:val="ListParagraph"/>
        <w:numPr>
          <w:ilvl w:val="0"/>
          <w:numId w:val="4"/>
        </w:numPr>
        <w:spacing w:line="240" w:lineRule="auto"/>
        <w:ind w:left="567" w:hanging="283"/>
        <w:rPr>
          <w:rFonts w:cstheme="minorHAnsi"/>
        </w:rPr>
      </w:pPr>
      <w:r>
        <w:rPr>
          <w:rFonts w:cstheme="minorHAnsi"/>
        </w:rPr>
        <w:tab/>
      </w:r>
      <w:r w:rsidR="000E4833" w:rsidRPr="002D28FF">
        <w:rPr>
          <w:rFonts w:cstheme="minorHAnsi"/>
        </w:rPr>
        <w:t>Sultan Abdul Jalilul Akbar begat Raja Tengah</w:t>
      </w:r>
    </w:p>
    <w:p w:rsidR="000E4833" w:rsidRPr="002D28FF" w:rsidRDefault="00AD7515" w:rsidP="002D28FF">
      <w:pPr>
        <w:pStyle w:val="ListParagraph"/>
        <w:numPr>
          <w:ilvl w:val="0"/>
          <w:numId w:val="4"/>
        </w:numPr>
        <w:spacing w:line="240" w:lineRule="auto"/>
        <w:ind w:left="567" w:hanging="283"/>
        <w:rPr>
          <w:rFonts w:cstheme="minorHAnsi"/>
        </w:rPr>
      </w:pPr>
      <w:r>
        <w:rPr>
          <w:rFonts w:cstheme="minorHAnsi"/>
        </w:rPr>
        <w:tab/>
      </w:r>
      <w:r w:rsidR="000E4833" w:rsidRPr="002D28FF">
        <w:rPr>
          <w:rFonts w:cstheme="minorHAnsi"/>
        </w:rPr>
        <w:t>Raja Tengah, means the middle son of "Raja Brunei"</w:t>
      </w:r>
    </w:p>
    <w:p w:rsidR="000E4833" w:rsidRPr="002D28FF" w:rsidRDefault="000E4833" w:rsidP="000E4833">
      <w:pPr>
        <w:rPr>
          <w:rFonts w:cstheme="minorHAnsi"/>
        </w:rPr>
      </w:pPr>
      <w:r w:rsidRPr="002D28FF">
        <w:rPr>
          <w:rFonts w:cstheme="minorHAnsi"/>
        </w:rPr>
        <w:t>According to the Samb</w:t>
      </w:r>
      <w:r w:rsidR="00964661">
        <w:rPr>
          <w:rFonts w:cstheme="minorHAnsi"/>
        </w:rPr>
        <w:t xml:space="preserve">as record, the names of the </w:t>
      </w:r>
      <w:r w:rsidRPr="002D28FF">
        <w:rPr>
          <w:rFonts w:cstheme="minorHAnsi"/>
        </w:rPr>
        <w:t>Sultans are the same with Brunei but are not in the same order.</w:t>
      </w:r>
    </w:p>
    <w:p w:rsidR="000E4833" w:rsidRPr="00BB3C32" w:rsidRDefault="000E4833" w:rsidP="002D28FF">
      <w:r w:rsidRPr="002D28FF">
        <w:t>30</w:t>
      </w:r>
      <w:r w:rsidR="002D28FF">
        <w:t xml:space="preserve">. </w:t>
      </w:r>
      <w:r w:rsidRPr="00BB3C32">
        <w:t>Leaders of the Ibans during the Civil War:</w:t>
      </w:r>
    </w:p>
    <w:p w:rsidR="000E4833" w:rsidRPr="00964661" w:rsidRDefault="000E4833" w:rsidP="002D28FF">
      <w:pPr>
        <w:pStyle w:val="NoSpacing"/>
        <w:rPr>
          <w:rFonts w:cstheme="minorHAnsi"/>
          <w:color w:val="222222"/>
        </w:rPr>
      </w:pPr>
      <w:r w:rsidRPr="00BB3C32">
        <w:rPr>
          <w:rFonts w:cstheme="minorHAnsi"/>
          <w:color w:val="222222"/>
        </w:rPr>
        <w:t>T</w:t>
      </w:r>
      <w:r w:rsidRPr="00964661">
        <w:rPr>
          <w:rFonts w:cstheme="minorHAnsi"/>
          <w:color w:val="222222"/>
        </w:rPr>
        <w:t>he Saribas were led by Orang Kaya Pemancha </w:t>
      </w:r>
      <w:hyperlink r:id="rId23" w:tooltip="Dana &quot;Bayang&quot; (page does not exist)" w:history="1">
        <w:r w:rsidRPr="00964661">
          <w:rPr>
            <w:rStyle w:val="Hyperlink"/>
            <w:rFonts w:cstheme="minorHAnsi"/>
            <w:color w:val="auto"/>
          </w:rPr>
          <w:t>Dana "Bayang"</w:t>
        </w:r>
      </w:hyperlink>
      <w:r w:rsidRPr="00964661">
        <w:rPr>
          <w:rFonts w:cstheme="minorHAnsi"/>
          <w:color w:val="222222"/>
        </w:rPr>
        <w:t> of Padeh, in alliance with </w:t>
      </w:r>
      <w:hyperlink r:id="rId24" w:tooltip="Linggir &quot;Mali Lebu&quot; (page does not exist)" w:history="1">
        <w:r w:rsidRPr="00964661">
          <w:rPr>
            <w:rStyle w:val="Hyperlink"/>
            <w:rFonts w:cstheme="minorHAnsi"/>
            <w:color w:val="auto"/>
          </w:rPr>
          <w:t>Linggir "Mali Lebu"</w:t>
        </w:r>
      </w:hyperlink>
      <w:r w:rsidRPr="00964661">
        <w:rPr>
          <w:rFonts w:cstheme="minorHAnsi"/>
          <w:color w:val="222222"/>
        </w:rPr>
        <w:t> who was the son of Uyut "Bedilang Besi" of Paku, Bunyau Apai Bakir of Entanak and </w:t>
      </w:r>
      <w:hyperlink r:id="rId25" w:tooltip="Unal &quot;Bulan&quot; (page does not exist)" w:history="1">
        <w:r w:rsidRPr="00964661">
          <w:rPr>
            <w:rStyle w:val="Hyperlink"/>
            <w:rFonts w:cstheme="minorHAnsi"/>
            <w:color w:val="auto"/>
            <w:u w:val="none"/>
          </w:rPr>
          <w:t xml:space="preserve">Unal </w:t>
        </w:r>
        <w:r w:rsidRPr="00964661">
          <w:rPr>
            <w:rStyle w:val="Hyperlink"/>
            <w:rFonts w:cstheme="minorHAnsi"/>
            <w:color w:val="auto"/>
          </w:rPr>
          <w:t>"Bulan"</w:t>
        </w:r>
      </w:hyperlink>
      <w:r w:rsidRPr="00964661">
        <w:rPr>
          <w:rFonts w:cstheme="minorHAnsi"/>
        </w:rPr>
        <w:t> </w:t>
      </w:r>
      <w:r w:rsidRPr="00964661">
        <w:rPr>
          <w:rFonts w:cstheme="minorHAnsi"/>
          <w:color w:val="222222"/>
        </w:rPr>
        <w:t>of Ulu Layar. The Skrang were led by </w:t>
      </w:r>
      <w:hyperlink r:id="rId26" w:tooltip="Libau &quot;Rentap&quot; (page does not exist)" w:history="1">
        <w:r w:rsidRPr="00964661">
          <w:rPr>
            <w:rStyle w:val="Hyperlink"/>
            <w:rFonts w:cstheme="minorHAnsi"/>
            <w:color w:val="auto"/>
          </w:rPr>
          <w:t>Libau "Rentap"</w:t>
        </w:r>
      </w:hyperlink>
      <w:r w:rsidRPr="00964661">
        <w:rPr>
          <w:rFonts w:cstheme="minorHAnsi"/>
          <w:color w:val="222222"/>
        </w:rPr>
        <w:t>, Orang Kaya</w:t>
      </w:r>
      <w:r w:rsidRPr="00964661">
        <w:rPr>
          <w:rFonts w:cstheme="minorHAnsi"/>
        </w:rPr>
        <w:t> </w:t>
      </w:r>
      <w:hyperlink r:id="rId27" w:tooltip="Gasing (page does not exist)" w:history="1">
        <w:r w:rsidRPr="00964661">
          <w:rPr>
            <w:rStyle w:val="Hyperlink"/>
            <w:rFonts w:cstheme="minorHAnsi"/>
            <w:color w:val="auto"/>
          </w:rPr>
          <w:t>Gasing</w:t>
        </w:r>
      </w:hyperlink>
      <w:r w:rsidRPr="00964661">
        <w:rPr>
          <w:rFonts w:cstheme="minorHAnsi"/>
          <w:color w:val="222222"/>
        </w:rPr>
        <w:t> and Orang Kaya </w:t>
      </w:r>
      <w:hyperlink r:id="rId28" w:tooltip="Rabong (page does not exist)" w:history="1">
        <w:r w:rsidRPr="00964661">
          <w:rPr>
            <w:rStyle w:val="Hyperlink"/>
            <w:rFonts w:cstheme="minorHAnsi"/>
            <w:color w:val="auto"/>
          </w:rPr>
          <w:t>Rabong</w:t>
        </w:r>
      </w:hyperlink>
      <w:r w:rsidRPr="00964661">
        <w:rPr>
          <w:rFonts w:cstheme="minorHAnsi"/>
          <w:color w:val="222222"/>
        </w:rPr>
        <w:t>. Rentap was later conferred the title of Raja Ulu (Upriver King) by his followers while fighting Rajah Brooke at Mount Sadok and was famous for his battle cry of "AGI IDUP AGI NGELABAN" meaning "STILL ALIVE, STILL FIGHTING".</w:t>
      </w:r>
    </w:p>
    <w:p w:rsidR="002D28FF" w:rsidRPr="00964661" w:rsidRDefault="002D28FF" w:rsidP="002D28FF">
      <w:pPr>
        <w:pStyle w:val="NoSpacing"/>
        <w:rPr>
          <w:rFonts w:cstheme="minorHAnsi"/>
          <w:color w:val="222222"/>
        </w:rPr>
      </w:pPr>
    </w:p>
    <w:p w:rsidR="000E4833" w:rsidRPr="002D28FF" w:rsidRDefault="000E4833" w:rsidP="002D28FF">
      <w:pPr>
        <w:rPr>
          <w:rFonts w:cstheme="minorHAnsi"/>
        </w:rPr>
      </w:pPr>
      <w:r w:rsidRPr="002D28FF">
        <w:rPr>
          <w:rFonts w:cstheme="minorHAnsi"/>
        </w:rPr>
        <w:t>The Sebuyau Dayaks were led by their chief Ngelambong and later his son Temenggong Jugah of Lundu.</w:t>
      </w:r>
    </w:p>
    <w:p w:rsidR="000E4833" w:rsidRPr="00BB3C32" w:rsidRDefault="000E4833" w:rsidP="002D28FF">
      <w:r w:rsidRPr="002D28FF">
        <w:t>https://en.wikipedia.org/wiki/History_of_the_Iban_people</w:t>
      </w:r>
    </w:p>
    <w:p w:rsidR="000E4833" w:rsidRPr="002D28FF" w:rsidRDefault="000E4833" w:rsidP="002D28FF">
      <w:r w:rsidRPr="002D28FF">
        <w:t>31</w:t>
      </w:r>
      <w:r w:rsidR="002D28FF" w:rsidRPr="002D28FF">
        <w:t xml:space="preserve">. </w:t>
      </w:r>
      <w:r w:rsidRPr="002D28FF">
        <w:t>The Rivers as described in 1843</w:t>
      </w:r>
    </w:p>
    <w:p w:rsidR="000E4833" w:rsidRPr="002D28FF" w:rsidRDefault="000E4833" w:rsidP="002D28FF">
      <w:r w:rsidRPr="002D28FF">
        <w:t xml:space="preserve"> Notes on </w:t>
      </w:r>
      <w:r w:rsidR="00625647">
        <w:t>Part of the West Coast af Borneo</w:t>
      </w:r>
      <w:r w:rsidRPr="002D28FF">
        <w:t xml:space="preserve"> 109  to  117 E. long.</w:t>
      </w:r>
    </w:p>
    <w:p w:rsidR="000E4833" w:rsidRPr="002D28FF" w:rsidRDefault="000E4833" w:rsidP="002D28FF">
      <w:r w:rsidRPr="002D28FF">
        <w:t xml:space="preserve"> By Capt. C. D. BETHUNE, R.N.</w:t>
      </w:r>
    </w:p>
    <w:p w:rsidR="000E4833" w:rsidRPr="002D28FF" w:rsidRDefault="00EB60C1" w:rsidP="001E3FC9">
      <w:pPr>
        <w:spacing w:line="240" w:lineRule="auto"/>
      </w:pPr>
      <w:r>
        <w:lastRenderedPageBreak/>
        <w:t xml:space="preserve"> </w:t>
      </w:r>
      <w:r w:rsidR="000E4833" w:rsidRPr="002D28FF">
        <w:t>That part of the coast of Born</w:t>
      </w:r>
      <w:r>
        <w:t>ea</w:t>
      </w:r>
      <w:r w:rsidR="000E4833" w:rsidRPr="002D28FF">
        <w:t xml:space="preserve"> which I have had an opportunity of partially visiting extends from Tanjong Datu in lat. 2 N. long. 109 E., to Malludu Bay, in lat.7 N. and lon,117 E., a distance of about 600 miles in a N.E. bv E. direction.</w:t>
      </w:r>
    </w:p>
    <w:p w:rsidR="000E4833" w:rsidRPr="002D28FF" w:rsidRDefault="000E4833" w:rsidP="001E3FC9">
      <w:pPr>
        <w:spacing w:line="240" w:lineRule="auto"/>
      </w:pPr>
      <w:r w:rsidRPr="002D28FF">
        <w:t xml:space="preserve"> The general aspect of the country from Datu to Sadong, an extent of about 100 miles (including the district of Sariwak), is mountainous. From Sadong to Baram, about 250 miles, it is flat, and thence to the northern extremeity at Malludu mountainous. </w:t>
      </w:r>
    </w:p>
    <w:p w:rsidR="000E4833" w:rsidRPr="002D28FF" w:rsidRDefault="000E4833" w:rsidP="001E3FC9">
      <w:pPr>
        <w:spacing w:line="240" w:lineRule="auto"/>
      </w:pPr>
      <w:r w:rsidRPr="002D28FF">
        <w:t>From Tanjong Datu a range of mountains extends inland to the eastward. The range appears to separate the waters of the coas</w:t>
      </w:r>
      <w:r w:rsidR="00EB60C1">
        <w:t>t from those of Pontianak. The highest mountain</w:t>
      </w:r>
      <w:r w:rsidRPr="002D28FF">
        <w:t xml:space="preserve"> of this range does not probably exceed 3000 feet.</w:t>
      </w:r>
    </w:p>
    <w:p w:rsidR="000E4833" w:rsidRPr="002D28FF" w:rsidRDefault="000E4833" w:rsidP="001E3FC9">
      <w:pPr>
        <w:spacing w:line="240" w:lineRule="auto"/>
      </w:pPr>
      <w:r w:rsidRPr="002D28FF">
        <w:t xml:space="preserve"> A range near Brune N. of Baram, runs about N. and S. may probably reach an altitude of 5000 feet. This range has not such an abrupt character as that to the southward. </w:t>
      </w:r>
    </w:p>
    <w:p w:rsidR="000E4833" w:rsidRPr="002D28FF" w:rsidRDefault="000E4833" w:rsidP="001E3FC9">
      <w:pPr>
        <w:spacing w:line="240" w:lineRule="auto"/>
      </w:pPr>
      <w:r w:rsidRPr="002D28FF">
        <w:t xml:space="preserve">The N. part of the island is decidedly mountainous. The principal mountain, Kina Balu, is at least 13,000 feet high. The surface of the country is undlulatingy the soil in many parts is rich and deep, and well wooded, the hills close down to the sea. The middle division abounds in Mangroves. While the northern division presents a picaresque appearene owing to the many patches of clear wood. The whole coast is well watered by numerous rivers. The principal of these give there names to the districts. </w:t>
      </w:r>
    </w:p>
    <w:p w:rsidR="000E4833" w:rsidRPr="002D28FF" w:rsidRDefault="000E4833" w:rsidP="001E3FC9">
      <w:pPr>
        <w:spacing w:line="240" w:lineRule="auto"/>
      </w:pPr>
      <w:r w:rsidRPr="002D28FF">
        <w:t xml:space="preserve">The principal rivers among these give their names to the distriets. Commencing at Datu we first come to- </w:t>
      </w:r>
    </w:p>
    <w:p w:rsidR="000E4833" w:rsidRPr="002D28FF" w:rsidRDefault="000E4833" w:rsidP="001E3FC9">
      <w:pPr>
        <w:spacing w:line="240" w:lineRule="auto"/>
      </w:pPr>
      <w:r w:rsidRPr="002D28FF">
        <w:t>Lundu- Second or third class river; one mouth; barred; about 2 fathoms at high water; bed mud; only navigable for boats; current not rapid; not thickly inhabited; affluents few and insignificant.</w:t>
      </w:r>
    </w:p>
    <w:p w:rsidR="000E4833" w:rsidRPr="002D28FF" w:rsidRDefault="000E4833" w:rsidP="001E3FC9">
      <w:pPr>
        <w:spacing w:line="240" w:lineRule="auto"/>
      </w:pPr>
      <w:r w:rsidRPr="002D28FF">
        <w:t xml:space="preserve">Sarawak-First class; at least twelve mouths; two of these navigable; Moratabas, or Batu Bouya or Santobong, both barred; 2 and 3 fathoms at low water; navigable for 15 feet at least 20 miles; tide reaches 35 miles from sea; current at spring tides 3 or 4 miles; no bore; -moderate rapids 45 miles from sea; occasional freshes 20 feet higher than ordinary tide.Bed near the sea, mud; higher up, gravel and pebbles; brings down much soil. About 30 miles from sea divides into two branches; tributaries few and insignificant; populous. </w:t>
      </w:r>
    </w:p>
    <w:p w:rsidR="000E4833" w:rsidRPr="002D28FF" w:rsidRDefault="000E4833" w:rsidP="001E3FC9">
      <w:pPr>
        <w:spacing w:line="240" w:lineRule="auto"/>
      </w:pPr>
      <w:r w:rsidRPr="002D28FF">
        <w:t>Samarahan-Second class; communicates with Sarawak bv Riam, one mouth; barred; navigable for small craft; tide reaches 40 miles;current 4 or 5 miles.This river is Mr. Brooke's eastern boundary.</w:t>
      </w:r>
    </w:p>
    <w:p w:rsidR="000E4833" w:rsidRPr="002D28FF" w:rsidRDefault="000E4833" w:rsidP="001E3FC9">
      <w:pPr>
        <w:spacing w:line="240" w:lineRule="auto"/>
      </w:pPr>
      <w:r w:rsidRPr="002D28FF">
        <w:t xml:space="preserve"> Sadong- One mouth 1 or 2 miles wide; barred; tide reaches 30 or 40 miles; bore 7 miles from mouth; several affluents; not well known. Subangan, Sangai, Simungau. From a point two or three days up this river (25 miles?), a land journey of half a day reaches a tributary of the Pontianak at a place called Balai Karangan.</w:t>
      </w:r>
    </w:p>
    <w:p w:rsidR="000E4833" w:rsidRPr="002D28FF" w:rsidRDefault="000E4833" w:rsidP="001E3FC9">
      <w:pPr>
        <w:spacing w:line="240" w:lineRule="auto"/>
      </w:pPr>
      <w:r w:rsidRPr="002D28FF">
        <w:t xml:space="preserve">Sibuyan-Third class; small; little known. </w:t>
      </w:r>
    </w:p>
    <w:p w:rsidR="000E4833" w:rsidRPr="002D28FF" w:rsidRDefault="000E4833" w:rsidP="001E3FC9">
      <w:pPr>
        <w:spacing w:line="240" w:lineRule="auto"/>
      </w:pPr>
      <w:r w:rsidRPr="002D28FF">
        <w:t xml:space="preserve">Batang Lupar-- First class; tributaries, Linga, Sakarran. The following is extracted from the  Singapur Free Press,' 12th September, 1844, describing the operations of the Dido: The  Batang Lupar is a noble stream, about 2 miles wide at the entrance; for 20 miles it is deep and free from danger, and at that distance, from the entrance on the right hand, is the considerable river of Linga. From the Linga to Putusan is about 20 nmliles further: the river is shoal, and obstructed by sandbanks; the tide rapid; and, at the springs a heavy bore runs in, which is dangerous for boats.From Putusatl to the small and rapids river of Undup is from 15 to 20 miles farther; and, 5 miles beyond, is the town of Sakarran, situated at the junction of the Batang Lupar and the Salsarran, which runs to the left, and </w:t>
      </w:r>
      <w:r w:rsidRPr="002D28FF">
        <w:lastRenderedPageBreak/>
        <w:t>is navigable for boats for 40 miles. It is a narrow but a pleasant stream, with banks well cultivated, or planted with fruit-trees,</w:t>
      </w:r>
    </w:p>
    <w:p w:rsidR="000E4833" w:rsidRPr="002D28FF" w:rsidRDefault="000E4833" w:rsidP="001E3FC9">
      <w:pPr>
        <w:spacing w:line="240" w:lineRule="auto"/>
      </w:pPr>
      <w:r w:rsidRPr="002D28FF">
        <w:t xml:space="preserve"> The Batang Lupar well cleared of brushwood, and its banks inhabited by Dayaks. The Undup is a small stream: about 5 miles from its entrance stands a town of the same name. Beyond Undup the stream becomes narrow; its banks are wooded and uninhabited for 25 miles.</w:t>
      </w:r>
    </w:p>
    <w:p w:rsidR="000E4833" w:rsidRPr="002D28FF" w:rsidRDefault="000E4833" w:rsidP="001E3FC9">
      <w:pPr>
        <w:spacing w:line="240" w:lineRule="auto"/>
      </w:pPr>
      <w:r w:rsidRPr="002D28FF">
        <w:t xml:space="preserve">Seribas- Unfortunately my notes on this river are lost. An account of it will probably be found in Captain Keppell's report of the operations of the Dido. populous. </w:t>
      </w:r>
    </w:p>
    <w:p w:rsidR="000E4833" w:rsidRPr="002D28FF" w:rsidRDefault="000E4833" w:rsidP="001E3FC9">
      <w:pPr>
        <w:spacing w:line="240" w:lineRule="auto"/>
      </w:pPr>
      <w:r w:rsidRPr="002D28FF">
        <w:t>Kalaka-Second class; little known; low muddy banks; not populated. Second or third class; little known.</w:t>
      </w:r>
    </w:p>
    <w:p w:rsidR="000E4833" w:rsidRPr="002D28FF" w:rsidRDefault="000E4833" w:rsidP="001E3FC9">
      <w:pPr>
        <w:spacing w:line="240" w:lineRule="auto"/>
      </w:pPr>
      <w:r w:rsidRPr="002D28FF">
        <w:t>Niyabor-Second or third class; little known</w:t>
      </w:r>
    </w:p>
    <w:p w:rsidR="000E4833" w:rsidRPr="002D28FF" w:rsidRDefault="000E4833" w:rsidP="001E3FC9">
      <w:pPr>
        <w:spacing w:line="240" w:lineRule="auto"/>
      </w:pPr>
      <w:r w:rsidRPr="002D28FF">
        <w:t>Rejang- First class; low banks for 30 miles, where it is joined by the Serikai, on which stands a large town of the same name.</w:t>
      </w:r>
    </w:p>
    <w:p w:rsidR="000E4833" w:rsidRPr="002D28FF" w:rsidRDefault="000E4833" w:rsidP="001E3FC9">
      <w:pPr>
        <w:spacing w:line="240" w:lineRule="auto"/>
      </w:pPr>
      <w:r w:rsidRPr="002D28FF">
        <w:t xml:space="preserve">Palo-First class; barred. </w:t>
      </w:r>
    </w:p>
    <w:p w:rsidR="000E4833" w:rsidRPr="002D28FF" w:rsidRDefault="000E4833" w:rsidP="001E3FC9">
      <w:pPr>
        <w:spacing w:line="240" w:lineRule="auto"/>
      </w:pPr>
      <w:r w:rsidRPr="002D28FF">
        <w:t xml:space="preserve">Pelobahan, Matu, Igau, Oya, Muka-these five are second or third class; little known. Oiga and Muka produce a great deal of sago. The rivers from Rejang to Muka inclusive are believed to communicate in the interior, forming the delta of the Sirik. </w:t>
      </w:r>
    </w:p>
    <w:p w:rsidR="000E4833" w:rsidRPr="002D28FF" w:rsidRDefault="000E4833" w:rsidP="001E3FC9">
      <w:pPr>
        <w:spacing w:line="240" w:lineRule="auto"/>
      </w:pPr>
      <w:r w:rsidRPr="002D28FF">
        <w:t xml:space="preserve">Bintulu-Second or third class; barred; little known; rich in produce; camphor, nests, &amp;c. Unknown; inhospitable people. </w:t>
      </w:r>
    </w:p>
    <w:p w:rsidR="000E4833" w:rsidRPr="002D28FF" w:rsidRDefault="000E4833" w:rsidP="001E3FC9">
      <w:pPr>
        <w:spacing w:line="240" w:lineRule="auto"/>
      </w:pPr>
      <w:r w:rsidRPr="002D28FF">
        <w:t>Meri-Third class; little known; small population.</w:t>
      </w:r>
    </w:p>
    <w:p w:rsidR="000E4833" w:rsidRPr="002D28FF" w:rsidRDefault="000E4833" w:rsidP="001E3FC9">
      <w:pPr>
        <w:spacing w:line="240" w:lineRule="auto"/>
      </w:pPr>
      <w:r w:rsidRPr="002D28FF">
        <w:t xml:space="preserve">Baram-Third class; barred; little known; interior populous and rich in produce; can be ascended fourteen days' journey. (140 ?) </w:t>
      </w:r>
    </w:p>
    <w:p w:rsidR="000E4833" w:rsidRPr="002D28FF" w:rsidRDefault="000E4833" w:rsidP="001E3FC9">
      <w:pPr>
        <w:spacing w:line="240" w:lineRule="auto"/>
      </w:pPr>
      <w:r w:rsidRPr="002D28FF">
        <w:t>Bera, Belahit, Kadayan,Tutong.-All small and little known.</w:t>
      </w:r>
    </w:p>
    <w:p w:rsidR="000E4833" w:rsidRPr="002D28FF" w:rsidRDefault="000E4833" w:rsidP="001E3FC9">
      <w:pPr>
        <w:spacing w:line="240" w:lineRule="auto"/>
      </w:pPr>
      <w:r w:rsidRPr="002D28FF">
        <w:t xml:space="preserve">Brune- First class. </w:t>
      </w:r>
    </w:p>
    <w:p w:rsidR="000E4833" w:rsidRPr="002D28FF" w:rsidRDefault="000E4833" w:rsidP="002D28FF"/>
    <w:p w:rsidR="000E4833" w:rsidRPr="001E3FC9" w:rsidRDefault="000E4833" w:rsidP="001E3FC9">
      <w:pPr>
        <w:rPr>
          <w:rFonts w:cstheme="minorHAnsi"/>
        </w:rPr>
      </w:pPr>
      <w:r w:rsidRPr="001E3FC9">
        <w:rPr>
          <w:rFonts w:cstheme="minorHAnsi"/>
        </w:rPr>
        <w:t>32</w:t>
      </w:r>
      <w:r w:rsidR="001E3FC9" w:rsidRPr="001E3FC9">
        <w:rPr>
          <w:rFonts w:cstheme="minorHAnsi"/>
        </w:rPr>
        <w:t>. Salasilah of Patinggi Ali</w:t>
      </w:r>
    </w:p>
    <w:p w:rsidR="000E4833" w:rsidRPr="001E3FC9" w:rsidRDefault="000E4833" w:rsidP="001E3FC9">
      <w:pPr>
        <w:rPr>
          <w:rFonts w:cstheme="minorHAnsi"/>
        </w:rPr>
      </w:pPr>
      <w:r w:rsidRPr="001E3FC9">
        <w:rPr>
          <w:rFonts w:cstheme="minorHAnsi"/>
        </w:rPr>
        <w:t>The Salasilah for the lineage of Patinggi Ali is as follows:</w:t>
      </w:r>
    </w:p>
    <w:p w:rsidR="000E4833" w:rsidRDefault="000E4833" w:rsidP="001E3FC9">
      <w:pPr>
        <w:pStyle w:val="NoSpacing"/>
        <w:ind w:left="284"/>
      </w:pPr>
      <w:r>
        <w:t>1. Datuk Undy (Datuk Gundi)</w:t>
      </w:r>
    </w:p>
    <w:p w:rsidR="000E4833" w:rsidRDefault="000E4833" w:rsidP="001E3FC9">
      <w:pPr>
        <w:pStyle w:val="NoSpacing"/>
        <w:ind w:left="284"/>
      </w:pPr>
      <w:r>
        <w:t>2. Raja Jarum (Darom)</w:t>
      </w:r>
    </w:p>
    <w:p w:rsidR="000E4833" w:rsidRDefault="00350A5D" w:rsidP="001E3FC9">
      <w:pPr>
        <w:pStyle w:val="NoSpacing"/>
        <w:ind w:left="284"/>
      </w:pPr>
      <w:r>
        <w:t xml:space="preserve"> 3.Datu Ma</w:t>
      </w:r>
      <w:r w:rsidR="000E4833">
        <w:t>rpati (Pagar Royong, Sumatra) + Datu Permaisuri of Johore, possibly the colony at Sambas.</w:t>
      </w:r>
    </w:p>
    <w:p w:rsidR="000E4833" w:rsidRDefault="00350A5D" w:rsidP="001E3FC9">
      <w:pPr>
        <w:pStyle w:val="NoSpacing"/>
        <w:ind w:left="284"/>
      </w:pPr>
      <w:r>
        <w:t>4.  Datu Ma</w:t>
      </w:r>
      <w:r w:rsidR="000E4833">
        <w:t xml:space="preserve">rpati Jepang </w:t>
      </w:r>
    </w:p>
    <w:p w:rsidR="000E4833" w:rsidRDefault="000E4833" w:rsidP="001E3FC9">
      <w:pPr>
        <w:pStyle w:val="NoSpacing"/>
        <w:ind w:left="284"/>
      </w:pPr>
      <w:r>
        <w:t xml:space="preserve">5. </w:t>
      </w:r>
      <w:r w:rsidR="00350A5D">
        <w:t>Datuk Kebar (Brother of Datuk Ma</w:t>
      </w:r>
      <w:r>
        <w:t>rpati Jepang)</w:t>
      </w:r>
    </w:p>
    <w:p w:rsidR="000E4833" w:rsidRDefault="000E4833" w:rsidP="001E3FC9">
      <w:pPr>
        <w:pStyle w:val="NoSpacing"/>
        <w:ind w:left="284"/>
      </w:pPr>
      <w:r>
        <w:t>7. Patinggi Hashim</w:t>
      </w:r>
    </w:p>
    <w:p w:rsidR="000E4833" w:rsidRDefault="000E4833" w:rsidP="001E3FC9">
      <w:pPr>
        <w:pStyle w:val="NoSpacing"/>
        <w:ind w:left="284"/>
      </w:pPr>
      <w:r>
        <w:t>8. Abang Amir</w:t>
      </w:r>
    </w:p>
    <w:p w:rsidR="000E4833" w:rsidRDefault="000E4833" w:rsidP="001E3FC9">
      <w:pPr>
        <w:pStyle w:val="NoSpacing"/>
        <w:ind w:left="284"/>
      </w:pPr>
      <w:r>
        <w:t xml:space="preserve">9.  Datuk Patinggi Ali </w:t>
      </w:r>
    </w:p>
    <w:p w:rsidR="001E3FC9" w:rsidRDefault="001E3FC9" w:rsidP="001E3FC9">
      <w:pPr>
        <w:pStyle w:val="NoSpacing"/>
      </w:pPr>
    </w:p>
    <w:p w:rsidR="000E4833" w:rsidRDefault="000E4833" w:rsidP="001E3FC9">
      <w:r>
        <w:t>The genealogy of Datuk Gapor</w:t>
      </w:r>
    </w:p>
    <w:p w:rsidR="000E4833" w:rsidRDefault="00350A5D" w:rsidP="001E3FC9">
      <w:pPr>
        <w:pStyle w:val="NoSpacing"/>
        <w:ind w:left="284"/>
      </w:pPr>
      <w:r>
        <w:t>1. Datuk Ma</w:t>
      </w:r>
      <w:r w:rsidR="000E4833">
        <w:t>rpati</w:t>
      </w:r>
    </w:p>
    <w:p w:rsidR="000E4833" w:rsidRDefault="00350A5D" w:rsidP="001E3FC9">
      <w:pPr>
        <w:pStyle w:val="NoSpacing"/>
        <w:ind w:left="284"/>
      </w:pPr>
      <w:r>
        <w:lastRenderedPageBreak/>
        <w:t>2. Datuk Ma</w:t>
      </w:r>
      <w:r w:rsidR="000E4833">
        <w:t>rpati Jepang</w:t>
      </w:r>
    </w:p>
    <w:p w:rsidR="000E4833" w:rsidRDefault="000E4833" w:rsidP="001E3FC9">
      <w:pPr>
        <w:pStyle w:val="NoSpacing"/>
        <w:ind w:left="284"/>
      </w:pPr>
      <w:r>
        <w:t>3. Abang Mangadi</w:t>
      </w:r>
    </w:p>
    <w:p w:rsidR="000E4833" w:rsidRDefault="000E4833" w:rsidP="001E3FC9">
      <w:pPr>
        <w:pStyle w:val="NoSpacing"/>
        <w:ind w:left="284"/>
      </w:pPr>
      <w:r>
        <w:t>4. Abang Kahar</w:t>
      </w:r>
    </w:p>
    <w:p w:rsidR="001E3FC9" w:rsidRDefault="000E4833" w:rsidP="001E3FC9">
      <w:pPr>
        <w:pStyle w:val="NoSpacing"/>
        <w:ind w:left="284"/>
      </w:pPr>
      <w:r>
        <w:t>5. Abdul Gapor</w:t>
      </w:r>
    </w:p>
    <w:p w:rsidR="001E3FC9" w:rsidRDefault="001E3FC9" w:rsidP="001E3FC9">
      <w:pPr>
        <w:pStyle w:val="NoSpacing"/>
        <w:ind w:left="284"/>
      </w:pPr>
    </w:p>
    <w:p w:rsidR="000E4833" w:rsidRPr="001E3FC9" w:rsidRDefault="000E4833" w:rsidP="001E3FC9">
      <w:pPr>
        <w:rPr>
          <w:rFonts w:cstheme="minorHAnsi"/>
        </w:rPr>
      </w:pPr>
      <w:r w:rsidRPr="001E3FC9">
        <w:rPr>
          <w:rFonts w:cstheme="minorHAnsi"/>
        </w:rPr>
        <w:t>(Interview and Salasilah courtesy of  Dayang Saadiah binti Abang Amin)</w:t>
      </w:r>
    </w:p>
    <w:p w:rsidR="000E4833" w:rsidRPr="001E3FC9" w:rsidRDefault="000E4833" w:rsidP="001E3FC9">
      <w:r w:rsidRPr="001E3FC9">
        <w:t>33</w:t>
      </w:r>
      <w:r w:rsidR="001E3FC9">
        <w:t>. Kampongs at Telaga Air</w:t>
      </w:r>
    </w:p>
    <w:p w:rsidR="000E4833" w:rsidRDefault="000E4833" w:rsidP="001E3FC9">
      <w:r>
        <w:t>List of Kampongs that have moved from the islands to the land base at Telaga Air. There could be a few people left on the islands at these kampongs.</w:t>
      </w:r>
    </w:p>
    <w:p w:rsidR="000E4833" w:rsidRDefault="000E4833" w:rsidP="001E3FC9">
      <w:pPr>
        <w:pStyle w:val="NoSpacing"/>
        <w:ind w:left="284"/>
      </w:pPr>
      <w:r>
        <w:t>1. Kampung Sungai Aur</w:t>
      </w:r>
    </w:p>
    <w:p w:rsidR="000E4833" w:rsidRDefault="000E4833" w:rsidP="001E3FC9">
      <w:pPr>
        <w:pStyle w:val="NoSpacing"/>
        <w:ind w:left="284"/>
      </w:pPr>
      <w:r>
        <w:t>2. Kampong Loba</w:t>
      </w:r>
    </w:p>
    <w:p w:rsidR="000E4833" w:rsidRDefault="000E4833" w:rsidP="001E3FC9">
      <w:pPr>
        <w:pStyle w:val="NoSpacing"/>
        <w:ind w:left="284"/>
      </w:pPr>
      <w:r>
        <w:t>3. Kampong Trombol</w:t>
      </w:r>
    </w:p>
    <w:p w:rsidR="000E4833" w:rsidRDefault="000E4833" w:rsidP="001E3FC9">
      <w:pPr>
        <w:pStyle w:val="NoSpacing"/>
        <w:ind w:left="284"/>
      </w:pPr>
      <w:r>
        <w:t>4.Kampong Sibu Laut</w:t>
      </w:r>
    </w:p>
    <w:p w:rsidR="000E4833" w:rsidRDefault="000E4833" w:rsidP="001E3FC9">
      <w:pPr>
        <w:pStyle w:val="NoSpacing"/>
        <w:ind w:left="284"/>
      </w:pPr>
      <w:r>
        <w:t>5. Kampong Santin</w:t>
      </w:r>
    </w:p>
    <w:p w:rsidR="000E4833" w:rsidRDefault="000E4833" w:rsidP="001E3FC9">
      <w:pPr>
        <w:pStyle w:val="NoSpacing"/>
        <w:ind w:left="284"/>
      </w:pPr>
      <w:r>
        <w:t>6. Kampong Teluk Simpir</w:t>
      </w:r>
    </w:p>
    <w:p w:rsidR="000E4833" w:rsidRDefault="000E4833" w:rsidP="001E3FC9">
      <w:pPr>
        <w:pStyle w:val="NoSpacing"/>
        <w:ind w:left="284"/>
      </w:pPr>
      <w:r>
        <w:t>7. Kampong Sungai Mersan</w:t>
      </w:r>
    </w:p>
    <w:p w:rsidR="000E4833" w:rsidRDefault="000E4833" w:rsidP="001E3FC9">
      <w:pPr>
        <w:pStyle w:val="NoSpacing"/>
      </w:pPr>
    </w:p>
    <w:p w:rsidR="000E4833" w:rsidRPr="001E3FC9" w:rsidRDefault="000E4833" w:rsidP="001E3FC9">
      <w:r w:rsidRPr="001E3FC9">
        <w:t>34</w:t>
      </w:r>
      <w:r w:rsidR="001E3FC9" w:rsidRPr="001E3FC9">
        <w:t xml:space="preserve">. </w:t>
      </w:r>
      <w:r w:rsidRPr="001E3FC9">
        <w:t>Chinese Sale of Daughters</w:t>
      </w:r>
    </w:p>
    <w:p w:rsidR="000E4833" w:rsidRDefault="000E4833" w:rsidP="001E3FC9">
      <w:r w:rsidRPr="003235AB">
        <w:t>In another sense of trade, the Chinese would begin selling their daughters to the Malays across the river. The cost for a daughter in the 1970's was RM 50 plus a piece of cloth. The Chinese would obtain the obvious financial remuneration while the Malays would obtain</w:t>
      </w:r>
      <w:r>
        <w:t xml:space="preserve"> a</w:t>
      </w:r>
      <w:r w:rsidRPr="003235AB">
        <w:t xml:space="preserve"> daughter who had lighter skin. This, in turn, would attract a desirable kampong male who was attracted by the lighter skin colour. He would build a room onto the fathers house after marriage and secure a good job. This process would gradually lighten the skin colour of the Malays in the kampongs. The practice continued until the 1980's when females were a more valuable commodity through overseas marriages. (A. Abidin 1953, p. 12; </w:t>
      </w:r>
      <w:r>
        <w:t xml:space="preserve"> Haji Muhammad Sula bin Haji Yusop 2015 interview. McLaughlin notes</w:t>
      </w:r>
      <w:r w:rsidRPr="003235AB">
        <w:t>)</w:t>
      </w:r>
    </w:p>
    <w:p w:rsidR="000E4833" w:rsidRPr="001E3FC9" w:rsidRDefault="000E4833" w:rsidP="001E3FC9">
      <w:r w:rsidRPr="001E3FC9">
        <w:t>35</w:t>
      </w:r>
      <w:r w:rsidR="001E3FC9" w:rsidRPr="001E3FC9">
        <w:t>. Another Santubong Legend</w:t>
      </w:r>
    </w:p>
    <w:p w:rsidR="000E4833" w:rsidRDefault="000E4833" w:rsidP="001E3FC9">
      <w:r>
        <w:t>The Sarawak Gazette, August 31, 1957</w:t>
      </w:r>
    </w:p>
    <w:p w:rsidR="000E4833" w:rsidRDefault="000E4833" w:rsidP="001E3FC9">
      <w:r>
        <w:t xml:space="preserve">In Chinese Hakka dialect, </w:t>
      </w:r>
      <w:r w:rsidRPr="006835B5">
        <w:rPr>
          <w:i/>
        </w:rPr>
        <w:t>San</w:t>
      </w:r>
      <w:r>
        <w:t xml:space="preserve"> means mountains, </w:t>
      </w:r>
      <w:r w:rsidRPr="006835B5">
        <w:rPr>
          <w:i/>
        </w:rPr>
        <w:t>tu</w:t>
      </w:r>
      <w:r>
        <w:rPr>
          <w:i/>
        </w:rPr>
        <w:t xml:space="preserve"> </w:t>
      </w:r>
      <w:r>
        <w:t xml:space="preserve">means in and </w:t>
      </w:r>
      <w:r w:rsidRPr="006835B5">
        <w:rPr>
          <w:i/>
        </w:rPr>
        <w:t>Bong</w:t>
      </w:r>
      <w:r>
        <w:t xml:space="preserve"> means King, therefore </w:t>
      </w:r>
      <w:r w:rsidRPr="006835B5">
        <w:rPr>
          <w:i/>
        </w:rPr>
        <w:t xml:space="preserve">Santubong </w:t>
      </w:r>
      <w:r>
        <w:t xml:space="preserve">means King of the Mountain. </w:t>
      </w:r>
    </w:p>
    <w:p w:rsidR="000E4833" w:rsidRDefault="000E4833" w:rsidP="001E3FC9">
      <w:r>
        <w:t>Sometime in the 15th century, a Chinese Emperor of the Min Dynasty sent a fleet of 62 large junks manned by 27,000 sailors to pay a goodwill visit to the foreign countries in the South Seas. Sam Pau Tai Chian, a famous Cinese eunuch in Chinese History, as appointed to lead the party.</w:t>
      </w:r>
    </w:p>
    <w:p w:rsidR="000E4833" w:rsidRDefault="000E4833" w:rsidP="001E3FC9">
      <w:r>
        <w:t>While sailing along the cast of Borneo, they came to the mouth of the Santubong river. They saw a single mountain partly surrounded by several ranges of higher mountains, like a king protected by his followers. It was a very good geographic site in the ancient Chinese superstition of Feng Swee. (</w:t>
      </w:r>
      <w:r w:rsidRPr="00D779E9">
        <w:rPr>
          <w:i/>
        </w:rPr>
        <w:t>Feng Swee</w:t>
      </w:r>
      <w:r>
        <w:rPr>
          <w:i/>
        </w:rPr>
        <w:t xml:space="preserve"> </w:t>
      </w:r>
      <w:r>
        <w:t xml:space="preserve">means wind and water-the geomantic system of Ancient Chinese, by means of which sites were determined for graves, houses and other buildings or countries which are said to have influence on people) </w:t>
      </w:r>
    </w:p>
    <w:p w:rsidR="000E4833" w:rsidRPr="00EC2BCA" w:rsidRDefault="000E4833" w:rsidP="001E3FC9">
      <w:pPr>
        <w:rPr>
          <w:rFonts w:cstheme="minorHAnsi"/>
          <w:color w:val="222222"/>
        </w:rPr>
      </w:pPr>
      <w:r>
        <w:lastRenderedPageBreak/>
        <w:t xml:space="preserve">They were also attracted by fire and smoke at the foot of the mountain. The fleet anchored and the sailors were ordered to investigate. They found that the villagers were engaged with fighting with pirates. The battle was quickly brought to an end with the aid of Sam Pau's sailors and the pirates were all killed. The village chief, who was an Indian, welcomed them with warmest hospitality. </w:t>
      </w:r>
      <w:r w:rsidRPr="00D779E9">
        <w:rPr>
          <w:i/>
        </w:rPr>
        <w:t>Sam Pau Tai Chian</w:t>
      </w:r>
      <w:r>
        <w:rPr>
          <w:i/>
        </w:rPr>
        <w:t xml:space="preserve"> </w:t>
      </w:r>
      <w:r>
        <w:t xml:space="preserve">honored the Chief as San Tsung Wang (King of the Mountains) and gave him many valauable gifts, including a brown ceremonial umbrella, warriors' spears, many examples of beautiful porcelain ware and silks of fine quality. At last, the honour bestowed upon the chief was forgotten and the mountain on which he lived became known by the name </w:t>
      </w:r>
      <w:r w:rsidRPr="00820333">
        <w:rPr>
          <w:i/>
        </w:rPr>
        <w:t>San Tsung Wang</w:t>
      </w:r>
      <w:r>
        <w:rPr>
          <w:i/>
        </w:rPr>
        <w:t xml:space="preserve">.  </w:t>
      </w:r>
      <w:r w:rsidRPr="00820333">
        <w:t xml:space="preserve">As time passed, people gradually changed the originial name to </w:t>
      </w:r>
      <w:r w:rsidR="001E3FC9">
        <w:rPr>
          <w:i/>
        </w:rPr>
        <w:t>Santubong.</w:t>
      </w:r>
    </w:p>
    <w:p w:rsidR="000E4833" w:rsidRDefault="000E4833" w:rsidP="000E4833">
      <w:pPr>
        <w:sectPr w:rsidR="000E4833" w:rsidSect="00FC1636">
          <w:headerReference w:type="default" r:id="rId29"/>
          <w:pgSz w:w="11907" w:h="16839" w:code="9"/>
          <w:pgMar w:top="1440" w:right="1440" w:bottom="1440" w:left="1440" w:header="709" w:footer="709" w:gutter="0"/>
          <w:pgNumType w:start="1"/>
          <w:cols w:space="708"/>
          <w:docGrid w:linePitch="360"/>
        </w:sectPr>
      </w:pPr>
    </w:p>
    <w:p w:rsidR="000E4833" w:rsidRPr="000E4833" w:rsidRDefault="000E4833" w:rsidP="00F02C27">
      <w:pPr>
        <w:pStyle w:val="Heading1"/>
        <w:jc w:val="center"/>
      </w:pPr>
      <w:bookmarkStart w:id="67" w:name="_Toc33641378"/>
      <w:r w:rsidRPr="000E4833">
        <w:lastRenderedPageBreak/>
        <w:t>Bibliography</w:t>
      </w:r>
      <w:bookmarkEnd w:id="67"/>
    </w:p>
    <w:p w:rsidR="000E4833" w:rsidRDefault="000E4833" w:rsidP="000E4833">
      <w:pPr>
        <w:rPr>
          <w:sz w:val="24"/>
          <w:szCs w:val="24"/>
        </w:rPr>
      </w:pPr>
    </w:p>
    <w:p w:rsidR="000E4833" w:rsidRPr="00F02C27" w:rsidRDefault="000E4833" w:rsidP="000E4833">
      <w:r w:rsidRPr="00F02C27">
        <w:t>AJHG-American Journal of Human Genetics</w:t>
      </w:r>
    </w:p>
    <w:p w:rsidR="000E4833" w:rsidRPr="00F02C27" w:rsidRDefault="000E4833" w:rsidP="000E4833">
      <w:r w:rsidRPr="00F02C27">
        <w:t>ASJR-Asiatic Journal Register</w:t>
      </w:r>
    </w:p>
    <w:p w:rsidR="000E4833" w:rsidRPr="00F02C27" w:rsidRDefault="000E4833" w:rsidP="000E4833">
      <w:r w:rsidRPr="00F02C27">
        <w:t>JRAS-Journal of the Royal Asiatic Society</w:t>
      </w:r>
    </w:p>
    <w:p w:rsidR="000E4833" w:rsidRPr="00F02C27" w:rsidRDefault="000E4833" w:rsidP="000E4833">
      <w:r w:rsidRPr="00F02C27">
        <w:t>JMBRAS-Journal of the Malaysian Branch of the Royal Asiatic Society</w:t>
      </w:r>
    </w:p>
    <w:p w:rsidR="000E4833" w:rsidRPr="00F02C27" w:rsidRDefault="000E4833" w:rsidP="000E4833">
      <w:r w:rsidRPr="00F02C27">
        <w:t>JSBRAS-Journal of the Straits Branch of the Royal Asiatic Society</w:t>
      </w:r>
    </w:p>
    <w:p w:rsidR="000E4833" w:rsidRPr="00F02C27" w:rsidRDefault="000E4833" w:rsidP="000E4833">
      <w:r w:rsidRPr="00F02C27">
        <w:t>JRGBNI-Journal of the Royal Society of Great Britain and Northern Ireland</w:t>
      </w:r>
    </w:p>
    <w:p w:rsidR="000E4833" w:rsidRPr="00F02C27" w:rsidRDefault="000E4833" w:rsidP="000E4833">
      <w:r w:rsidRPr="00F02C27">
        <w:t>MBRAS-Malaysian Branch of the Royal Asiatic Society</w:t>
      </w:r>
    </w:p>
    <w:p w:rsidR="000E4833" w:rsidRPr="00F02C27" w:rsidRDefault="000E4833" w:rsidP="000E4833">
      <w:r w:rsidRPr="00F02C27">
        <w:t>NYT-New York Times</w:t>
      </w:r>
    </w:p>
    <w:p w:rsidR="000E4833" w:rsidRPr="00F02C27" w:rsidRDefault="000E4833" w:rsidP="000E4833">
      <w:r w:rsidRPr="00F02C27">
        <w:t>OHCR-Oriental Herald and Colonial Review</w:t>
      </w:r>
    </w:p>
    <w:p w:rsidR="000E4833" w:rsidRPr="00F02C27" w:rsidRDefault="000E4833" w:rsidP="000E4833">
      <w:r w:rsidRPr="00F02C27">
        <w:t>SA-Singapore Advertiser</w:t>
      </w:r>
    </w:p>
    <w:p w:rsidR="000E4833" w:rsidRPr="00F02C27" w:rsidRDefault="00964661" w:rsidP="000E4833">
      <w:r>
        <w:t>SG</w:t>
      </w:r>
      <w:r w:rsidR="000E4833" w:rsidRPr="00F02C27">
        <w:t>-Sarawak Gazette</w:t>
      </w:r>
    </w:p>
    <w:p w:rsidR="000E4833" w:rsidRPr="00F02C27" w:rsidRDefault="000E4833" w:rsidP="000E4833">
      <w:r w:rsidRPr="00F02C27">
        <w:t>SC-Singapore Chronicle</w:t>
      </w:r>
    </w:p>
    <w:p w:rsidR="000E4833" w:rsidRPr="00F02C27" w:rsidRDefault="000E4833" w:rsidP="000E4833">
      <w:r w:rsidRPr="00F02C27">
        <w:t>SFP-Singapore Free Press</w:t>
      </w:r>
    </w:p>
    <w:p w:rsidR="000E4833" w:rsidRDefault="000E4833" w:rsidP="000E4833">
      <w:pPr>
        <w:rPr>
          <w:sz w:val="24"/>
          <w:szCs w:val="24"/>
        </w:rPr>
      </w:pPr>
      <w:r w:rsidRPr="00F02C27">
        <w:t>SMJ-Sarawak Museum Journal</w:t>
      </w:r>
    </w:p>
    <w:p w:rsidR="000E4833" w:rsidRPr="000E4833" w:rsidRDefault="000E4833" w:rsidP="000E4833">
      <w:pPr>
        <w:rPr>
          <w:sz w:val="24"/>
          <w:szCs w:val="24"/>
        </w:rPr>
      </w:pPr>
    </w:p>
    <w:p w:rsidR="000E4833" w:rsidRPr="000E4833" w:rsidRDefault="000E4833" w:rsidP="000E4833">
      <w:pPr>
        <w:rPr>
          <w:b/>
          <w:sz w:val="24"/>
          <w:szCs w:val="24"/>
        </w:rPr>
      </w:pPr>
      <w:r w:rsidRPr="000E4833">
        <w:rPr>
          <w:b/>
          <w:sz w:val="24"/>
          <w:szCs w:val="24"/>
        </w:rPr>
        <w:t>Bibliography</w:t>
      </w:r>
    </w:p>
    <w:p w:rsidR="000E4833" w:rsidRPr="001E3FC9" w:rsidRDefault="000E4833" w:rsidP="001E3FC9">
      <w:pPr>
        <w:spacing w:line="240" w:lineRule="auto"/>
        <w:rPr>
          <w:rFonts w:cstheme="minorHAnsi"/>
          <w:i/>
        </w:rPr>
      </w:pPr>
      <w:r w:rsidRPr="001E3FC9">
        <w:rPr>
          <w:rFonts w:cstheme="minorHAnsi"/>
          <w:i/>
        </w:rPr>
        <w:t>Lack Authors</w:t>
      </w:r>
    </w:p>
    <w:p w:rsidR="000E4833" w:rsidRPr="001E3FC9" w:rsidRDefault="000E4833" w:rsidP="001E3FC9">
      <w:pPr>
        <w:spacing w:line="240" w:lineRule="auto"/>
        <w:rPr>
          <w:rFonts w:cstheme="minorHAnsi"/>
        </w:rPr>
      </w:pPr>
      <w:r w:rsidRPr="001E3FC9">
        <w:rPr>
          <w:rFonts w:cstheme="minorHAnsi"/>
        </w:rPr>
        <w:t xml:space="preserve"> </w:t>
      </w:r>
      <w:r w:rsidRPr="001E3FC9">
        <w:rPr>
          <w:rFonts w:cstheme="minorHAnsi"/>
          <w:i/>
        </w:rPr>
        <w:t>Inquires for the Suratte and other ports of the East Indies</w:t>
      </w:r>
      <w:r w:rsidRPr="001E3FC9">
        <w:rPr>
          <w:rFonts w:cstheme="minorHAnsi"/>
        </w:rPr>
        <w:t xml:space="preserve"> in Philosophical Transactions vol. 2 (1666-1667) P. 415-422</w:t>
      </w:r>
    </w:p>
    <w:p w:rsidR="000E4833" w:rsidRPr="001E3FC9" w:rsidRDefault="000E4833" w:rsidP="001E3FC9">
      <w:pPr>
        <w:spacing w:line="240" w:lineRule="auto"/>
        <w:rPr>
          <w:rFonts w:cstheme="minorHAnsi"/>
        </w:rPr>
      </w:pPr>
      <w:r w:rsidRPr="001E3FC9">
        <w:rPr>
          <w:rFonts w:cstheme="minorHAnsi"/>
          <w:i/>
        </w:rPr>
        <w:t>The Lost Kingdom of Sarawak</w:t>
      </w:r>
      <w:r w:rsidRPr="001E3FC9">
        <w:rPr>
          <w:rFonts w:cstheme="minorHAnsi"/>
        </w:rPr>
        <w:t xml:space="preserve"> in The Borneo Oracle, 2012 (http://www.thepatriots.my/the-lost-kingdom-of-sarawak/)</w:t>
      </w:r>
    </w:p>
    <w:p w:rsidR="000E4833" w:rsidRPr="001E3FC9" w:rsidRDefault="000E4833" w:rsidP="001E3FC9">
      <w:pPr>
        <w:spacing w:line="240" w:lineRule="auto"/>
        <w:rPr>
          <w:rFonts w:cstheme="minorHAnsi"/>
        </w:rPr>
      </w:pPr>
      <w:r w:rsidRPr="001E3FC9">
        <w:rPr>
          <w:rFonts w:cstheme="minorHAnsi"/>
          <w:i/>
        </w:rPr>
        <w:t>The Proposed Settlement of Borneo</w:t>
      </w:r>
      <w:r w:rsidRPr="001E3FC9">
        <w:rPr>
          <w:rFonts w:cstheme="minorHAnsi"/>
        </w:rPr>
        <w:t xml:space="preserve"> in Fishers Colonial Magazine January-April 1843 vol., 2 p.281</w:t>
      </w:r>
    </w:p>
    <w:p w:rsidR="000E4833" w:rsidRPr="001E3FC9" w:rsidRDefault="000E4833" w:rsidP="001E3FC9">
      <w:pPr>
        <w:spacing w:line="240" w:lineRule="auto"/>
        <w:rPr>
          <w:rFonts w:cstheme="minorHAnsi"/>
        </w:rPr>
      </w:pPr>
      <w:r w:rsidRPr="001E3FC9">
        <w:rPr>
          <w:rFonts w:cstheme="minorHAnsi"/>
          <w:i/>
        </w:rPr>
        <w:t>The Pirates in the Eastern Archipelago</w:t>
      </w:r>
      <w:r w:rsidRPr="001E3FC9">
        <w:rPr>
          <w:rFonts w:cstheme="minorHAnsi"/>
        </w:rPr>
        <w:t xml:space="preserve"> SC 18 June 1836, p. 2</w:t>
      </w:r>
    </w:p>
    <w:p w:rsidR="000E4833" w:rsidRPr="001E3FC9" w:rsidRDefault="000E4833" w:rsidP="001E3FC9">
      <w:pPr>
        <w:spacing w:line="240" w:lineRule="auto"/>
        <w:rPr>
          <w:rFonts w:cstheme="minorHAnsi"/>
        </w:rPr>
      </w:pPr>
      <w:r w:rsidRPr="001E3FC9">
        <w:rPr>
          <w:rFonts w:cstheme="minorHAnsi"/>
          <w:i/>
        </w:rPr>
        <w:t>The Natives of Sarawak and British North Borneo</w:t>
      </w:r>
      <w:r w:rsidRPr="001E3FC9">
        <w:rPr>
          <w:rFonts w:cstheme="minorHAnsi"/>
        </w:rPr>
        <w:t xml:space="preserve"> in Nature 10 December 1896</w:t>
      </w:r>
    </w:p>
    <w:p w:rsidR="000E4833" w:rsidRPr="001E3FC9" w:rsidRDefault="000E4833" w:rsidP="001E3FC9">
      <w:pPr>
        <w:spacing w:line="240" w:lineRule="auto"/>
        <w:rPr>
          <w:rFonts w:cstheme="minorHAnsi"/>
        </w:rPr>
      </w:pPr>
      <w:r w:rsidRPr="001E3FC9">
        <w:rPr>
          <w:rFonts w:cstheme="minorHAnsi"/>
        </w:rPr>
        <w:t>Republik Indonesia Kalimantan  Kementerian Penerangan,</w:t>
      </w:r>
    </w:p>
    <w:p w:rsidR="000E4833" w:rsidRPr="001E3FC9" w:rsidRDefault="000E4833" w:rsidP="001E3FC9">
      <w:pPr>
        <w:spacing w:line="240" w:lineRule="auto"/>
        <w:rPr>
          <w:rFonts w:cstheme="minorHAnsi"/>
        </w:rPr>
      </w:pPr>
      <w:r w:rsidRPr="001E3FC9">
        <w:rPr>
          <w:rFonts w:cstheme="minorHAnsi"/>
        </w:rPr>
        <w:t>Sapian bin Morni, collector of oral history, Kampong Bintawa, Kuching</w:t>
      </w:r>
    </w:p>
    <w:p w:rsidR="000E4833" w:rsidRPr="001E3FC9" w:rsidRDefault="000E4833" w:rsidP="001E3FC9">
      <w:pPr>
        <w:spacing w:line="240" w:lineRule="auto"/>
        <w:rPr>
          <w:rFonts w:cstheme="minorHAnsi"/>
          <w:i/>
        </w:rPr>
      </w:pPr>
      <w:r w:rsidRPr="001E3FC9">
        <w:rPr>
          <w:rFonts w:cstheme="minorHAnsi"/>
          <w:i/>
        </w:rPr>
        <w:t>Brunei Archives</w:t>
      </w:r>
    </w:p>
    <w:p w:rsidR="000E4833" w:rsidRPr="001E3FC9" w:rsidRDefault="000E4833" w:rsidP="001E3FC9">
      <w:pPr>
        <w:spacing w:line="240" w:lineRule="auto"/>
        <w:rPr>
          <w:rFonts w:cstheme="minorHAnsi"/>
        </w:rPr>
      </w:pPr>
      <w:r w:rsidRPr="001E3FC9">
        <w:rPr>
          <w:rFonts w:cstheme="minorHAnsi"/>
        </w:rPr>
        <w:lastRenderedPageBreak/>
        <w:t>Pengiran Bendahara Menjadi Sultan ANB/MS 2000.001 - Jawi</w:t>
      </w:r>
    </w:p>
    <w:p w:rsidR="000E4833" w:rsidRPr="001E3FC9" w:rsidRDefault="000E4833" w:rsidP="001E3FC9">
      <w:pPr>
        <w:spacing w:line="240" w:lineRule="auto"/>
        <w:rPr>
          <w:rFonts w:cstheme="minorHAnsi"/>
        </w:rPr>
      </w:pPr>
      <w:r w:rsidRPr="001E3FC9">
        <w:rPr>
          <w:rFonts w:cstheme="minorHAnsi"/>
        </w:rPr>
        <w:t>Kitab berusia 300 Tahun ANB/MS 1994.001 - Jawi</w:t>
      </w:r>
    </w:p>
    <w:p w:rsidR="000E4833" w:rsidRPr="001E3FC9" w:rsidRDefault="000E4833" w:rsidP="001E3FC9">
      <w:pPr>
        <w:spacing w:line="240" w:lineRule="auto"/>
        <w:rPr>
          <w:rFonts w:cstheme="minorHAnsi"/>
        </w:rPr>
      </w:pPr>
      <w:r w:rsidRPr="001E3FC9">
        <w:rPr>
          <w:rFonts w:cstheme="minorHAnsi"/>
        </w:rPr>
        <w:t>Kitab ANB/MS 1994.002 - Jawi</w:t>
      </w:r>
    </w:p>
    <w:p w:rsidR="000E4833" w:rsidRPr="001E3FC9" w:rsidRDefault="000E4833" w:rsidP="001E3FC9">
      <w:pPr>
        <w:spacing w:line="240" w:lineRule="auto"/>
        <w:rPr>
          <w:rFonts w:cstheme="minorHAnsi"/>
        </w:rPr>
      </w:pPr>
      <w:r w:rsidRPr="001E3FC9">
        <w:rPr>
          <w:rFonts w:cstheme="minorHAnsi"/>
        </w:rPr>
        <w:t>Hikayat Indera Bangsawan ANB/MS 1989.290 - Jawi</w:t>
      </w:r>
    </w:p>
    <w:p w:rsidR="000E4833" w:rsidRPr="001E3FC9" w:rsidRDefault="000E4833" w:rsidP="001E3FC9">
      <w:pPr>
        <w:spacing w:line="240" w:lineRule="auto"/>
        <w:rPr>
          <w:rFonts w:cstheme="minorHAnsi"/>
        </w:rPr>
      </w:pPr>
      <w:r w:rsidRPr="001E3FC9">
        <w:rPr>
          <w:rFonts w:cstheme="minorHAnsi"/>
        </w:rPr>
        <w:t>Sayer Siti Zubaidah Perang China ANB/MS 1989.300 - Jawi</w:t>
      </w:r>
    </w:p>
    <w:p w:rsidR="000E4833" w:rsidRPr="001E3FC9" w:rsidRDefault="000E4833" w:rsidP="001E3FC9">
      <w:pPr>
        <w:spacing w:line="240" w:lineRule="auto"/>
        <w:rPr>
          <w:rFonts w:cstheme="minorHAnsi"/>
        </w:rPr>
      </w:pPr>
      <w:r w:rsidRPr="001E3FC9">
        <w:rPr>
          <w:rFonts w:cstheme="minorHAnsi"/>
        </w:rPr>
        <w:t>Kitab Asma Yatim Hikayat ANB/MS 1988.282 - Jawi</w:t>
      </w:r>
    </w:p>
    <w:p w:rsidR="000E4833" w:rsidRPr="001E3FC9" w:rsidRDefault="000E4833" w:rsidP="001E3FC9">
      <w:pPr>
        <w:spacing w:line="240" w:lineRule="auto"/>
        <w:rPr>
          <w:rFonts w:cstheme="minorHAnsi"/>
        </w:rPr>
      </w:pPr>
      <w:r w:rsidRPr="001E3FC9">
        <w:rPr>
          <w:rFonts w:cstheme="minorHAnsi"/>
        </w:rPr>
        <w:t>Cherita Tuan Puteri Emas ANB/MS 1975.021 - Jawi</w:t>
      </w:r>
    </w:p>
    <w:p w:rsidR="000E4833" w:rsidRPr="001E3FC9" w:rsidRDefault="000E4833" w:rsidP="001E3FC9">
      <w:pPr>
        <w:spacing w:line="240" w:lineRule="auto"/>
        <w:rPr>
          <w:rFonts w:cstheme="minorHAnsi"/>
        </w:rPr>
      </w:pPr>
      <w:r w:rsidRPr="001E3FC9">
        <w:rPr>
          <w:rFonts w:cstheme="minorHAnsi"/>
        </w:rPr>
        <w:t>Sultan Bungsu ANB/MS 1975.022 - Jawi</w:t>
      </w:r>
    </w:p>
    <w:p w:rsidR="000E4833" w:rsidRPr="001E3FC9" w:rsidRDefault="000E4833" w:rsidP="001E3FC9">
      <w:pPr>
        <w:spacing w:line="240" w:lineRule="auto"/>
        <w:rPr>
          <w:rFonts w:cstheme="minorHAnsi"/>
        </w:rPr>
      </w:pPr>
      <w:r w:rsidRPr="001E3FC9">
        <w:rPr>
          <w:rFonts w:cstheme="minorHAnsi"/>
        </w:rPr>
        <w:t>Dang Mas Pandang Larangan ANB/MS 1975.023 - Jawi</w:t>
      </w:r>
    </w:p>
    <w:p w:rsidR="000E4833" w:rsidRPr="001E3FC9" w:rsidRDefault="000E4833" w:rsidP="001E3FC9">
      <w:pPr>
        <w:spacing w:line="240" w:lineRule="auto"/>
        <w:rPr>
          <w:rFonts w:cstheme="minorHAnsi"/>
        </w:rPr>
      </w:pPr>
      <w:r w:rsidRPr="001E3FC9">
        <w:rPr>
          <w:rFonts w:cstheme="minorHAnsi"/>
        </w:rPr>
        <w:t>Mabang ke Tujok ANB/1975.024 - Jawi</w:t>
      </w:r>
    </w:p>
    <w:p w:rsidR="000E4833" w:rsidRPr="001E3FC9" w:rsidRDefault="000E4833" w:rsidP="001E3FC9">
      <w:pPr>
        <w:spacing w:line="240" w:lineRule="auto"/>
        <w:rPr>
          <w:rFonts w:cstheme="minorHAnsi"/>
        </w:rPr>
      </w:pPr>
      <w:r w:rsidRPr="001E3FC9">
        <w:rPr>
          <w:rFonts w:cstheme="minorHAnsi"/>
        </w:rPr>
        <w:t>Hikayat Raja Bungsu Dewa Putera Haripan ANB/MS 1975.025 - Jawi</w:t>
      </w:r>
    </w:p>
    <w:p w:rsidR="000E4833" w:rsidRPr="001E3FC9" w:rsidRDefault="000E4833" w:rsidP="001E3FC9">
      <w:pPr>
        <w:spacing w:line="240" w:lineRule="auto"/>
        <w:rPr>
          <w:rFonts w:cstheme="minorHAnsi"/>
        </w:rPr>
      </w:pPr>
      <w:r w:rsidRPr="001E3FC9">
        <w:rPr>
          <w:rFonts w:cstheme="minorHAnsi"/>
        </w:rPr>
        <w:t>Hikayat Seri Sultan Raja Bungsu Indera Pertapa ANB/MS 1975.028 - Jawi</w:t>
      </w:r>
    </w:p>
    <w:p w:rsidR="000E4833" w:rsidRPr="001E3FC9" w:rsidRDefault="000E4833" w:rsidP="001E3FC9">
      <w:pPr>
        <w:spacing w:line="240" w:lineRule="auto"/>
        <w:rPr>
          <w:rFonts w:cstheme="minorHAnsi"/>
        </w:rPr>
      </w:pPr>
      <w:r w:rsidRPr="001E3FC9">
        <w:rPr>
          <w:rFonts w:cstheme="minorHAnsi"/>
        </w:rPr>
        <w:t>Surat Tuan Pemagat Kendiharaan AMB/1975.029 - Jawi</w:t>
      </w:r>
    </w:p>
    <w:p w:rsidR="000E4833" w:rsidRPr="001E3FC9" w:rsidRDefault="000E4833" w:rsidP="001E3FC9">
      <w:pPr>
        <w:spacing w:line="240" w:lineRule="auto"/>
        <w:rPr>
          <w:rFonts w:cstheme="minorHAnsi"/>
        </w:rPr>
      </w:pPr>
      <w:r w:rsidRPr="001E3FC9">
        <w:rPr>
          <w:rFonts w:cstheme="minorHAnsi"/>
        </w:rPr>
        <w:t>Journal of a Voyage to Sooloo Island and the Northwest Coast of Borneo ANB/MS/1975.032  - English</w:t>
      </w:r>
    </w:p>
    <w:p w:rsidR="000E4833" w:rsidRPr="001E3FC9" w:rsidRDefault="000E4833" w:rsidP="001E3FC9">
      <w:pPr>
        <w:spacing w:line="240" w:lineRule="auto"/>
        <w:rPr>
          <w:rFonts w:cstheme="minorHAnsi"/>
        </w:rPr>
      </w:pPr>
      <w:r w:rsidRPr="001E3FC9">
        <w:rPr>
          <w:rFonts w:cstheme="minorHAnsi"/>
          <w:i/>
        </w:rPr>
        <w:t>Pen Borneo</w:t>
      </w:r>
      <w:r w:rsidRPr="001E3FC9">
        <w:rPr>
          <w:rFonts w:cstheme="minorHAnsi"/>
        </w:rPr>
        <w:t>- all manuscriptes begin with Ps/A/MS followed by the number.</w:t>
      </w:r>
    </w:p>
    <w:p w:rsidR="000E4833" w:rsidRPr="001E3FC9" w:rsidRDefault="000E4833" w:rsidP="001E3FC9">
      <w:pPr>
        <w:spacing w:line="240" w:lineRule="auto"/>
        <w:rPr>
          <w:rFonts w:cstheme="minorHAnsi"/>
        </w:rPr>
      </w:pPr>
      <w:r w:rsidRPr="001E3FC9">
        <w:rPr>
          <w:rFonts w:cstheme="minorHAnsi"/>
        </w:rPr>
        <w:t>Hikayat Indera Bangsawan #21</w:t>
      </w:r>
    </w:p>
    <w:p w:rsidR="000E4833" w:rsidRPr="001E3FC9" w:rsidRDefault="000E4833" w:rsidP="001E3FC9">
      <w:pPr>
        <w:spacing w:line="240" w:lineRule="auto"/>
        <w:rPr>
          <w:rFonts w:cstheme="minorHAnsi"/>
        </w:rPr>
      </w:pPr>
      <w:r w:rsidRPr="001E3FC9">
        <w:rPr>
          <w:rFonts w:cstheme="minorHAnsi"/>
        </w:rPr>
        <w:t>Hikayat Tanpa Tajuk # 25, 26, 27, 76</w:t>
      </w:r>
    </w:p>
    <w:p w:rsidR="000E4833" w:rsidRPr="001E3FC9" w:rsidRDefault="000E4833" w:rsidP="001E3FC9">
      <w:pPr>
        <w:spacing w:line="240" w:lineRule="auto"/>
        <w:rPr>
          <w:rFonts w:cstheme="minorHAnsi"/>
        </w:rPr>
      </w:pPr>
      <w:r w:rsidRPr="001E3FC9">
        <w:rPr>
          <w:rFonts w:cstheme="minorHAnsi"/>
        </w:rPr>
        <w:t>Syair Pengambaraan Orang Brunei Jujan #53</w:t>
      </w:r>
    </w:p>
    <w:p w:rsidR="000E4833" w:rsidRPr="001E3FC9" w:rsidRDefault="000E4833" w:rsidP="001E3FC9">
      <w:pPr>
        <w:spacing w:line="240" w:lineRule="auto"/>
        <w:rPr>
          <w:rFonts w:cstheme="minorHAnsi"/>
        </w:rPr>
      </w:pPr>
      <w:r w:rsidRPr="001E3FC9">
        <w:rPr>
          <w:rFonts w:cstheme="minorHAnsi"/>
        </w:rPr>
        <w:t>Silsilah Raja Raja Brunei dan Sambas #67</w:t>
      </w:r>
    </w:p>
    <w:p w:rsidR="000E4833" w:rsidRPr="001E3FC9" w:rsidRDefault="000E4833" w:rsidP="001E3FC9">
      <w:pPr>
        <w:spacing w:line="240" w:lineRule="auto"/>
        <w:rPr>
          <w:rFonts w:cstheme="minorHAnsi"/>
        </w:rPr>
      </w:pPr>
      <w:r w:rsidRPr="001E3FC9">
        <w:rPr>
          <w:rFonts w:cstheme="minorHAnsi"/>
        </w:rPr>
        <w:t>Tanpa Jadual #71</w:t>
      </w:r>
    </w:p>
    <w:p w:rsidR="000E4833" w:rsidRPr="001E3FC9" w:rsidRDefault="000E4833" w:rsidP="000E4833">
      <w:pPr>
        <w:rPr>
          <w:rFonts w:cstheme="minorHAnsi"/>
          <w:b/>
        </w:rPr>
      </w:pPr>
    </w:p>
    <w:p w:rsidR="000E4833" w:rsidRPr="001E3FC9" w:rsidRDefault="001E3FC9" w:rsidP="00F02C27">
      <w:pPr>
        <w:rPr>
          <w:b/>
          <w:sz w:val="24"/>
          <w:szCs w:val="24"/>
        </w:rPr>
      </w:pPr>
      <w:r>
        <w:rPr>
          <w:b/>
          <w:sz w:val="24"/>
          <w:szCs w:val="24"/>
        </w:rPr>
        <w:t>Alphabetical Bibliography</w:t>
      </w:r>
    </w:p>
    <w:p w:rsidR="000E4833" w:rsidRDefault="000E4833" w:rsidP="00F73B28">
      <w:pPr>
        <w:spacing w:line="240" w:lineRule="auto"/>
        <w:rPr>
          <w:rFonts w:cstheme="minorHAnsi"/>
        </w:rPr>
      </w:pPr>
      <w:r w:rsidRPr="001E3FC9">
        <w:rPr>
          <w:rFonts w:cstheme="minorHAnsi"/>
        </w:rPr>
        <w:t xml:space="preserve">A. Zainal Abidin  </w:t>
      </w:r>
      <w:r w:rsidRPr="001E3FC9">
        <w:rPr>
          <w:rFonts w:cstheme="minorHAnsi"/>
          <w:u w:val="single"/>
        </w:rPr>
        <w:t>Life in the Malay Kampongs of Kuching, Fifty years Ago</w:t>
      </w:r>
      <w:r w:rsidRPr="001E3FC9">
        <w:rPr>
          <w:rFonts w:cstheme="minorHAnsi"/>
        </w:rPr>
        <w:t xml:space="preserve">  Kota Samarahan Sarawak: Unit  Penerbitan Universiti Malaysia Sarawak, 1993, 1953</w:t>
      </w:r>
    </w:p>
    <w:p w:rsidR="000D2555" w:rsidRPr="001E3FC9" w:rsidRDefault="000D2555" w:rsidP="00F73B28">
      <w:pPr>
        <w:spacing w:line="240" w:lineRule="auto"/>
        <w:rPr>
          <w:rFonts w:cstheme="minorHAnsi"/>
        </w:rPr>
      </w:pPr>
      <w:r>
        <w:rPr>
          <w:rFonts w:cstheme="minorHAnsi"/>
        </w:rPr>
        <w:t xml:space="preserve">Acri, Andrea </w:t>
      </w:r>
      <w:r w:rsidRPr="000D2555">
        <w:rPr>
          <w:rFonts w:cstheme="minorHAnsi"/>
          <w:u w:val="single"/>
        </w:rPr>
        <w:t>Tantrism</w:t>
      </w:r>
      <w:r w:rsidR="00D32DB4">
        <w:rPr>
          <w:rFonts w:cstheme="minorHAnsi"/>
          <w:u w:val="single"/>
        </w:rPr>
        <w:t xml:space="preserve"> </w:t>
      </w:r>
      <w:r w:rsidRPr="000D2555">
        <w:rPr>
          <w:rFonts w:cstheme="minorHAnsi"/>
          <w:u w:val="single"/>
        </w:rPr>
        <w:t>Seen from the East</w:t>
      </w:r>
      <w:r>
        <w:rPr>
          <w:rFonts w:cstheme="minorHAnsi"/>
        </w:rPr>
        <w:t xml:space="preserve"> in Spirits and Ships: Cultural Transfers in Early Monsoon Asia</w:t>
      </w:r>
      <w:r w:rsidR="00D32DB4">
        <w:rPr>
          <w:rFonts w:cstheme="minorHAnsi"/>
        </w:rPr>
        <w:t xml:space="preserve">  Singapore: ISEAS, 2017</w:t>
      </w:r>
    </w:p>
    <w:p w:rsidR="000E4833" w:rsidRPr="001E3FC9" w:rsidRDefault="000E4833" w:rsidP="00F73B28">
      <w:pPr>
        <w:spacing w:line="240" w:lineRule="auto"/>
        <w:rPr>
          <w:rFonts w:cstheme="minorHAnsi"/>
        </w:rPr>
      </w:pPr>
      <w:r w:rsidRPr="001E3FC9">
        <w:rPr>
          <w:rFonts w:cstheme="minorHAnsi"/>
        </w:rPr>
        <w:t xml:space="preserve">Adelaar, K.  </w:t>
      </w:r>
      <w:r w:rsidRPr="001E3FC9">
        <w:rPr>
          <w:rFonts w:cstheme="minorHAnsi"/>
          <w:u w:val="single"/>
        </w:rPr>
        <w:t xml:space="preserve">Borneo as a Crossroads for Comparative Austronesian Linguistics  </w:t>
      </w:r>
      <w:r w:rsidRPr="001E3FC9">
        <w:rPr>
          <w:rFonts w:cstheme="minorHAnsi"/>
        </w:rPr>
        <w:t>in Bellwood, Peter, et al  The Austronesian Historical and Comparative Perspectives Canberra:  Australian National University, 1995</w:t>
      </w:r>
    </w:p>
    <w:p w:rsidR="000E4833" w:rsidRPr="001E3FC9" w:rsidRDefault="000E4833" w:rsidP="00F73B28">
      <w:pPr>
        <w:spacing w:line="240" w:lineRule="auto"/>
        <w:rPr>
          <w:rFonts w:cstheme="minorHAnsi"/>
        </w:rPr>
      </w:pPr>
      <w:r w:rsidRPr="001E3FC9">
        <w:rPr>
          <w:rFonts w:cstheme="minorHAnsi"/>
        </w:rPr>
        <w:t>Adelaar, K</w:t>
      </w:r>
      <w:r w:rsidRPr="001E3FC9">
        <w:rPr>
          <w:rFonts w:cstheme="minorHAnsi"/>
          <w:u w:val="single"/>
        </w:rPr>
        <w:t>. Malay: A Short History</w:t>
      </w:r>
      <w:r w:rsidRPr="001E3FC9">
        <w:rPr>
          <w:rFonts w:cstheme="minorHAnsi"/>
        </w:rPr>
        <w:t xml:space="preserve"> in </w:t>
      </w:r>
      <w:r w:rsidRPr="001E3FC9">
        <w:rPr>
          <w:rFonts w:cstheme="minorHAnsi"/>
          <w:i/>
        </w:rPr>
        <w:t>Oriente Moderno</w:t>
      </w:r>
      <w:r w:rsidRPr="001E3FC9">
        <w:rPr>
          <w:rFonts w:cstheme="minorHAnsi"/>
        </w:rPr>
        <w:t>, anno 19(80) Nr 2 2000</w:t>
      </w:r>
    </w:p>
    <w:p w:rsidR="000E4833" w:rsidRPr="001E3FC9" w:rsidRDefault="000E4833" w:rsidP="00F73B28">
      <w:pPr>
        <w:spacing w:line="240" w:lineRule="auto"/>
        <w:rPr>
          <w:rFonts w:cstheme="minorHAnsi"/>
        </w:rPr>
      </w:pPr>
      <w:r w:rsidRPr="001E3FC9">
        <w:rPr>
          <w:rFonts w:cstheme="minorHAnsi"/>
        </w:rPr>
        <w:lastRenderedPageBreak/>
        <w:t xml:space="preserve">Adelaar, K. </w:t>
      </w:r>
      <w:r w:rsidRPr="001E3FC9">
        <w:rPr>
          <w:rFonts w:cstheme="minorHAnsi"/>
          <w:u w:val="single"/>
        </w:rPr>
        <w:t>The Relevance of Salako for Proto Malayic and Old Malay Epigraphy</w:t>
      </w:r>
      <w:r w:rsidRPr="001E3FC9">
        <w:rPr>
          <w:rFonts w:cstheme="minorHAnsi"/>
        </w:rPr>
        <w:t xml:space="preserve"> in </w:t>
      </w:r>
      <w:r w:rsidRPr="001E3FC9">
        <w:rPr>
          <w:rFonts w:cstheme="minorHAnsi"/>
          <w:i/>
        </w:rPr>
        <w:t>Bijdragen tot de Taal-</w:t>
      </w:r>
      <w:r w:rsidRPr="001E3FC9">
        <w:rPr>
          <w:rFonts w:cstheme="minorHAnsi"/>
        </w:rPr>
        <w:t>, Land- en Volkenkunde 148 (1992), no: 3/4, Leiden, 381-408</w:t>
      </w:r>
    </w:p>
    <w:p w:rsidR="000E4833" w:rsidRPr="001E3FC9" w:rsidRDefault="000E4833" w:rsidP="00F73B28">
      <w:pPr>
        <w:spacing w:line="240" w:lineRule="auto"/>
        <w:rPr>
          <w:rFonts w:cstheme="minorHAnsi"/>
        </w:rPr>
      </w:pPr>
      <w:r w:rsidRPr="001E3FC9">
        <w:rPr>
          <w:rFonts w:cstheme="minorHAnsi"/>
        </w:rPr>
        <w:t xml:space="preserve">Adelaar, K. </w:t>
      </w:r>
      <w:r w:rsidRPr="001E3FC9">
        <w:rPr>
          <w:rFonts w:cstheme="minorHAnsi"/>
          <w:u w:val="single"/>
        </w:rPr>
        <w:t>Where Does the Malay Language Come From ?</w:t>
      </w:r>
      <w:r w:rsidRPr="001E3FC9">
        <w:rPr>
          <w:rFonts w:cstheme="minorHAnsi"/>
        </w:rPr>
        <w:t xml:space="preserve"> in</w:t>
      </w:r>
      <w:r w:rsidRPr="001E3FC9">
        <w:rPr>
          <w:rFonts w:cstheme="minorHAnsi"/>
          <w:i/>
        </w:rPr>
        <w:t xml:space="preserve"> Bijdragen tot de Taal, Land-en Volkenkunde</w:t>
      </w:r>
      <w:r w:rsidRPr="001E3FC9">
        <w:rPr>
          <w:rFonts w:cstheme="minorHAnsi"/>
        </w:rPr>
        <w:t>, 160 (2004)</w:t>
      </w:r>
    </w:p>
    <w:p w:rsidR="000E4833" w:rsidRPr="001E3FC9" w:rsidRDefault="000E4833" w:rsidP="00F73B28">
      <w:pPr>
        <w:spacing w:line="240" w:lineRule="auto"/>
        <w:rPr>
          <w:rFonts w:cstheme="minorHAnsi"/>
        </w:rPr>
      </w:pPr>
      <w:r w:rsidRPr="001E3FC9">
        <w:rPr>
          <w:rFonts w:cstheme="minorHAnsi"/>
        </w:rPr>
        <w:t xml:space="preserve">Aelst, Van Majapahit </w:t>
      </w:r>
      <w:r w:rsidRPr="001E3FC9">
        <w:rPr>
          <w:rFonts w:cstheme="minorHAnsi"/>
          <w:u w:val="single"/>
        </w:rPr>
        <w:t xml:space="preserve">Picis: The Currency of a Moneyless Society 1300-1700 </w:t>
      </w:r>
      <w:r w:rsidRPr="001E3FC9">
        <w:rPr>
          <w:rFonts w:cstheme="minorHAnsi"/>
        </w:rPr>
        <w:t xml:space="preserve"> in Bijdragen tot de Taal Land en Volkenkunde (15) 1995, no. 3</w:t>
      </w:r>
    </w:p>
    <w:p w:rsidR="000E4833" w:rsidRPr="001E3FC9" w:rsidRDefault="000E4833" w:rsidP="00F73B28">
      <w:pPr>
        <w:spacing w:line="240" w:lineRule="auto"/>
        <w:rPr>
          <w:rFonts w:cstheme="minorHAnsi"/>
        </w:rPr>
      </w:pPr>
      <w:r w:rsidRPr="001E3FC9">
        <w:rPr>
          <w:rFonts w:cstheme="minorHAnsi"/>
        </w:rPr>
        <w:t xml:space="preserve">Aghakhanian, Farhang  </w:t>
      </w:r>
      <w:r w:rsidRPr="001E3FC9">
        <w:rPr>
          <w:rFonts w:cstheme="minorHAnsi"/>
          <w:u w:val="single"/>
        </w:rPr>
        <w:t>Unravelling the genetic history of negritoes and indigenous populations in Southeast Asia</w:t>
      </w:r>
      <w:r w:rsidRPr="001E3FC9">
        <w:rPr>
          <w:rFonts w:cstheme="minorHAnsi"/>
        </w:rPr>
        <w:t xml:space="preserve"> in Genome Biology and Evolution, 7 (5) 1206-1215, 2015</w:t>
      </w:r>
    </w:p>
    <w:p w:rsidR="000E4833" w:rsidRPr="001E3FC9" w:rsidRDefault="000E4833" w:rsidP="00F73B28">
      <w:pPr>
        <w:spacing w:line="240" w:lineRule="auto"/>
        <w:rPr>
          <w:rFonts w:cstheme="minorHAnsi"/>
          <w:color w:val="333333"/>
          <w:shd w:val="clear" w:color="auto" w:fill="FFFFFF"/>
        </w:rPr>
      </w:pPr>
      <w:r w:rsidRPr="001E3FC9">
        <w:rPr>
          <w:rFonts w:cstheme="minorHAnsi"/>
        </w:rPr>
        <w:t xml:space="preserve">Agustijanto I </w:t>
      </w:r>
      <w:r w:rsidRPr="001E3FC9">
        <w:rPr>
          <w:rFonts w:cstheme="minorHAnsi"/>
          <w:u w:val="single"/>
        </w:rPr>
        <w:t>The Pre Srivijaya Period on the East Coast of Sumatra</w:t>
      </w:r>
      <w:r w:rsidRPr="001E3FC9">
        <w:rPr>
          <w:rFonts w:cstheme="minorHAnsi"/>
        </w:rPr>
        <w:t xml:space="preserve"> in </w:t>
      </w:r>
      <w:r w:rsidRPr="001E3FC9">
        <w:rPr>
          <w:rFonts w:cstheme="minorHAnsi"/>
          <w:color w:val="333333"/>
          <w:shd w:val="clear" w:color="auto" w:fill="FFFFFF"/>
        </w:rPr>
        <w:t>M</w:t>
      </w:r>
      <w:r w:rsidR="00E7038F">
        <w:rPr>
          <w:rFonts w:cstheme="minorHAnsi"/>
          <w:color w:val="333333"/>
          <w:shd w:val="clear" w:color="auto" w:fill="FFFFFF"/>
        </w:rPr>
        <w:t>ai Lin Tjoa-Bonatz, A. R. D. B.</w:t>
      </w:r>
      <w:r w:rsidRPr="001E3FC9">
        <w:rPr>
          <w:rFonts w:cstheme="minorHAnsi"/>
          <w:iCs/>
          <w:color w:val="333333"/>
          <w:shd w:val="clear" w:color="auto" w:fill="FFFFFF"/>
        </w:rPr>
        <w:t xml:space="preserve">Connecting Empires and States: Selected Papers from the 13th International Conference of the European Association of Southeast Asian Archaeologists </w:t>
      </w:r>
      <w:r w:rsidRPr="001E3FC9">
        <w:rPr>
          <w:rFonts w:cstheme="minorHAnsi"/>
          <w:color w:val="333333"/>
          <w:shd w:val="clear" w:color="auto" w:fill="FFFFFF"/>
        </w:rPr>
        <w:t> Singapore: NUS Press Pte Ltd, 2012</w:t>
      </w:r>
    </w:p>
    <w:p w:rsidR="000E4833" w:rsidRDefault="000E4833" w:rsidP="00F73B28">
      <w:pPr>
        <w:spacing w:line="240" w:lineRule="auto"/>
        <w:rPr>
          <w:rFonts w:cstheme="minorHAnsi"/>
        </w:rPr>
      </w:pPr>
      <w:r w:rsidRPr="001E3FC9">
        <w:rPr>
          <w:rFonts w:cstheme="minorHAnsi"/>
        </w:rPr>
        <w:t xml:space="preserve">Al-Sufri, Mohd. Jamil Awang Haji </w:t>
      </w:r>
      <w:r w:rsidRPr="001E3FC9">
        <w:rPr>
          <w:rFonts w:cstheme="minorHAnsi"/>
          <w:u w:val="single"/>
        </w:rPr>
        <w:t>Sultan Tengah  (Sultan Sarawak Pertama Dan Terakhir)</w:t>
      </w:r>
      <w:r w:rsidRPr="001E3FC9">
        <w:rPr>
          <w:rFonts w:cstheme="minorHAnsi"/>
        </w:rPr>
        <w:t xml:space="preserve"> in SMJ December, 1997 part II</w:t>
      </w:r>
    </w:p>
    <w:p w:rsidR="00D32DB4" w:rsidRPr="001E3FC9" w:rsidRDefault="00D32DB4" w:rsidP="00F73B28">
      <w:pPr>
        <w:spacing w:line="240" w:lineRule="auto"/>
        <w:rPr>
          <w:rFonts w:cstheme="minorHAnsi"/>
        </w:rPr>
      </w:pPr>
      <w:r>
        <w:rPr>
          <w:rFonts w:cstheme="minorHAnsi"/>
        </w:rPr>
        <w:t xml:space="preserve">Ali, Ismail </w:t>
      </w:r>
      <w:r w:rsidRPr="000A354D">
        <w:rPr>
          <w:rFonts w:cstheme="minorHAnsi"/>
          <w:u w:val="single"/>
        </w:rPr>
        <w:t>Reflection</w:t>
      </w:r>
      <w:r w:rsidR="000A354D" w:rsidRPr="000A354D">
        <w:rPr>
          <w:rFonts w:cstheme="minorHAnsi"/>
          <w:u w:val="single"/>
        </w:rPr>
        <w:t xml:space="preserve"> of</w:t>
      </w:r>
      <w:r w:rsidRPr="000A354D">
        <w:rPr>
          <w:rFonts w:cstheme="minorHAnsi"/>
          <w:u w:val="single"/>
        </w:rPr>
        <w:t xml:space="preserve"> Indonesian Maritime Fulcrum </w:t>
      </w:r>
      <w:r w:rsidR="000A354D" w:rsidRPr="000A354D">
        <w:rPr>
          <w:rFonts w:cstheme="minorHAnsi"/>
          <w:u w:val="single"/>
        </w:rPr>
        <w:t>Initiative</w:t>
      </w:r>
      <w:r w:rsidR="000A354D">
        <w:rPr>
          <w:rFonts w:cstheme="minorHAnsi"/>
        </w:rPr>
        <w:t xml:space="preserve"> in Journal of Maritime Studies and National Integration (4) 2020</w:t>
      </w:r>
    </w:p>
    <w:p w:rsidR="000E4833" w:rsidRPr="001E3FC9" w:rsidRDefault="000E4833" w:rsidP="00F73B28">
      <w:pPr>
        <w:spacing w:line="240" w:lineRule="auto"/>
        <w:rPr>
          <w:rFonts w:cstheme="minorHAnsi"/>
        </w:rPr>
      </w:pPr>
      <w:r w:rsidRPr="001E3FC9">
        <w:rPr>
          <w:rFonts w:cstheme="minorHAnsi"/>
        </w:rPr>
        <w:t xml:space="preserve">Ali, Ismail and Tarsat, Mosli  </w:t>
      </w:r>
      <w:r w:rsidRPr="001E3FC9">
        <w:rPr>
          <w:rFonts w:cstheme="minorHAnsi"/>
          <w:u w:val="single"/>
        </w:rPr>
        <w:t>The Iranun in Borneo</w:t>
      </w:r>
      <w:r w:rsidRPr="001E3FC9">
        <w:rPr>
          <w:rFonts w:cstheme="minorHAnsi"/>
        </w:rPr>
        <w:t xml:space="preserve"> in Sajarah: The Journal of the Department of History,  vol. 16,  no.16, 2008</w:t>
      </w:r>
    </w:p>
    <w:p w:rsidR="000E4833" w:rsidRPr="001E3FC9" w:rsidRDefault="000E4833" w:rsidP="00F73B28">
      <w:pPr>
        <w:spacing w:line="240" w:lineRule="auto"/>
        <w:rPr>
          <w:rFonts w:cstheme="minorHAnsi"/>
        </w:rPr>
      </w:pPr>
      <w:r w:rsidRPr="001E3FC9">
        <w:rPr>
          <w:rFonts w:cstheme="minorHAnsi"/>
        </w:rPr>
        <w:t>Ali Sambas- interview</w:t>
      </w:r>
    </w:p>
    <w:p w:rsidR="000E4833" w:rsidRPr="001E3FC9" w:rsidRDefault="000E4833" w:rsidP="00F73B28">
      <w:pPr>
        <w:spacing w:line="240" w:lineRule="auto"/>
        <w:rPr>
          <w:rFonts w:cstheme="minorHAnsi"/>
        </w:rPr>
      </w:pPr>
      <w:r w:rsidRPr="001E3FC9">
        <w:rPr>
          <w:rFonts w:cstheme="minorHAnsi"/>
        </w:rPr>
        <w:t xml:space="preserve">Allen, Betty </w:t>
      </w:r>
      <w:r w:rsidRPr="001E3FC9">
        <w:rPr>
          <w:rFonts w:cstheme="minorHAnsi"/>
          <w:u w:val="single"/>
        </w:rPr>
        <w:t>Common Malaysian Fruits</w:t>
      </w:r>
      <w:r w:rsidRPr="001E3FC9">
        <w:rPr>
          <w:rFonts w:cstheme="minorHAnsi"/>
        </w:rPr>
        <w:t xml:space="preserve"> Petaling Jaya: Longman Malaysia ?</w:t>
      </w:r>
    </w:p>
    <w:p w:rsidR="000E4833" w:rsidRPr="001E3FC9" w:rsidRDefault="000E4833" w:rsidP="00F73B28">
      <w:pPr>
        <w:spacing w:line="240" w:lineRule="auto"/>
        <w:rPr>
          <w:rFonts w:cstheme="minorHAnsi"/>
        </w:rPr>
      </w:pPr>
      <w:r w:rsidRPr="001E3FC9">
        <w:rPr>
          <w:rFonts w:cstheme="minorHAnsi"/>
        </w:rPr>
        <w:t xml:space="preserve">Allen, Richard B. </w:t>
      </w:r>
      <w:r w:rsidRPr="001E3FC9">
        <w:rPr>
          <w:rFonts w:cstheme="minorHAnsi"/>
          <w:u w:val="single"/>
        </w:rPr>
        <w:t>European Slave Trading in the Indian Ocean</w:t>
      </w:r>
      <w:r w:rsidRPr="001E3FC9">
        <w:rPr>
          <w:rFonts w:cstheme="minorHAnsi"/>
        </w:rPr>
        <w:t xml:space="preserve"> Athens: Ohio University Press, 2014</w:t>
      </w:r>
    </w:p>
    <w:p w:rsidR="000E4833" w:rsidRPr="001E3FC9" w:rsidRDefault="000E4833" w:rsidP="00F73B28">
      <w:pPr>
        <w:spacing w:line="240" w:lineRule="auto"/>
        <w:rPr>
          <w:rFonts w:cstheme="minorHAnsi"/>
        </w:rPr>
      </w:pPr>
      <w:r w:rsidRPr="001E3FC9">
        <w:rPr>
          <w:rFonts w:cstheme="minorHAnsi"/>
        </w:rPr>
        <w:t>Alwiwi  bin Wahie, Tuan Haji interview</w:t>
      </w:r>
    </w:p>
    <w:p w:rsidR="000E4833" w:rsidRPr="001E3FC9" w:rsidRDefault="000E4833" w:rsidP="00F73B28">
      <w:pPr>
        <w:spacing w:line="240" w:lineRule="auto"/>
        <w:rPr>
          <w:rFonts w:cstheme="minorHAnsi"/>
        </w:rPr>
      </w:pPr>
      <w:r w:rsidRPr="001E3FC9">
        <w:rPr>
          <w:rFonts w:cstheme="minorHAnsi"/>
        </w:rPr>
        <w:t xml:space="preserve">Aman, Michael  </w:t>
      </w:r>
      <w:r w:rsidRPr="001E3FC9">
        <w:rPr>
          <w:rFonts w:cstheme="minorHAnsi"/>
          <w:u w:val="single"/>
        </w:rPr>
        <w:t>The Origin of the Dyak Bidayuh</w:t>
      </w:r>
      <w:r w:rsidRPr="001E3FC9">
        <w:rPr>
          <w:rFonts w:cstheme="minorHAnsi"/>
        </w:rPr>
        <w:t xml:space="preserve">  SMJ  vol. 49, 4, special issue 4, part 2, December, 1989</w:t>
      </w:r>
    </w:p>
    <w:p w:rsidR="000E4833" w:rsidRPr="001E3FC9" w:rsidRDefault="000E4833" w:rsidP="00F73B28">
      <w:pPr>
        <w:spacing w:line="240" w:lineRule="auto"/>
        <w:rPr>
          <w:rFonts w:cstheme="minorHAnsi"/>
        </w:rPr>
      </w:pPr>
      <w:r w:rsidRPr="001E3FC9">
        <w:rPr>
          <w:rFonts w:cstheme="minorHAnsi"/>
        </w:rPr>
        <w:t>Ambrose, Stanley H.</w:t>
      </w:r>
      <w:r w:rsidRPr="001E3FC9">
        <w:rPr>
          <w:rFonts w:cstheme="minorHAnsi"/>
          <w:u w:val="single"/>
        </w:rPr>
        <w:t xml:space="preserve"> Late Pleistocene Human Population Bottle Necks, Volcanic Winter and Differentiation of Modern Humans</w:t>
      </w:r>
      <w:r w:rsidRPr="001E3FC9">
        <w:rPr>
          <w:rFonts w:cstheme="minorHAnsi"/>
        </w:rPr>
        <w:t xml:space="preserve"> in Journal of Human Evolution, 1998, article no. hu980219</w:t>
      </w:r>
    </w:p>
    <w:p w:rsidR="000E4833" w:rsidRPr="001E3FC9" w:rsidRDefault="000E4833" w:rsidP="00F73B28">
      <w:pPr>
        <w:spacing w:line="240" w:lineRule="auto"/>
        <w:rPr>
          <w:rFonts w:cstheme="minorHAnsi"/>
        </w:rPr>
      </w:pPr>
      <w:r w:rsidRPr="001E3FC9">
        <w:rPr>
          <w:rFonts w:cstheme="minorHAnsi"/>
        </w:rPr>
        <w:t xml:space="preserve">Ampuan Haji Brahim Ampuan Haji Tengah </w:t>
      </w:r>
      <w:r w:rsidRPr="001E3FC9">
        <w:rPr>
          <w:rFonts w:cstheme="minorHAnsi"/>
          <w:u w:val="single"/>
        </w:rPr>
        <w:t xml:space="preserve">Silsilah Raja Raja Brunei: The Brunei Sultanate  and its relationship with other countries </w:t>
      </w:r>
      <w:r w:rsidRPr="001E3FC9">
        <w:rPr>
          <w:rFonts w:cstheme="minorHAnsi"/>
        </w:rPr>
        <w:t xml:space="preserve"> in Ooi Keat Gin </w:t>
      </w:r>
      <w:r w:rsidRPr="001E3FC9">
        <w:rPr>
          <w:rFonts w:cstheme="minorHAnsi"/>
          <w:i/>
        </w:rPr>
        <w:t xml:space="preserve">Brunei-History, Islam, Society and Contemprary Issues </w:t>
      </w:r>
      <w:r w:rsidRPr="001E3FC9">
        <w:rPr>
          <w:rFonts w:cstheme="minorHAnsi"/>
        </w:rPr>
        <w:t>London: Routledege, 2016</w:t>
      </w:r>
    </w:p>
    <w:p w:rsidR="000E4833" w:rsidRPr="001E3FC9" w:rsidRDefault="000E4833" w:rsidP="00F73B28">
      <w:pPr>
        <w:spacing w:line="240" w:lineRule="auto"/>
        <w:rPr>
          <w:rFonts w:cstheme="minorHAnsi"/>
        </w:rPr>
      </w:pPr>
      <w:r w:rsidRPr="001E3FC9">
        <w:rPr>
          <w:rFonts w:cstheme="minorHAnsi"/>
        </w:rPr>
        <w:t xml:space="preserve">An, Jia Yao </w:t>
      </w:r>
      <w:r w:rsidRPr="001E3FC9">
        <w:rPr>
          <w:rFonts w:cstheme="minorHAnsi"/>
          <w:u w:val="single"/>
        </w:rPr>
        <w:t>Ancient Glass Beads of China</w:t>
      </w:r>
      <w:r w:rsidRPr="001E3FC9">
        <w:rPr>
          <w:rFonts w:cstheme="minorHAnsi"/>
        </w:rPr>
        <w:t xml:space="preserve"> in Journal Borneo International Beads Conference  Kuching: Craft Hub, 2017</w:t>
      </w:r>
    </w:p>
    <w:p w:rsidR="000E4833" w:rsidRPr="001E3FC9" w:rsidRDefault="000E4833" w:rsidP="00F73B28">
      <w:pPr>
        <w:spacing w:line="240" w:lineRule="auto"/>
        <w:rPr>
          <w:rFonts w:cstheme="minorHAnsi"/>
        </w:rPr>
      </w:pPr>
      <w:r w:rsidRPr="001E3FC9">
        <w:rPr>
          <w:rFonts w:cstheme="minorHAnsi"/>
        </w:rPr>
        <w:t xml:space="preserve">Andaya, Barbra and Andaya, Leonard </w:t>
      </w:r>
      <w:r w:rsidRPr="001E3FC9">
        <w:rPr>
          <w:rFonts w:cstheme="minorHAnsi"/>
          <w:u w:val="single"/>
        </w:rPr>
        <w:t>A History of Malaysia</w:t>
      </w:r>
      <w:r w:rsidRPr="001E3FC9">
        <w:rPr>
          <w:rFonts w:cstheme="minorHAnsi"/>
        </w:rPr>
        <w:t xml:space="preserve">  Honolulu: University of Hawai'i Press, 2001 </w:t>
      </w:r>
    </w:p>
    <w:p w:rsidR="000E4833" w:rsidRPr="001E3FC9" w:rsidRDefault="000E4833" w:rsidP="00F73B28">
      <w:pPr>
        <w:spacing w:line="240" w:lineRule="auto"/>
        <w:rPr>
          <w:rFonts w:cstheme="minorHAnsi"/>
        </w:rPr>
      </w:pPr>
      <w:r w:rsidRPr="001E3FC9">
        <w:rPr>
          <w:rFonts w:cstheme="minorHAnsi"/>
        </w:rPr>
        <w:t xml:space="preserve">Andaya, Barbra </w:t>
      </w:r>
      <w:r w:rsidRPr="001E3FC9">
        <w:rPr>
          <w:rFonts w:cstheme="minorHAnsi"/>
          <w:u w:val="single"/>
        </w:rPr>
        <w:t xml:space="preserve">History, Headhunting and Gender in Monsoon Asia </w:t>
      </w:r>
      <w:r w:rsidRPr="001E3FC9">
        <w:rPr>
          <w:rFonts w:cstheme="minorHAnsi"/>
        </w:rPr>
        <w:t>in Southeast Asia Research vol. 12, no. 1 March 2004</w:t>
      </w:r>
    </w:p>
    <w:p w:rsidR="000E4833" w:rsidRPr="001E3FC9" w:rsidRDefault="000E4833" w:rsidP="00F73B28">
      <w:pPr>
        <w:spacing w:line="240" w:lineRule="auto"/>
        <w:rPr>
          <w:rFonts w:cstheme="minorHAnsi"/>
        </w:rPr>
      </w:pPr>
      <w:r w:rsidRPr="001E3FC9">
        <w:rPr>
          <w:rFonts w:cstheme="minorHAnsi"/>
        </w:rPr>
        <w:t xml:space="preserve">Andaya, Leonard </w:t>
      </w:r>
      <w:r w:rsidRPr="001E3FC9">
        <w:rPr>
          <w:rFonts w:cstheme="minorHAnsi"/>
          <w:u w:val="single"/>
        </w:rPr>
        <w:t xml:space="preserve">The Search for the Origin of of Melayu </w:t>
      </w:r>
      <w:r w:rsidRPr="001E3FC9">
        <w:rPr>
          <w:rFonts w:cstheme="minorHAnsi"/>
        </w:rPr>
        <w:t xml:space="preserve">in Journal of Southeast Asian Studies  32, (3) October, 2001 </w:t>
      </w:r>
    </w:p>
    <w:p w:rsidR="000E4833" w:rsidRPr="001E3FC9" w:rsidRDefault="000E4833" w:rsidP="00F73B28">
      <w:pPr>
        <w:spacing w:line="240" w:lineRule="auto"/>
        <w:rPr>
          <w:rFonts w:cstheme="minorHAnsi"/>
        </w:rPr>
      </w:pPr>
      <w:r w:rsidRPr="001E3FC9">
        <w:rPr>
          <w:rFonts w:cstheme="minorHAnsi"/>
        </w:rPr>
        <w:t xml:space="preserve">Anderson, Adam </w:t>
      </w:r>
      <w:r w:rsidRPr="001E3FC9">
        <w:rPr>
          <w:rFonts w:cstheme="minorHAnsi"/>
          <w:u w:val="single"/>
        </w:rPr>
        <w:t>An Historical and Chronological Deduction vol II</w:t>
      </w:r>
      <w:r w:rsidRPr="001E3FC9">
        <w:rPr>
          <w:rFonts w:cstheme="minorHAnsi"/>
        </w:rPr>
        <w:t xml:space="preserve"> London: J. Walter, 1619</w:t>
      </w:r>
    </w:p>
    <w:p w:rsidR="000E4833" w:rsidRPr="001E3FC9" w:rsidRDefault="000E4833" w:rsidP="00F73B28">
      <w:pPr>
        <w:spacing w:line="240" w:lineRule="auto"/>
        <w:rPr>
          <w:rFonts w:cstheme="minorHAnsi"/>
        </w:rPr>
      </w:pPr>
      <w:r w:rsidRPr="001E3FC9">
        <w:rPr>
          <w:rFonts w:cstheme="minorHAnsi"/>
        </w:rPr>
        <w:lastRenderedPageBreak/>
        <w:t xml:space="preserve">Anderson, Douglas  </w:t>
      </w:r>
      <w:r w:rsidRPr="001E3FC9">
        <w:rPr>
          <w:rFonts w:cstheme="minorHAnsi"/>
          <w:u w:val="single"/>
        </w:rPr>
        <w:t>The Use of Caves in Peninsular Thailand in the late Pleistocene and Middle Holocene</w:t>
      </w:r>
      <w:r w:rsidRPr="001E3FC9">
        <w:rPr>
          <w:rFonts w:cstheme="minorHAnsi"/>
        </w:rPr>
        <w:t xml:space="preserve"> in Asian Perspectives 44(1) Spring 2005</w:t>
      </w:r>
    </w:p>
    <w:p w:rsidR="000E4833" w:rsidRPr="001E3FC9" w:rsidRDefault="000E4833" w:rsidP="00F73B28">
      <w:pPr>
        <w:spacing w:line="240" w:lineRule="auto"/>
        <w:rPr>
          <w:rFonts w:cstheme="minorHAnsi"/>
        </w:rPr>
      </w:pPr>
      <w:r w:rsidRPr="001E3FC9">
        <w:rPr>
          <w:rFonts w:cstheme="minorHAnsi"/>
        </w:rPr>
        <w:t xml:space="preserve">Ang, K.C. et al  </w:t>
      </w:r>
      <w:r w:rsidRPr="001E3FC9">
        <w:rPr>
          <w:rFonts w:cstheme="minorHAnsi"/>
          <w:u w:val="single"/>
        </w:rPr>
        <w:t>Phylogenetic Relationships of the Orang Asli and Iban of Malaysia Based on Maternal Markers</w:t>
      </w:r>
      <w:r w:rsidRPr="001E3FC9">
        <w:rPr>
          <w:rFonts w:cstheme="minorHAnsi"/>
        </w:rPr>
        <w:t xml:space="preserve"> in Genetics and Molecular Research 10 (2): 640-649 (2011)</w:t>
      </w:r>
    </w:p>
    <w:p w:rsidR="000E4833" w:rsidRPr="001E3FC9" w:rsidRDefault="000E4833" w:rsidP="00F73B28">
      <w:pPr>
        <w:spacing w:line="240" w:lineRule="auto"/>
        <w:rPr>
          <w:rFonts w:cstheme="minorHAnsi"/>
        </w:rPr>
      </w:pPr>
      <w:r w:rsidRPr="001E3FC9">
        <w:rPr>
          <w:rFonts w:cstheme="minorHAnsi"/>
        </w:rPr>
        <w:t xml:space="preserve">Anon, </w:t>
      </w:r>
      <w:r w:rsidRPr="001E3FC9">
        <w:rPr>
          <w:rFonts w:cstheme="minorHAnsi"/>
          <w:u w:val="single"/>
        </w:rPr>
        <w:t>Notices of European Intercourse with Borneo Proper Prior to the Establishment with Singapore in 1819</w:t>
      </w:r>
      <w:r w:rsidRPr="001E3FC9">
        <w:rPr>
          <w:rFonts w:cstheme="minorHAnsi"/>
        </w:rPr>
        <w:t xml:space="preserve"> in Journal of the Indian Archipelago Singapore: vol. II 1848</w:t>
      </w:r>
    </w:p>
    <w:p w:rsidR="000E4833" w:rsidRDefault="000E4833" w:rsidP="00F73B28">
      <w:pPr>
        <w:spacing w:line="240" w:lineRule="auto"/>
        <w:rPr>
          <w:rFonts w:cstheme="minorHAnsi"/>
        </w:rPr>
      </w:pPr>
      <w:r w:rsidRPr="001E3FC9">
        <w:rPr>
          <w:rFonts w:cstheme="minorHAnsi"/>
        </w:rPr>
        <w:t xml:space="preserve">Anton, Susan </w:t>
      </w:r>
      <w:r w:rsidRPr="001E3FC9">
        <w:rPr>
          <w:rFonts w:cstheme="minorHAnsi"/>
          <w:u w:val="single"/>
        </w:rPr>
        <w:t xml:space="preserve">Natural History of </w:t>
      </w:r>
      <w:r w:rsidRPr="001E3FC9">
        <w:rPr>
          <w:rFonts w:cstheme="minorHAnsi"/>
          <w:i/>
          <w:u w:val="single"/>
        </w:rPr>
        <w:t>Homo erectus</w:t>
      </w:r>
      <w:r w:rsidRPr="001E3FC9">
        <w:rPr>
          <w:rFonts w:cstheme="minorHAnsi"/>
        </w:rPr>
        <w:t xml:space="preserve"> in American Journal of Physical Anthropology vol. 122, issue supplement 37 2003</w:t>
      </w:r>
    </w:p>
    <w:p w:rsidR="00D32DB4" w:rsidRPr="001E3FC9" w:rsidRDefault="00D32DB4" w:rsidP="00F73B28">
      <w:pPr>
        <w:spacing w:line="240" w:lineRule="auto"/>
        <w:rPr>
          <w:rFonts w:cstheme="minorHAnsi"/>
        </w:rPr>
      </w:pPr>
      <w:r>
        <w:rPr>
          <w:rFonts w:cstheme="minorHAnsi"/>
        </w:rPr>
        <w:t xml:space="preserve">Arenas, Miguel </w:t>
      </w:r>
      <w:r w:rsidRPr="00D32DB4">
        <w:rPr>
          <w:rFonts w:cstheme="minorHAnsi"/>
          <w:u w:val="single"/>
        </w:rPr>
        <w:t>The Early Peopleing of the Philipines based on mtDNA</w:t>
      </w:r>
      <w:r>
        <w:rPr>
          <w:rFonts w:cstheme="minorHAnsi"/>
        </w:rPr>
        <w:t xml:space="preserve"> in Nature Scientific Reports 10:4901 2020</w:t>
      </w:r>
    </w:p>
    <w:p w:rsidR="000E4833" w:rsidRPr="001E3FC9" w:rsidRDefault="000E4833" w:rsidP="00F73B28">
      <w:pPr>
        <w:spacing w:line="240" w:lineRule="auto"/>
        <w:rPr>
          <w:rFonts w:cstheme="minorHAnsi"/>
        </w:rPr>
      </w:pPr>
      <w:r w:rsidRPr="001E3FC9">
        <w:rPr>
          <w:rFonts w:cstheme="minorHAnsi"/>
        </w:rPr>
        <w:t xml:space="preserve">Arora, Natasha et al </w:t>
      </w:r>
      <w:r w:rsidRPr="001E3FC9">
        <w:rPr>
          <w:rFonts w:cstheme="minorHAnsi"/>
          <w:u w:val="single"/>
        </w:rPr>
        <w:t>Effects of Pleistocene glaciations and rivers on the population structure of Bornean orangutans (pongo pygmaeus)</w:t>
      </w:r>
      <w:r w:rsidRPr="001E3FC9">
        <w:rPr>
          <w:rFonts w:cstheme="minorHAnsi"/>
        </w:rPr>
        <w:t xml:space="preserve"> in pnas.org/cgi/doi/10.1073/pnas.1010169107</w:t>
      </w:r>
    </w:p>
    <w:p w:rsidR="000E4833" w:rsidRPr="001E3FC9" w:rsidRDefault="000E4833" w:rsidP="00F73B28">
      <w:pPr>
        <w:spacing w:line="240" w:lineRule="auto"/>
        <w:rPr>
          <w:rFonts w:cstheme="minorHAnsi"/>
        </w:rPr>
      </w:pPr>
      <w:r w:rsidRPr="001E3FC9">
        <w:rPr>
          <w:rFonts w:cstheme="minorHAnsi"/>
        </w:rPr>
        <w:t xml:space="preserve">Aseng, Charles </w:t>
      </w:r>
      <w:r w:rsidRPr="001E3FC9">
        <w:rPr>
          <w:rFonts w:cstheme="minorHAnsi"/>
          <w:u w:val="single"/>
        </w:rPr>
        <w:t>History and Relationships of the Melanu to other Ethnic Groups</w:t>
      </w:r>
      <w:r w:rsidRPr="001E3FC9">
        <w:rPr>
          <w:rFonts w:cstheme="minorHAnsi"/>
        </w:rPr>
        <w:t xml:space="preserve"> SMJ, November 1989</w:t>
      </w:r>
    </w:p>
    <w:p w:rsidR="000E4833" w:rsidRPr="001E3FC9" w:rsidRDefault="000E4833" w:rsidP="00F73B28">
      <w:pPr>
        <w:spacing w:line="240" w:lineRule="auto"/>
        <w:rPr>
          <w:rFonts w:cstheme="minorHAnsi"/>
        </w:rPr>
      </w:pPr>
      <w:r w:rsidRPr="001E3FC9">
        <w:rPr>
          <w:rFonts w:cstheme="minorHAnsi"/>
        </w:rPr>
        <w:t xml:space="preserve">Atwell, William  </w:t>
      </w:r>
      <w:r w:rsidRPr="001E3FC9">
        <w:rPr>
          <w:rFonts w:cstheme="minorHAnsi"/>
          <w:u w:val="single"/>
        </w:rPr>
        <w:t>Volcanism and Short Term Climate Change in East Asian and World History c. 1200-1699</w:t>
      </w:r>
      <w:r w:rsidRPr="001E3FC9">
        <w:rPr>
          <w:rFonts w:cstheme="minorHAnsi"/>
        </w:rPr>
        <w:t xml:space="preserve"> in Journal of World History, vol. 12, no. 1, (Spring, 2001)</w:t>
      </w:r>
    </w:p>
    <w:p w:rsidR="000E4833" w:rsidRPr="001E3FC9" w:rsidRDefault="000E4833" w:rsidP="00F73B28">
      <w:pPr>
        <w:spacing w:line="240" w:lineRule="auto"/>
        <w:rPr>
          <w:rFonts w:cstheme="minorHAnsi"/>
        </w:rPr>
      </w:pPr>
      <w:r w:rsidRPr="001E3FC9">
        <w:rPr>
          <w:rFonts w:cstheme="minorHAnsi"/>
        </w:rPr>
        <w:t>Aubert, M.</w:t>
      </w:r>
      <w:r w:rsidRPr="001E3FC9">
        <w:rPr>
          <w:rFonts w:cstheme="minorHAnsi"/>
          <w:u w:val="single"/>
        </w:rPr>
        <w:t xml:space="preserve"> Paleolithic Cave Art in Borneo</w:t>
      </w:r>
      <w:r w:rsidRPr="001E3FC9">
        <w:rPr>
          <w:rFonts w:cstheme="minorHAnsi"/>
        </w:rPr>
        <w:t xml:space="preserve"> in </w:t>
      </w:r>
      <w:r w:rsidRPr="001E3FC9">
        <w:rPr>
          <w:rFonts w:cstheme="minorHAnsi"/>
          <w:i/>
        </w:rPr>
        <w:t>Nature</w:t>
      </w:r>
      <w:r w:rsidRPr="001E3FC9">
        <w:rPr>
          <w:rFonts w:cstheme="minorHAnsi"/>
        </w:rPr>
        <w:t xml:space="preserve"> 7 November 2018</w:t>
      </w:r>
    </w:p>
    <w:p w:rsidR="000E4833" w:rsidRPr="001E3FC9" w:rsidRDefault="000E4833" w:rsidP="00F73B28">
      <w:pPr>
        <w:spacing w:line="240" w:lineRule="auto"/>
        <w:rPr>
          <w:rFonts w:cstheme="minorHAnsi"/>
        </w:rPr>
      </w:pPr>
      <w:r w:rsidRPr="001E3FC9">
        <w:rPr>
          <w:rFonts w:cstheme="minorHAnsi"/>
        </w:rPr>
        <w:t xml:space="preserve">Austin, Robert </w:t>
      </w:r>
      <w:r w:rsidRPr="001E3FC9">
        <w:rPr>
          <w:rFonts w:cstheme="minorHAnsi"/>
          <w:u w:val="single"/>
        </w:rPr>
        <w:t>Iban Migration: Patterns of Mobility and Empowerment in the 20th Century</w:t>
      </w:r>
      <w:r w:rsidRPr="001E3FC9">
        <w:rPr>
          <w:rFonts w:cstheme="minorHAnsi"/>
        </w:rPr>
        <w:t xml:space="preserve"> Ph.D Dissertation, The University of Michigan, 1977</w:t>
      </w:r>
    </w:p>
    <w:p w:rsidR="000E4833" w:rsidRPr="001E3FC9" w:rsidRDefault="000E4833" w:rsidP="00F73B28">
      <w:pPr>
        <w:spacing w:line="240" w:lineRule="auto"/>
        <w:rPr>
          <w:rFonts w:cstheme="minorHAnsi"/>
        </w:rPr>
      </w:pPr>
      <w:r w:rsidRPr="001E3FC9">
        <w:rPr>
          <w:rFonts w:cstheme="minorHAnsi"/>
        </w:rPr>
        <w:t xml:space="preserve">Australian National University </w:t>
      </w:r>
      <w:r w:rsidRPr="001E3FC9">
        <w:rPr>
          <w:rFonts w:cstheme="minorHAnsi"/>
          <w:u w:val="single"/>
        </w:rPr>
        <w:t>Origins of Indonesian Hobbits Finally Revealed</w:t>
      </w:r>
      <w:r w:rsidRPr="001E3FC9">
        <w:rPr>
          <w:rFonts w:cstheme="minorHAnsi"/>
        </w:rPr>
        <w:t xml:space="preserve"> in Phys.Org 21 April 2017 https://phys.org/news/2017-04-indonesian-hobbits-revealed.html</w:t>
      </w:r>
    </w:p>
    <w:p w:rsidR="000E4833" w:rsidRPr="001E3FC9" w:rsidRDefault="000E4833" w:rsidP="00F73B28">
      <w:pPr>
        <w:spacing w:line="240" w:lineRule="auto"/>
        <w:rPr>
          <w:rFonts w:cstheme="minorHAnsi"/>
        </w:rPr>
      </w:pPr>
      <w:r w:rsidRPr="001E3FC9">
        <w:rPr>
          <w:rFonts w:cstheme="minorHAnsi"/>
        </w:rPr>
        <w:t>Awang, Ali   interview</w:t>
      </w:r>
    </w:p>
    <w:p w:rsidR="000E4833" w:rsidRDefault="000E4833" w:rsidP="00F73B28">
      <w:pPr>
        <w:spacing w:line="240" w:lineRule="auto"/>
        <w:rPr>
          <w:rFonts w:cstheme="minorHAnsi"/>
        </w:rPr>
      </w:pPr>
      <w:r w:rsidRPr="001E3FC9">
        <w:rPr>
          <w:rFonts w:cstheme="minorHAnsi"/>
        </w:rPr>
        <w:t xml:space="preserve">Ayala, Elpido </w:t>
      </w:r>
      <w:r w:rsidRPr="001E3FC9">
        <w:rPr>
          <w:rFonts w:cstheme="minorHAnsi"/>
          <w:u w:val="single"/>
        </w:rPr>
        <w:t xml:space="preserve">The Sacral or Mongolian Spot: Morphology and Expression </w:t>
      </w:r>
      <w:r w:rsidRPr="001E3FC9">
        <w:rPr>
          <w:rFonts w:cstheme="minorHAnsi"/>
        </w:rPr>
        <w:t xml:space="preserve">in </w:t>
      </w:r>
      <w:r w:rsidRPr="001E3FC9">
        <w:rPr>
          <w:rFonts w:cstheme="minorHAnsi"/>
          <w:i/>
        </w:rPr>
        <w:t xml:space="preserve">Human Biology </w:t>
      </w:r>
      <w:r w:rsidRPr="001E3FC9">
        <w:rPr>
          <w:rFonts w:cstheme="minorHAnsi"/>
        </w:rPr>
        <w:t>vo.43, no. 4 December 1971</w:t>
      </w:r>
    </w:p>
    <w:p w:rsidR="005B0391" w:rsidRPr="005B0391" w:rsidRDefault="005B0391" w:rsidP="00F73B28">
      <w:pPr>
        <w:spacing w:line="240" w:lineRule="auto"/>
        <w:rPr>
          <w:rFonts w:cstheme="minorHAnsi"/>
        </w:rPr>
      </w:pPr>
      <w:r>
        <w:rPr>
          <w:rFonts w:cstheme="minorHAnsi"/>
        </w:rPr>
        <w:t xml:space="preserve">Babcock, Tim G. </w:t>
      </w:r>
      <w:r w:rsidRPr="005B0391">
        <w:rPr>
          <w:rFonts w:cstheme="minorHAnsi"/>
          <w:u w:val="single"/>
        </w:rPr>
        <w:t xml:space="preserve">Indigenous </w:t>
      </w:r>
      <w:r>
        <w:rPr>
          <w:rFonts w:cstheme="minorHAnsi"/>
          <w:u w:val="single"/>
        </w:rPr>
        <w:t>E</w:t>
      </w:r>
      <w:r w:rsidRPr="005B0391">
        <w:rPr>
          <w:rFonts w:cstheme="minorHAnsi"/>
          <w:u w:val="single"/>
        </w:rPr>
        <w:t>thnicity in Sarawak</w:t>
      </w:r>
      <w:r>
        <w:rPr>
          <w:rFonts w:cstheme="minorHAnsi"/>
          <w:u w:val="single"/>
        </w:rPr>
        <w:t xml:space="preserve"> </w:t>
      </w:r>
      <w:r>
        <w:rPr>
          <w:rFonts w:cstheme="minorHAnsi"/>
        </w:rPr>
        <w:t xml:space="preserve"> in </w:t>
      </w:r>
      <w:r w:rsidRPr="005B0391">
        <w:rPr>
          <w:rFonts w:cstheme="minorHAnsi"/>
          <w:i/>
        </w:rPr>
        <w:t xml:space="preserve">Sarawak Museum Journal </w:t>
      </w:r>
      <w:r>
        <w:rPr>
          <w:rFonts w:cstheme="minorHAnsi"/>
        </w:rPr>
        <w:t>, December, 1974</w:t>
      </w:r>
    </w:p>
    <w:p w:rsidR="000E4833" w:rsidRPr="001E3FC9" w:rsidRDefault="000E4833" w:rsidP="00F73B28">
      <w:pPr>
        <w:spacing w:line="240" w:lineRule="auto"/>
        <w:rPr>
          <w:rFonts w:cstheme="minorHAnsi"/>
        </w:rPr>
      </w:pPr>
      <w:r w:rsidRPr="001E3FC9">
        <w:rPr>
          <w:rFonts w:cstheme="minorHAnsi"/>
        </w:rPr>
        <w:t xml:space="preserve">Balfour, Edward </w:t>
      </w:r>
      <w:r w:rsidRPr="001E3FC9">
        <w:rPr>
          <w:rFonts w:cstheme="minorHAnsi"/>
          <w:u w:val="single"/>
        </w:rPr>
        <w:t>The Cyclopedia of India and of East and Southeast Asia</w:t>
      </w:r>
      <w:r w:rsidRPr="001E3FC9">
        <w:rPr>
          <w:rFonts w:cstheme="minorHAnsi"/>
        </w:rPr>
        <w:t>, vol. 1, Madras: Scottish and Adelphi Press, 1871</w:t>
      </w:r>
    </w:p>
    <w:p w:rsidR="000E4833" w:rsidRPr="001E3FC9" w:rsidRDefault="000E4833" w:rsidP="00F73B28">
      <w:pPr>
        <w:spacing w:line="240" w:lineRule="auto"/>
        <w:rPr>
          <w:rFonts w:cstheme="minorHAnsi"/>
        </w:rPr>
      </w:pPr>
      <w:r w:rsidRPr="001E3FC9">
        <w:rPr>
          <w:rFonts w:cstheme="minorHAnsi"/>
        </w:rPr>
        <w:t xml:space="preserve">Banerjee, G. </w:t>
      </w:r>
      <w:r w:rsidRPr="001E3FC9">
        <w:rPr>
          <w:rFonts w:cstheme="minorHAnsi"/>
          <w:u w:val="single"/>
        </w:rPr>
        <w:t>India as Known to the Ancient World</w:t>
      </w:r>
      <w:r w:rsidRPr="001E3FC9">
        <w:rPr>
          <w:rFonts w:cstheme="minorHAnsi"/>
        </w:rPr>
        <w:t xml:space="preserve">  London: Oxford University Press, 1921</w:t>
      </w:r>
    </w:p>
    <w:p w:rsidR="000E4833" w:rsidRPr="001E3FC9" w:rsidRDefault="000E4833" w:rsidP="00F73B28">
      <w:pPr>
        <w:spacing w:line="240" w:lineRule="auto"/>
        <w:rPr>
          <w:rFonts w:cstheme="minorHAnsi"/>
        </w:rPr>
      </w:pPr>
      <w:r w:rsidRPr="001E3FC9">
        <w:rPr>
          <w:rFonts w:cstheme="minorHAnsi"/>
        </w:rPr>
        <w:t xml:space="preserve">Banks, E. </w:t>
      </w:r>
      <w:r w:rsidRPr="001E3FC9">
        <w:rPr>
          <w:rFonts w:cstheme="minorHAnsi"/>
          <w:u w:val="single"/>
        </w:rPr>
        <w:t>Ancient Times in Borneo</w:t>
      </w:r>
      <w:r w:rsidRPr="001E3FC9">
        <w:rPr>
          <w:rFonts w:cstheme="minorHAnsi"/>
        </w:rPr>
        <w:t xml:space="preserve"> in JMBRAS, vol. 20, no 2, December, 1947</w:t>
      </w:r>
    </w:p>
    <w:p w:rsidR="000E4833" w:rsidRPr="001E3FC9" w:rsidRDefault="000E4833" w:rsidP="00F73B28">
      <w:pPr>
        <w:spacing w:line="240" w:lineRule="auto"/>
        <w:rPr>
          <w:rFonts w:cstheme="minorHAnsi"/>
        </w:rPr>
      </w:pPr>
      <w:r w:rsidRPr="001E3FC9">
        <w:rPr>
          <w:rFonts w:cstheme="minorHAnsi"/>
        </w:rPr>
        <w:t xml:space="preserve">Banks, E. </w:t>
      </w:r>
      <w:r w:rsidRPr="001E3FC9">
        <w:rPr>
          <w:rFonts w:cstheme="minorHAnsi"/>
          <w:u w:val="single"/>
        </w:rPr>
        <w:t>The Natives of Sarawak</w:t>
      </w:r>
      <w:r w:rsidRPr="001E3FC9">
        <w:rPr>
          <w:rFonts w:cstheme="minorHAnsi"/>
        </w:rPr>
        <w:t xml:space="preserve"> in JMBRAS vol. 18, no. 2  August, 1940</w:t>
      </w:r>
    </w:p>
    <w:p w:rsidR="000E4833" w:rsidRPr="001E3FC9" w:rsidRDefault="000E4833" w:rsidP="00F73B28">
      <w:pPr>
        <w:spacing w:line="240" w:lineRule="auto"/>
        <w:rPr>
          <w:rFonts w:cstheme="minorHAnsi"/>
        </w:rPr>
      </w:pPr>
      <w:r w:rsidRPr="001E3FC9">
        <w:rPr>
          <w:rFonts w:cstheme="minorHAnsi"/>
        </w:rPr>
        <w:t xml:space="preserve">Baring Gould S. and Bampfylde, C.A.  </w:t>
      </w:r>
      <w:r w:rsidRPr="001E3FC9">
        <w:rPr>
          <w:rFonts w:cstheme="minorHAnsi"/>
          <w:u w:val="single"/>
        </w:rPr>
        <w:t xml:space="preserve">The History of Sarawak under the Two White Rajahs </w:t>
      </w:r>
      <w:r w:rsidRPr="001E3FC9">
        <w:rPr>
          <w:rFonts w:cstheme="minorHAnsi"/>
        </w:rPr>
        <w:t>London: Henry Southern and Co.,  1909</w:t>
      </w:r>
    </w:p>
    <w:p w:rsidR="000E4833" w:rsidRPr="001E3FC9" w:rsidRDefault="000E4833" w:rsidP="00F73B28">
      <w:pPr>
        <w:spacing w:line="240" w:lineRule="auto"/>
        <w:rPr>
          <w:rFonts w:cstheme="minorHAnsi"/>
        </w:rPr>
      </w:pPr>
      <w:r w:rsidRPr="001E3FC9">
        <w:rPr>
          <w:rFonts w:cstheme="minorHAnsi"/>
        </w:rPr>
        <w:t xml:space="preserve">Barker, Graeme </w:t>
      </w:r>
      <w:r w:rsidRPr="001E3FC9">
        <w:rPr>
          <w:rFonts w:cstheme="minorHAnsi"/>
          <w:u w:val="single"/>
        </w:rPr>
        <w:t>Foraging-Farming Transitions in Southeast Asia</w:t>
      </w:r>
      <w:r w:rsidRPr="001E3FC9">
        <w:rPr>
          <w:rFonts w:cstheme="minorHAnsi"/>
        </w:rPr>
        <w:t xml:space="preserve"> in Journal of Archaeological Method Theory, 2013, 20 </w:t>
      </w:r>
    </w:p>
    <w:p w:rsidR="000E4833" w:rsidRPr="001E3FC9" w:rsidRDefault="000E4833" w:rsidP="00F73B28">
      <w:pPr>
        <w:spacing w:line="240" w:lineRule="auto"/>
        <w:rPr>
          <w:rFonts w:cstheme="minorHAnsi"/>
        </w:rPr>
      </w:pPr>
      <w:r w:rsidRPr="001E3FC9">
        <w:rPr>
          <w:rFonts w:cstheme="minorHAnsi"/>
        </w:rPr>
        <w:t xml:space="preserve">Barker, Graeme </w:t>
      </w:r>
      <w:r w:rsidRPr="001E3FC9">
        <w:rPr>
          <w:rFonts w:cstheme="minorHAnsi"/>
          <w:u w:val="single"/>
        </w:rPr>
        <w:t>Prehistoric Foragers and Farmers in Southeast Asia: Renewed Investigation into Niah Cave Sarawak</w:t>
      </w:r>
      <w:r w:rsidRPr="001E3FC9">
        <w:rPr>
          <w:rFonts w:cstheme="minorHAnsi"/>
        </w:rPr>
        <w:t xml:space="preserve"> in Proceedings of the Prehistoric Society, vol. 681, January 2002</w:t>
      </w:r>
    </w:p>
    <w:p w:rsidR="000E4833" w:rsidRPr="001E3FC9" w:rsidRDefault="000E4833" w:rsidP="00F73B28">
      <w:pPr>
        <w:spacing w:line="240" w:lineRule="auto"/>
        <w:rPr>
          <w:rFonts w:cstheme="minorHAnsi"/>
        </w:rPr>
      </w:pPr>
      <w:r w:rsidRPr="001E3FC9">
        <w:rPr>
          <w:rFonts w:cstheme="minorHAnsi"/>
        </w:rPr>
        <w:lastRenderedPageBreak/>
        <w:t xml:space="preserve">Barker, Graeme </w:t>
      </w:r>
      <w:r w:rsidRPr="001E3FC9">
        <w:rPr>
          <w:rFonts w:cstheme="minorHAnsi"/>
          <w:u w:val="single"/>
        </w:rPr>
        <w:t>The Archaeology of Foraging and  Farming at Niah Cave Sarawak</w:t>
      </w:r>
      <w:r w:rsidRPr="001E3FC9">
        <w:rPr>
          <w:rFonts w:cstheme="minorHAnsi"/>
        </w:rPr>
        <w:t xml:space="preserve"> in Asian Perspectives, vol. 44, no. 5, spring 2005</w:t>
      </w:r>
    </w:p>
    <w:p w:rsidR="000E4833" w:rsidRPr="001E3FC9" w:rsidRDefault="000E4833" w:rsidP="00F73B28">
      <w:pPr>
        <w:spacing w:line="240" w:lineRule="auto"/>
        <w:rPr>
          <w:rFonts w:cstheme="minorHAnsi"/>
        </w:rPr>
      </w:pPr>
      <w:r w:rsidRPr="001E3FC9">
        <w:rPr>
          <w:rFonts w:cstheme="minorHAnsi"/>
        </w:rPr>
        <w:t xml:space="preserve">Barnard, Timothy </w:t>
      </w:r>
      <w:r w:rsidRPr="001E3FC9">
        <w:rPr>
          <w:rFonts w:cstheme="minorHAnsi"/>
          <w:u w:val="single"/>
        </w:rPr>
        <w:t>The Timber Trade in Pre Modern Siak</w:t>
      </w:r>
      <w:r w:rsidRPr="001E3FC9">
        <w:rPr>
          <w:rFonts w:cstheme="minorHAnsi"/>
        </w:rPr>
        <w:t xml:space="preserve"> in Indonesia no.65 (April,1998)</w:t>
      </w:r>
    </w:p>
    <w:p w:rsidR="000E4833" w:rsidRPr="001E3FC9" w:rsidRDefault="000E4833" w:rsidP="00F73B28">
      <w:pPr>
        <w:spacing w:line="240" w:lineRule="auto"/>
        <w:rPr>
          <w:rFonts w:eastAsia="Times New Roman" w:cstheme="minorHAnsi"/>
          <w:color w:val="222222"/>
          <w:lang w:eastAsia="en-MY"/>
        </w:rPr>
      </w:pPr>
      <w:r w:rsidRPr="001E3FC9">
        <w:rPr>
          <w:rFonts w:cstheme="minorHAnsi"/>
        </w:rPr>
        <w:t xml:space="preserve">Basa, Kishor </w:t>
      </w:r>
      <w:r w:rsidRPr="001E3FC9">
        <w:rPr>
          <w:rFonts w:cstheme="minorHAnsi"/>
          <w:color w:val="333333"/>
          <w:u w:val="single"/>
          <w:shd w:val="clear" w:color="auto" w:fill="FFFFFF"/>
        </w:rPr>
        <w:t>Indian Writings on Early History and Archaeology of Southeast Asia: A Historiographical  Analysis</w:t>
      </w:r>
      <w:r w:rsidRPr="001E3FC9">
        <w:rPr>
          <w:rFonts w:cstheme="minorHAnsi"/>
          <w:color w:val="333333"/>
          <w:shd w:val="clear" w:color="auto" w:fill="FFFFFF"/>
        </w:rPr>
        <w:t xml:space="preserve"> in</w:t>
      </w:r>
      <w:r w:rsidRPr="001E3FC9">
        <w:rPr>
          <w:rFonts w:cstheme="minorHAnsi"/>
          <w:i/>
          <w:color w:val="333333"/>
          <w:shd w:val="clear" w:color="auto" w:fill="FFFFFF"/>
        </w:rPr>
        <w:t xml:space="preserve"> </w:t>
      </w:r>
      <w:r w:rsidRPr="001E3FC9">
        <w:rPr>
          <w:rFonts w:eastAsia="Times New Roman" w:cstheme="minorHAnsi"/>
          <w:i/>
          <w:iCs/>
          <w:color w:val="222222"/>
          <w:lang w:eastAsia="en-MY"/>
        </w:rPr>
        <w:t xml:space="preserve">Journal of the Royal Asiatic Society </w:t>
      </w:r>
      <w:r w:rsidRPr="001E3FC9">
        <w:rPr>
          <w:rFonts w:eastAsia="Times New Roman" w:cstheme="minorHAnsi"/>
          <w:color w:val="222222"/>
          <w:lang w:eastAsia="en-MY"/>
        </w:rPr>
        <w:t>Third Series, Vol. 8, No. (Nov, 1998)</w:t>
      </w:r>
    </w:p>
    <w:p w:rsidR="000E4833" w:rsidRPr="001E3FC9" w:rsidRDefault="000E4833" w:rsidP="00F73B28">
      <w:pPr>
        <w:spacing w:line="240" w:lineRule="auto"/>
        <w:rPr>
          <w:rFonts w:eastAsia="Times New Roman" w:cstheme="minorHAnsi"/>
          <w:color w:val="222222"/>
          <w:lang w:eastAsia="en-MY"/>
        </w:rPr>
      </w:pPr>
      <w:r w:rsidRPr="001E3FC9">
        <w:rPr>
          <w:rFonts w:eastAsia="Times New Roman" w:cstheme="minorHAnsi"/>
          <w:color w:val="222222"/>
          <w:lang w:eastAsia="en-MY"/>
        </w:rPr>
        <w:t xml:space="preserve">Batbaatar, Suvd </w:t>
      </w:r>
      <w:r w:rsidRPr="001E3FC9">
        <w:rPr>
          <w:rFonts w:eastAsia="Times New Roman" w:cstheme="minorHAnsi"/>
          <w:color w:val="222222"/>
          <w:u w:val="single"/>
          <w:lang w:eastAsia="en-MY"/>
        </w:rPr>
        <w:t>Prevalence of Blue Spot Among Mongolian New Born Infants</w:t>
      </w:r>
      <w:r w:rsidRPr="001E3FC9">
        <w:rPr>
          <w:rFonts w:eastAsia="Times New Roman" w:cstheme="minorHAnsi"/>
          <w:color w:val="222222"/>
          <w:lang w:eastAsia="en-MY"/>
        </w:rPr>
        <w:t xml:space="preserve"> in </w:t>
      </w:r>
      <w:r w:rsidRPr="001E3FC9">
        <w:rPr>
          <w:rFonts w:eastAsia="Times New Roman" w:cstheme="minorHAnsi"/>
          <w:i/>
          <w:color w:val="222222"/>
          <w:lang w:eastAsia="en-MY"/>
        </w:rPr>
        <w:t>Central Asia Journal of Medical Sciences</w:t>
      </w:r>
      <w:r w:rsidRPr="001E3FC9">
        <w:rPr>
          <w:rFonts w:eastAsia="Times New Roman" w:cstheme="minorHAnsi"/>
          <w:color w:val="222222"/>
          <w:lang w:eastAsia="en-MY"/>
        </w:rPr>
        <w:t xml:space="preserve">  3(3) November 2017 </w:t>
      </w:r>
    </w:p>
    <w:p w:rsidR="000E4833" w:rsidRPr="001E3FC9" w:rsidRDefault="000E4833" w:rsidP="00F73B28">
      <w:pPr>
        <w:spacing w:line="240" w:lineRule="auto"/>
        <w:rPr>
          <w:rFonts w:cstheme="minorHAnsi"/>
        </w:rPr>
      </w:pPr>
      <w:r w:rsidRPr="001E3FC9">
        <w:rPr>
          <w:rFonts w:cstheme="minorHAnsi"/>
        </w:rPr>
        <w:t xml:space="preserve">Bednarik, Robert </w:t>
      </w:r>
      <w:r w:rsidRPr="001E3FC9">
        <w:rPr>
          <w:rFonts w:cstheme="minorHAnsi"/>
          <w:u w:val="single"/>
        </w:rPr>
        <w:t>The Beginning of Maritime Travel</w:t>
      </w:r>
      <w:r w:rsidRPr="001E3FC9">
        <w:rPr>
          <w:rFonts w:cstheme="minorHAnsi"/>
        </w:rPr>
        <w:t xml:space="preserve"> in </w:t>
      </w:r>
      <w:r w:rsidRPr="001E3FC9">
        <w:rPr>
          <w:rFonts w:cstheme="minorHAnsi"/>
          <w:i/>
        </w:rPr>
        <w:t>Advances in Anthropology</w:t>
      </w:r>
      <w:r w:rsidRPr="001E3FC9">
        <w:rPr>
          <w:rFonts w:cstheme="minorHAnsi"/>
        </w:rPr>
        <w:t xml:space="preserve"> 2014, 4</w:t>
      </w:r>
    </w:p>
    <w:p w:rsidR="000E4833" w:rsidRPr="001E3FC9" w:rsidRDefault="000E4833" w:rsidP="00F73B28">
      <w:pPr>
        <w:spacing w:line="240" w:lineRule="auto"/>
        <w:rPr>
          <w:rFonts w:cstheme="minorHAnsi"/>
        </w:rPr>
      </w:pPr>
      <w:r w:rsidRPr="001E3FC9">
        <w:rPr>
          <w:rFonts w:cstheme="minorHAnsi"/>
        </w:rPr>
        <w:t xml:space="preserve">Beeckman, Daniel </w:t>
      </w:r>
      <w:r w:rsidRPr="001E3FC9">
        <w:rPr>
          <w:rFonts w:cstheme="minorHAnsi"/>
          <w:u w:val="single"/>
        </w:rPr>
        <w:t>A Voyage to and from the Island of Borneo in the East Indies</w:t>
      </w:r>
      <w:r w:rsidRPr="001E3FC9">
        <w:rPr>
          <w:rFonts w:cstheme="minorHAnsi"/>
        </w:rPr>
        <w:t xml:space="preserve"> London: Black Boy and T. Battley, 1718</w:t>
      </w:r>
    </w:p>
    <w:p w:rsidR="000E4833" w:rsidRPr="00F02C27" w:rsidRDefault="000E4833" w:rsidP="00F73B28">
      <w:pPr>
        <w:spacing w:line="240" w:lineRule="auto"/>
      </w:pPr>
      <w:r w:rsidRPr="00F02C27">
        <w:t>Beena, C. R. et al</w:t>
      </w:r>
      <w:r w:rsidRPr="00964661">
        <w:rPr>
          <w:u w:val="single"/>
        </w:rPr>
        <w:t xml:space="preserve"> High Incidence of Nasopharyngeal Carcinoma in Native People of Sarawak, Borneo Island </w:t>
      </w:r>
      <w:r w:rsidRPr="00F02C27">
        <w:t xml:space="preserve">in </w:t>
      </w:r>
      <w:r w:rsidRPr="00F02C27">
        <w:rPr>
          <w:i/>
        </w:rPr>
        <w:t>Cancer  Epidemiology Biomarkers and Prevention</w:t>
      </w:r>
      <w:r w:rsidRPr="00F02C27">
        <w:t xml:space="preserve"> , March 2004</w:t>
      </w:r>
    </w:p>
    <w:p w:rsidR="0030648F" w:rsidRDefault="000E4833" w:rsidP="00F73B28">
      <w:pPr>
        <w:spacing w:line="240" w:lineRule="auto"/>
        <w:rPr>
          <w:rFonts w:cstheme="minorHAnsi"/>
        </w:rPr>
      </w:pPr>
      <w:r w:rsidRPr="001E3FC9">
        <w:rPr>
          <w:rFonts w:cstheme="minorHAnsi"/>
        </w:rPr>
        <w:t xml:space="preserve">Behera, Subhakanta </w:t>
      </w:r>
      <w:r w:rsidRPr="001E3FC9">
        <w:rPr>
          <w:rFonts w:cstheme="minorHAnsi"/>
          <w:u w:val="single"/>
        </w:rPr>
        <w:t>India's Encounter with the Silk Road</w:t>
      </w:r>
      <w:r w:rsidRPr="001E3FC9">
        <w:rPr>
          <w:rFonts w:cstheme="minorHAnsi"/>
        </w:rPr>
        <w:t xml:space="preserve"> in </w:t>
      </w:r>
      <w:r w:rsidRPr="001E3FC9">
        <w:rPr>
          <w:rFonts w:cstheme="minorHAnsi"/>
          <w:i/>
        </w:rPr>
        <w:t xml:space="preserve">Economic and Political Weekly </w:t>
      </w:r>
      <w:r w:rsidR="0030648F">
        <w:rPr>
          <w:rFonts w:cstheme="minorHAnsi"/>
        </w:rPr>
        <w:t>vol. 37 #51, Dec 21-27, 2002</w:t>
      </w:r>
    </w:p>
    <w:p w:rsidR="000E4833" w:rsidRDefault="000E4833" w:rsidP="00F73B28">
      <w:pPr>
        <w:spacing w:line="240" w:lineRule="auto"/>
        <w:rPr>
          <w:rFonts w:cstheme="minorHAnsi"/>
        </w:rPr>
      </w:pPr>
      <w:r w:rsidRPr="001E3FC9">
        <w:rPr>
          <w:rFonts w:cstheme="minorHAnsi"/>
        </w:rPr>
        <w:t xml:space="preserve">Belcher, Edward </w:t>
      </w:r>
      <w:r w:rsidRPr="001E3FC9">
        <w:rPr>
          <w:rFonts w:cstheme="minorHAnsi"/>
          <w:u w:val="single"/>
        </w:rPr>
        <w:t>Voyage of HMS Samarang</w:t>
      </w:r>
      <w:r w:rsidRPr="001E3FC9">
        <w:rPr>
          <w:rFonts w:cstheme="minorHAnsi"/>
        </w:rPr>
        <w:t xml:space="preserve"> London: Reevg Benham and Reeve, 1848</w:t>
      </w:r>
    </w:p>
    <w:p w:rsidR="0030648F" w:rsidRDefault="0030648F" w:rsidP="00F73B28">
      <w:pPr>
        <w:spacing w:line="240" w:lineRule="auto"/>
        <w:rPr>
          <w:rFonts w:cstheme="minorHAnsi"/>
        </w:rPr>
      </w:pPr>
      <w:r>
        <w:rPr>
          <w:rFonts w:cstheme="minorHAnsi"/>
        </w:rPr>
        <w:t xml:space="preserve">Bellina, Bernice </w:t>
      </w:r>
      <w:r w:rsidRPr="0030648F">
        <w:rPr>
          <w:rFonts w:cstheme="minorHAnsi"/>
          <w:u w:val="single"/>
        </w:rPr>
        <w:t xml:space="preserve">Sea Nomads </w:t>
      </w:r>
      <w:r>
        <w:rPr>
          <w:rFonts w:cstheme="minorHAnsi"/>
        </w:rPr>
        <w:t>Singapore: Singapore University Press, 2021</w:t>
      </w:r>
    </w:p>
    <w:p w:rsidR="000D2555" w:rsidRPr="000D2555" w:rsidRDefault="000D2555" w:rsidP="00F73B28">
      <w:pPr>
        <w:spacing w:line="240" w:lineRule="auto"/>
        <w:rPr>
          <w:rFonts w:cstheme="minorHAnsi"/>
        </w:rPr>
      </w:pPr>
      <w:r>
        <w:rPr>
          <w:rFonts w:cstheme="minorHAnsi"/>
        </w:rPr>
        <w:t xml:space="preserve">Bellina, Bernice </w:t>
      </w:r>
      <w:r w:rsidRPr="000D2555">
        <w:rPr>
          <w:rFonts w:cstheme="minorHAnsi"/>
          <w:u w:val="single"/>
        </w:rPr>
        <w:t>Was there a late prehistoric integrated Southeast Asian Maritime Space?</w:t>
      </w:r>
      <w:r>
        <w:rPr>
          <w:rFonts w:cstheme="minorHAnsi"/>
        </w:rPr>
        <w:t xml:space="preserve"> </w:t>
      </w:r>
      <w:r>
        <w:rPr>
          <w:rFonts w:cstheme="minorHAnsi"/>
          <w:u w:val="single"/>
        </w:rPr>
        <w:t>i</w:t>
      </w:r>
      <w:r w:rsidRPr="000D2555">
        <w:rPr>
          <w:rFonts w:cstheme="minorHAnsi"/>
        </w:rPr>
        <w:t>n Acri, Andrea</w:t>
      </w:r>
      <w:r>
        <w:rPr>
          <w:rFonts w:cstheme="minorHAnsi"/>
        </w:rPr>
        <w:t xml:space="preserve">  et al Spirits and Ship: Cultural Transfers in Early Monsoon Asia Singapore:ISEAS, 2017</w:t>
      </w:r>
    </w:p>
    <w:p w:rsidR="000E4833" w:rsidRPr="001E3FC9" w:rsidRDefault="000E4833" w:rsidP="00F73B28">
      <w:pPr>
        <w:spacing w:line="240" w:lineRule="auto"/>
        <w:rPr>
          <w:rFonts w:cstheme="minorHAnsi"/>
        </w:rPr>
      </w:pPr>
      <w:r w:rsidRPr="001E3FC9">
        <w:rPr>
          <w:rFonts w:cstheme="minorHAnsi"/>
        </w:rPr>
        <w:t xml:space="preserve">Bellwood, Peter et al  </w:t>
      </w:r>
      <w:r w:rsidRPr="001E3FC9">
        <w:rPr>
          <w:rFonts w:cstheme="minorHAnsi"/>
          <w:u w:val="single"/>
        </w:rPr>
        <w:t>Australia and the Pacific Basin during the Holocene</w:t>
      </w:r>
      <w:r w:rsidRPr="001E3FC9">
        <w:rPr>
          <w:rFonts w:cstheme="minorHAnsi"/>
        </w:rPr>
        <w:t xml:space="preserve"> in Scarre, Chris </w:t>
      </w:r>
      <w:r w:rsidRPr="001E3FC9">
        <w:rPr>
          <w:rFonts w:cstheme="minorHAnsi"/>
          <w:i/>
        </w:rPr>
        <w:t>The Human Past</w:t>
      </w:r>
      <w:r w:rsidRPr="001E3FC9">
        <w:rPr>
          <w:rFonts w:cstheme="minorHAnsi"/>
        </w:rPr>
        <w:t>, 3rd ed. 2013</w:t>
      </w:r>
    </w:p>
    <w:p w:rsidR="000E4833" w:rsidRPr="001E3FC9" w:rsidRDefault="000E4833" w:rsidP="00F73B28">
      <w:pPr>
        <w:spacing w:line="240" w:lineRule="auto"/>
        <w:rPr>
          <w:rFonts w:cstheme="minorHAnsi"/>
        </w:rPr>
      </w:pPr>
      <w:r w:rsidRPr="001E3FC9">
        <w:rPr>
          <w:rFonts w:cstheme="minorHAnsi"/>
        </w:rPr>
        <w:t xml:space="preserve">Bellwood, Peter </w:t>
      </w:r>
      <w:r w:rsidRPr="001E3FC9">
        <w:rPr>
          <w:rFonts w:cstheme="minorHAnsi"/>
          <w:u w:val="single"/>
        </w:rPr>
        <w:t>First Islanders: Prehistory and Human Migration in Island Southeast Asia</w:t>
      </w:r>
      <w:r w:rsidRPr="001E3FC9">
        <w:rPr>
          <w:rFonts w:cstheme="minorHAnsi"/>
        </w:rPr>
        <w:t xml:space="preserve"> Hohoken, N.J. USA: John Wiley and Sons, 2017</w:t>
      </w:r>
    </w:p>
    <w:p w:rsidR="000E4833" w:rsidRPr="001E3FC9" w:rsidRDefault="000E4833" w:rsidP="00F73B28">
      <w:pPr>
        <w:spacing w:line="240" w:lineRule="auto"/>
        <w:rPr>
          <w:rFonts w:cstheme="minorHAnsi"/>
        </w:rPr>
      </w:pPr>
      <w:r w:rsidRPr="001E3FC9">
        <w:rPr>
          <w:rFonts w:cstheme="minorHAnsi"/>
        </w:rPr>
        <w:t xml:space="preserve">Bellwood, Peter </w:t>
      </w:r>
      <w:r w:rsidRPr="001E3FC9">
        <w:rPr>
          <w:rFonts w:cstheme="minorHAnsi"/>
          <w:u w:val="single"/>
        </w:rPr>
        <w:t>Holocene Population History in the Pacific Region as a Model for Worldwide Food Producers Dispersals</w:t>
      </w:r>
      <w:r w:rsidRPr="001E3FC9">
        <w:rPr>
          <w:rFonts w:cstheme="minorHAnsi"/>
        </w:rPr>
        <w:t xml:space="preserve"> in Current Anthropology vol. 52  S4 The Origins of Agriculture, 2011</w:t>
      </w:r>
    </w:p>
    <w:p w:rsidR="000E4833" w:rsidRPr="001E3FC9" w:rsidRDefault="000E4833" w:rsidP="00F73B28">
      <w:pPr>
        <w:spacing w:line="240" w:lineRule="auto"/>
        <w:rPr>
          <w:rFonts w:cstheme="minorHAnsi"/>
        </w:rPr>
      </w:pPr>
      <w:r w:rsidRPr="001E3FC9">
        <w:rPr>
          <w:rFonts w:cstheme="minorHAnsi"/>
        </w:rPr>
        <w:t xml:space="preserve">Benedictow, Ole </w:t>
      </w:r>
      <w:r w:rsidRPr="001E3FC9">
        <w:rPr>
          <w:rFonts w:cstheme="minorHAnsi"/>
          <w:u w:val="single"/>
        </w:rPr>
        <w:t>The Black Death 1346-1353</w:t>
      </w:r>
      <w:r w:rsidRPr="001E3FC9">
        <w:rPr>
          <w:rFonts w:cstheme="minorHAnsi"/>
        </w:rPr>
        <w:t xml:space="preserve">  Woodbridge: Boydell Press, 2004</w:t>
      </w:r>
    </w:p>
    <w:p w:rsidR="000E4833" w:rsidRPr="001E3FC9" w:rsidRDefault="000E4833" w:rsidP="00F73B28">
      <w:pPr>
        <w:spacing w:line="240" w:lineRule="auto"/>
        <w:rPr>
          <w:rFonts w:cstheme="minorHAnsi"/>
        </w:rPr>
      </w:pPr>
      <w:r w:rsidRPr="001E3FC9">
        <w:rPr>
          <w:rFonts w:cstheme="minorHAnsi"/>
        </w:rPr>
        <w:t xml:space="preserve">Benjamin, Geoffrey </w:t>
      </w:r>
      <w:r w:rsidRPr="001E3FC9">
        <w:rPr>
          <w:rFonts w:cstheme="minorHAnsi"/>
          <w:u w:val="single"/>
        </w:rPr>
        <w:t>Indigenous Migration-Southeast Asia</w:t>
      </w:r>
      <w:r w:rsidRPr="001E3FC9">
        <w:rPr>
          <w:rFonts w:cstheme="minorHAnsi"/>
        </w:rPr>
        <w:t xml:space="preserve"> in Immanual Ness </w:t>
      </w:r>
      <w:r w:rsidRPr="001E3FC9">
        <w:rPr>
          <w:rFonts w:cstheme="minorHAnsi"/>
          <w:i/>
        </w:rPr>
        <w:t>The Encyclopedia of Global Human Migration</w:t>
      </w:r>
      <w:r w:rsidRPr="001E3FC9">
        <w:rPr>
          <w:rFonts w:cstheme="minorHAnsi"/>
        </w:rPr>
        <w:t xml:space="preserve"> Oxford:Wiley-Black, 2013</w:t>
      </w:r>
    </w:p>
    <w:p w:rsidR="000E4833" w:rsidRPr="001E3FC9" w:rsidRDefault="000E4833" w:rsidP="00F73B28">
      <w:pPr>
        <w:spacing w:line="240" w:lineRule="auto"/>
        <w:rPr>
          <w:rFonts w:cstheme="minorHAnsi"/>
        </w:rPr>
      </w:pPr>
      <w:r w:rsidRPr="001E3FC9">
        <w:rPr>
          <w:rFonts w:cstheme="minorHAnsi"/>
        </w:rPr>
        <w:t xml:space="preserve">Bennet, Anna </w:t>
      </w:r>
      <w:r w:rsidRPr="001E3FC9">
        <w:rPr>
          <w:rFonts w:cstheme="minorHAnsi"/>
          <w:u w:val="single"/>
        </w:rPr>
        <w:t>Gold in Early Southeast Asia</w:t>
      </w:r>
      <w:r w:rsidRPr="001E3FC9">
        <w:rPr>
          <w:rFonts w:cstheme="minorHAnsi"/>
        </w:rPr>
        <w:t xml:space="preserve"> in Archeo Sciences 33:2009</w:t>
      </w:r>
    </w:p>
    <w:p w:rsidR="000E4833" w:rsidRPr="001E3FC9" w:rsidRDefault="000E4833" w:rsidP="00F73B28">
      <w:pPr>
        <w:spacing w:line="240" w:lineRule="auto"/>
        <w:rPr>
          <w:rFonts w:cstheme="minorHAnsi"/>
        </w:rPr>
      </w:pPr>
      <w:r w:rsidRPr="001E3FC9">
        <w:rPr>
          <w:rFonts w:cstheme="minorHAnsi"/>
        </w:rPr>
        <w:t xml:space="preserve">Bessaih, Nabil et al </w:t>
      </w:r>
      <w:r w:rsidRPr="001E3FC9">
        <w:rPr>
          <w:rFonts w:cstheme="minorHAnsi"/>
          <w:u w:val="single"/>
        </w:rPr>
        <w:t>Water Level Estimation for the Sarawak River</w:t>
      </w:r>
      <w:r w:rsidRPr="001E3FC9">
        <w:rPr>
          <w:rFonts w:cstheme="minorHAnsi"/>
        </w:rPr>
        <w:t xml:space="preserve"> in Rivers '04 First International Conference on Managing Rivers in the 21st Century: Issues and Challenges</w:t>
      </w:r>
    </w:p>
    <w:p w:rsidR="000E4833" w:rsidRPr="001E3FC9" w:rsidRDefault="000E4833" w:rsidP="00F73B28">
      <w:pPr>
        <w:spacing w:line="240" w:lineRule="auto"/>
        <w:rPr>
          <w:rFonts w:cstheme="minorHAnsi"/>
        </w:rPr>
      </w:pPr>
      <w:r w:rsidRPr="001E3FC9">
        <w:rPr>
          <w:rFonts w:cstheme="minorHAnsi"/>
        </w:rPr>
        <w:t xml:space="preserve">Bethune, C.D. </w:t>
      </w:r>
      <w:r w:rsidRPr="001E3FC9">
        <w:rPr>
          <w:rFonts w:cstheme="minorHAnsi"/>
          <w:u w:val="single"/>
        </w:rPr>
        <w:t>Notes on part of the west coast of Borneo 109 degrees to 117 degrees longitude</w:t>
      </w:r>
      <w:r w:rsidRPr="001E3FC9">
        <w:rPr>
          <w:rFonts w:cstheme="minorHAnsi"/>
        </w:rPr>
        <w:t xml:space="preserve"> in Journal of the Royal Geographic Society of London, vol. 16, 1846</w:t>
      </w:r>
    </w:p>
    <w:p w:rsidR="000E4833" w:rsidRPr="001E3FC9" w:rsidRDefault="000E4833" w:rsidP="00F73B28">
      <w:pPr>
        <w:spacing w:line="240" w:lineRule="auto"/>
        <w:rPr>
          <w:rFonts w:cstheme="minorHAnsi"/>
        </w:rPr>
      </w:pPr>
      <w:r w:rsidRPr="001E3FC9">
        <w:rPr>
          <w:rFonts w:cstheme="minorHAnsi"/>
        </w:rPr>
        <w:t xml:space="preserve">Bibi, Faysal and Metais, Gregoire  </w:t>
      </w:r>
      <w:r w:rsidRPr="001E3FC9">
        <w:rPr>
          <w:rFonts w:cstheme="minorHAnsi"/>
          <w:u w:val="single"/>
        </w:rPr>
        <w:t>Evolutionary History of the Large Herbiovores of South and Southeast Asia</w:t>
      </w:r>
      <w:r w:rsidRPr="001E3FC9">
        <w:rPr>
          <w:rFonts w:cstheme="minorHAnsi"/>
        </w:rPr>
        <w:t xml:space="preserve"> in Ahrestani, Farshid and Sankaran, Mahesh </w:t>
      </w:r>
      <w:r w:rsidRPr="001E3FC9">
        <w:rPr>
          <w:rFonts w:cstheme="minorHAnsi"/>
          <w:i/>
        </w:rPr>
        <w:t xml:space="preserve">The Ecology of Large Herbivores in South and Southeast Asia </w:t>
      </w:r>
      <w:r w:rsidRPr="001E3FC9">
        <w:rPr>
          <w:rFonts w:cstheme="minorHAnsi"/>
        </w:rPr>
        <w:t>Dordrecht: Springer Science and Business Media, 2016</w:t>
      </w:r>
    </w:p>
    <w:p w:rsidR="000E4833" w:rsidRPr="001E3FC9" w:rsidRDefault="000E4833" w:rsidP="00F73B28">
      <w:pPr>
        <w:spacing w:line="240" w:lineRule="auto"/>
        <w:rPr>
          <w:rFonts w:cstheme="minorHAnsi"/>
        </w:rPr>
      </w:pPr>
      <w:r w:rsidRPr="001E3FC9">
        <w:rPr>
          <w:rFonts w:cstheme="minorHAnsi"/>
        </w:rPr>
        <w:t xml:space="preserve">Bird, Michael </w:t>
      </w:r>
      <w:r w:rsidRPr="001E3FC9">
        <w:rPr>
          <w:rFonts w:cstheme="minorHAnsi"/>
          <w:u w:val="single"/>
        </w:rPr>
        <w:t>Paleo Environments of Insular Southeast Asia during the Last Glacial  Period: A Savannah Corridor in Sundaland ?</w:t>
      </w:r>
      <w:r w:rsidRPr="001E3FC9">
        <w:rPr>
          <w:rFonts w:cstheme="minorHAnsi"/>
        </w:rPr>
        <w:t xml:space="preserve"> in Quaternary Science Review, 24 (2005) 2228-2242</w:t>
      </w:r>
    </w:p>
    <w:p w:rsidR="000E4833" w:rsidRPr="001E3FC9" w:rsidRDefault="000E4833" w:rsidP="00F73B28">
      <w:pPr>
        <w:spacing w:line="240" w:lineRule="auto"/>
        <w:rPr>
          <w:rFonts w:cstheme="minorHAnsi"/>
        </w:rPr>
      </w:pPr>
      <w:r w:rsidRPr="001E3FC9">
        <w:rPr>
          <w:rFonts w:cstheme="minorHAnsi"/>
        </w:rPr>
        <w:lastRenderedPageBreak/>
        <w:t xml:space="preserve">Blagden, C.O. </w:t>
      </w:r>
      <w:r w:rsidRPr="001E3FC9">
        <w:rPr>
          <w:rFonts w:cstheme="minorHAnsi"/>
          <w:u w:val="single"/>
        </w:rPr>
        <w:t xml:space="preserve">Historical Singapore Prior to 1819 </w:t>
      </w:r>
      <w:r w:rsidRPr="001E3FC9">
        <w:rPr>
          <w:rFonts w:cstheme="minorHAnsi"/>
        </w:rPr>
        <w:t xml:space="preserve"> in Makepeace, Walter </w:t>
      </w:r>
      <w:r w:rsidRPr="001E3FC9">
        <w:rPr>
          <w:rFonts w:cstheme="minorHAnsi"/>
          <w:i/>
        </w:rPr>
        <w:t>One Hundred Years of Singapore</w:t>
      </w:r>
      <w:r w:rsidRPr="001E3FC9">
        <w:rPr>
          <w:rFonts w:cstheme="minorHAnsi"/>
        </w:rPr>
        <w:t xml:space="preserve">  London: John Murray, 1921</w:t>
      </w:r>
    </w:p>
    <w:p w:rsidR="000E4833" w:rsidRPr="001E3FC9" w:rsidRDefault="000E4833" w:rsidP="00F73B28">
      <w:pPr>
        <w:spacing w:line="240" w:lineRule="auto"/>
        <w:rPr>
          <w:rFonts w:cstheme="minorHAnsi"/>
        </w:rPr>
      </w:pPr>
      <w:r w:rsidRPr="001E3FC9">
        <w:rPr>
          <w:rFonts w:cstheme="minorHAnsi"/>
        </w:rPr>
        <w:t xml:space="preserve">Blench, Robert </w:t>
      </w:r>
      <w:r w:rsidRPr="001E3FC9">
        <w:rPr>
          <w:rFonts w:cstheme="minorHAnsi"/>
          <w:u w:val="single"/>
        </w:rPr>
        <w:t>Was there an Austroasiatic Presence in Island Southeast Asia Prior to the Austronesian Expansion?</w:t>
      </w:r>
      <w:r w:rsidRPr="001E3FC9">
        <w:rPr>
          <w:rFonts w:cstheme="minorHAnsi"/>
        </w:rPr>
        <w:t xml:space="preserve"> in Bulletin of the Indo Pacific Prehistory Association, 30, 2010 </w:t>
      </w:r>
    </w:p>
    <w:p w:rsidR="000E4833" w:rsidRPr="001E3FC9" w:rsidRDefault="000E4833" w:rsidP="00F73B28">
      <w:pPr>
        <w:spacing w:line="240" w:lineRule="auto"/>
        <w:rPr>
          <w:rFonts w:cstheme="minorHAnsi"/>
        </w:rPr>
      </w:pPr>
      <w:r w:rsidRPr="001E3FC9">
        <w:rPr>
          <w:rFonts w:cstheme="minorHAnsi"/>
        </w:rPr>
        <w:t xml:space="preserve">Blust, Robert and Smith, Alexander </w:t>
      </w:r>
      <w:r w:rsidRPr="001E3FC9">
        <w:rPr>
          <w:rFonts w:cstheme="minorHAnsi"/>
          <w:u w:val="single"/>
        </w:rPr>
        <w:t>A Bibliography of the Languages of Borneo (and Madagascar)</w:t>
      </w:r>
      <w:r w:rsidRPr="001E3FC9">
        <w:rPr>
          <w:rFonts w:cstheme="minorHAnsi"/>
        </w:rPr>
        <w:t xml:space="preserve"> Phillips, Maine USA: Borneo Research Council, 2014.</w:t>
      </w:r>
    </w:p>
    <w:p w:rsidR="000E4833" w:rsidRPr="001E3FC9" w:rsidRDefault="000E4833" w:rsidP="00F73B28">
      <w:pPr>
        <w:spacing w:line="240" w:lineRule="auto"/>
        <w:rPr>
          <w:rFonts w:cstheme="minorHAnsi"/>
        </w:rPr>
      </w:pPr>
      <w:r w:rsidRPr="001E3FC9">
        <w:rPr>
          <w:rFonts w:cstheme="minorHAnsi"/>
        </w:rPr>
        <w:t xml:space="preserve">Blust, Robert  </w:t>
      </w:r>
      <w:r w:rsidRPr="001E3FC9">
        <w:rPr>
          <w:rFonts w:cstheme="minorHAnsi"/>
          <w:u w:val="single"/>
        </w:rPr>
        <w:t xml:space="preserve">Borneo and Iron: Dempwolff's *besi  Revisited </w:t>
      </w:r>
      <w:r w:rsidRPr="001E3FC9">
        <w:rPr>
          <w:rFonts w:cstheme="minorHAnsi"/>
        </w:rPr>
        <w:t xml:space="preserve"> in</w:t>
      </w:r>
      <w:r w:rsidRPr="001E3FC9">
        <w:rPr>
          <w:rFonts w:cstheme="minorHAnsi"/>
          <w:u w:val="single"/>
        </w:rPr>
        <w:t xml:space="preserve"> </w:t>
      </w:r>
      <w:r w:rsidRPr="001E3FC9">
        <w:rPr>
          <w:rFonts w:cstheme="minorHAnsi"/>
        </w:rPr>
        <w:t>Indo Pacific Prehistory Association Bulletin 25 2005</w:t>
      </w:r>
    </w:p>
    <w:p w:rsidR="000E4833" w:rsidRPr="001E3FC9" w:rsidRDefault="000E4833" w:rsidP="00F73B28">
      <w:pPr>
        <w:spacing w:line="240" w:lineRule="auto"/>
        <w:rPr>
          <w:rFonts w:cstheme="minorHAnsi"/>
        </w:rPr>
      </w:pPr>
      <w:r w:rsidRPr="001E3FC9">
        <w:rPr>
          <w:rFonts w:cstheme="minorHAnsi"/>
        </w:rPr>
        <w:t xml:space="preserve">Blust, Robert </w:t>
      </w:r>
      <w:r w:rsidRPr="001E3FC9">
        <w:rPr>
          <w:rFonts w:cstheme="minorHAnsi"/>
          <w:u w:val="single"/>
        </w:rPr>
        <w:t>Terror from the Sky: Unconventional Linguistic Clues to the Negrito Past</w:t>
      </w:r>
      <w:r w:rsidRPr="001E3FC9">
        <w:rPr>
          <w:rFonts w:cstheme="minorHAnsi"/>
        </w:rPr>
        <w:t xml:space="preserve"> in Human Biology vol. 85, special issue on revisiting the "Negrito" hypothesis, 2013</w:t>
      </w:r>
    </w:p>
    <w:p w:rsidR="000E4833" w:rsidRPr="001E3FC9" w:rsidRDefault="000E4833" w:rsidP="00F73B28">
      <w:pPr>
        <w:spacing w:line="240" w:lineRule="auto"/>
        <w:rPr>
          <w:rFonts w:cstheme="minorHAnsi"/>
        </w:rPr>
      </w:pPr>
      <w:r w:rsidRPr="001E3FC9">
        <w:rPr>
          <w:rFonts w:cstheme="minorHAnsi"/>
        </w:rPr>
        <w:t xml:space="preserve">Blust, Robert  </w:t>
      </w:r>
      <w:r w:rsidRPr="001E3FC9">
        <w:rPr>
          <w:rFonts w:cstheme="minorHAnsi"/>
          <w:u w:val="single"/>
        </w:rPr>
        <w:t xml:space="preserve">The Austronesian Languages </w:t>
      </w:r>
      <w:r w:rsidRPr="001E3FC9">
        <w:rPr>
          <w:rFonts w:cstheme="minorHAnsi"/>
        </w:rPr>
        <w:t xml:space="preserve"> Canberra: The Australian National University, 2013</w:t>
      </w:r>
    </w:p>
    <w:p w:rsidR="000E4833" w:rsidRPr="001E3FC9" w:rsidRDefault="000E4833" w:rsidP="00F73B28">
      <w:pPr>
        <w:spacing w:line="240" w:lineRule="auto"/>
        <w:rPr>
          <w:rFonts w:cstheme="minorHAnsi"/>
        </w:rPr>
      </w:pPr>
      <w:r w:rsidRPr="001E3FC9">
        <w:rPr>
          <w:rFonts w:cstheme="minorHAnsi"/>
        </w:rPr>
        <w:t xml:space="preserve">Blust, Robert </w:t>
      </w:r>
      <w:r w:rsidRPr="001E3FC9">
        <w:rPr>
          <w:rFonts w:cstheme="minorHAnsi"/>
          <w:u w:val="single"/>
        </w:rPr>
        <w:t>The Comparative Austronesian Dictionary</w:t>
      </w:r>
      <w:r w:rsidRPr="001E3FC9">
        <w:rPr>
          <w:rFonts w:cstheme="minorHAnsi"/>
        </w:rPr>
        <w:t xml:space="preserve">  </w:t>
      </w:r>
      <w:r w:rsidRPr="001E3FC9">
        <w:rPr>
          <w:rFonts w:cstheme="minorHAnsi"/>
          <w:shd w:val="clear" w:color="auto" w:fill="FFFFFF"/>
        </w:rPr>
        <w:t>www.trussel2.com/acd/</w:t>
      </w:r>
      <w:r w:rsidRPr="001E3FC9">
        <w:rPr>
          <w:rFonts w:cstheme="minorHAnsi"/>
        </w:rPr>
        <w:t xml:space="preserve">  on going, 2013</w:t>
      </w:r>
    </w:p>
    <w:p w:rsidR="000E4833" w:rsidRPr="001E3FC9" w:rsidRDefault="000E4833" w:rsidP="00F73B28">
      <w:pPr>
        <w:spacing w:line="240" w:lineRule="auto"/>
        <w:rPr>
          <w:rFonts w:cstheme="minorHAnsi"/>
        </w:rPr>
      </w:pPr>
      <w:r w:rsidRPr="001E3FC9">
        <w:rPr>
          <w:rFonts w:cstheme="minorHAnsi"/>
        </w:rPr>
        <w:t xml:space="preserve">Bolon, Carol </w:t>
      </w:r>
      <w:r w:rsidRPr="001E3FC9">
        <w:rPr>
          <w:rFonts w:cstheme="minorHAnsi"/>
          <w:u w:val="single"/>
        </w:rPr>
        <w:t>The Mahakunta Pillar and it's Temples</w:t>
      </w:r>
      <w:r w:rsidRPr="001E3FC9">
        <w:rPr>
          <w:rFonts w:cstheme="minorHAnsi"/>
        </w:rPr>
        <w:t xml:space="preserve"> in Artibus Asiae vol. 41,no.2-3, 1979</w:t>
      </w:r>
    </w:p>
    <w:p w:rsidR="000E4833" w:rsidRPr="001E3FC9" w:rsidRDefault="000E4833" w:rsidP="00F73B28">
      <w:pPr>
        <w:spacing w:line="240" w:lineRule="auto"/>
        <w:rPr>
          <w:rFonts w:cstheme="minorHAnsi"/>
        </w:rPr>
      </w:pPr>
      <w:r w:rsidRPr="001E3FC9">
        <w:rPr>
          <w:rFonts w:cstheme="minorHAnsi"/>
        </w:rPr>
        <w:t xml:space="preserve">Boomgaard, Peter </w:t>
      </w:r>
      <w:r w:rsidRPr="001E3FC9">
        <w:rPr>
          <w:rFonts w:cstheme="minorHAnsi"/>
          <w:u w:val="single"/>
        </w:rPr>
        <w:t>Smallpox, Vaccination, and the Pax Neerlandica: Indonesia, 1550-1930</w:t>
      </w:r>
      <w:r w:rsidRPr="001E3FC9">
        <w:rPr>
          <w:rFonts w:cstheme="minorHAnsi"/>
        </w:rPr>
        <w:t xml:space="preserve"> in Bijdragen tot de Taal-, Land- en Volkenkunde, Vol. 159, No. 4, 2003</w:t>
      </w:r>
    </w:p>
    <w:p w:rsidR="000E4833" w:rsidRPr="001E3FC9" w:rsidRDefault="000E4833" w:rsidP="00F73B28">
      <w:pPr>
        <w:spacing w:line="240" w:lineRule="auto"/>
        <w:rPr>
          <w:rFonts w:cstheme="minorHAnsi"/>
        </w:rPr>
      </w:pPr>
      <w:r w:rsidRPr="001E3FC9">
        <w:rPr>
          <w:rFonts w:cstheme="minorHAnsi"/>
        </w:rPr>
        <w:t xml:space="preserve">Borschberg, Peter </w:t>
      </w:r>
      <w:r w:rsidRPr="001E3FC9">
        <w:rPr>
          <w:rFonts w:cstheme="minorHAnsi"/>
          <w:u w:val="single"/>
        </w:rPr>
        <w:t xml:space="preserve">Admiral Matelieff's Singapore and Johor 1606-1617  </w:t>
      </w:r>
      <w:r w:rsidRPr="001E3FC9">
        <w:rPr>
          <w:rFonts w:cstheme="minorHAnsi"/>
        </w:rPr>
        <w:t>Singapore: NUS, 2017</w:t>
      </w:r>
    </w:p>
    <w:p w:rsidR="000E4833" w:rsidRPr="001E3FC9" w:rsidRDefault="000E4833" w:rsidP="00F73B28">
      <w:pPr>
        <w:spacing w:line="240" w:lineRule="auto"/>
        <w:rPr>
          <w:rFonts w:cstheme="minorHAnsi"/>
        </w:rPr>
      </w:pPr>
      <w:r w:rsidRPr="001E3FC9">
        <w:rPr>
          <w:rFonts w:cstheme="minorHAnsi"/>
        </w:rPr>
        <w:t xml:space="preserve">Borschberg, Peter </w:t>
      </w:r>
      <w:r w:rsidRPr="001E3FC9">
        <w:rPr>
          <w:rFonts w:cstheme="minorHAnsi"/>
          <w:u w:val="single"/>
        </w:rPr>
        <w:t>Batu Sawar Johore: A Regional Centre of Trade in the Early 17th Century</w:t>
      </w:r>
      <w:r w:rsidRPr="001E3FC9">
        <w:rPr>
          <w:rFonts w:cstheme="minorHAnsi"/>
        </w:rPr>
        <w:t xml:space="preserve"> paper presented at the second Nicholas Tarling Conference, Hanoi 2-4 November, 2011</w:t>
      </w:r>
    </w:p>
    <w:p w:rsidR="000E4833" w:rsidRPr="001E3FC9" w:rsidRDefault="000E4833" w:rsidP="00F73B28">
      <w:pPr>
        <w:spacing w:line="240" w:lineRule="auto"/>
        <w:rPr>
          <w:rFonts w:cstheme="minorHAnsi"/>
        </w:rPr>
      </w:pPr>
      <w:r w:rsidRPr="001E3FC9">
        <w:rPr>
          <w:rFonts w:cstheme="minorHAnsi"/>
        </w:rPr>
        <w:t xml:space="preserve">Borschberg, Peter </w:t>
      </w:r>
      <w:r w:rsidRPr="001E3FC9">
        <w:rPr>
          <w:rFonts w:cstheme="minorHAnsi"/>
          <w:u w:val="single"/>
        </w:rPr>
        <w:t>Introduction to Letter from King of Johor, Abdul Jalil Shah IV(r. 1699-1720) to Governor General Abraham van Riebeach, 26 August 1713</w:t>
      </w:r>
      <w:r w:rsidRPr="001E3FC9">
        <w:rPr>
          <w:rFonts w:cstheme="minorHAnsi"/>
        </w:rPr>
        <w:t xml:space="preserve"> in Sejarah Nusantara, https://sejarah-nusantara.anri.go.id/hartakarun/item/07/</w:t>
      </w:r>
    </w:p>
    <w:p w:rsidR="000E4833" w:rsidRPr="001E3FC9" w:rsidRDefault="000E4833" w:rsidP="00F73B28">
      <w:pPr>
        <w:spacing w:line="240" w:lineRule="auto"/>
        <w:rPr>
          <w:rFonts w:cstheme="minorHAnsi"/>
        </w:rPr>
      </w:pPr>
      <w:r w:rsidRPr="001E3FC9">
        <w:rPr>
          <w:rFonts w:cstheme="minorHAnsi"/>
        </w:rPr>
        <w:t xml:space="preserve">Borschberg, Peter </w:t>
      </w:r>
      <w:r w:rsidRPr="001E3FC9">
        <w:rPr>
          <w:rFonts w:cstheme="minorHAnsi"/>
          <w:u w:val="single"/>
        </w:rPr>
        <w:t xml:space="preserve">The Johor VOC Alliance and the Twelve Years Truce:  Factionalism, Intrigue and International Diplomacy, 1606-1613 </w:t>
      </w:r>
      <w:r w:rsidRPr="001E3FC9">
        <w:rPr>
          <w:rFonts w:cstheme="minorHAnsi"/>
        </w:rPr>
        <w:t>New York: International Law and Justice Working Papers, 2009</w:t>
      </w:r>
    </w:p>
    <w:p w:rsidR="000E4833" w:rsidRPr="001E3FC9" w:rsidRDefault="000E4833" w:rsidP="00F73B28">
      <w:pPr>
        <w:spacing w:line="240" w:lineRule="auto"/>
        <w:rPr>
          <w:rFonts w:cstheme="minorHAnsi"/>
        </w:rPr>
      </w:pPr>
      <w:r w:rsidRPr="001E3FC9">
        <w:rPr>
          <w:rFonts w:cstheme="minorHAnsi"/>
        </w:rPr>
        <w:t xml:space="preserve">Borschberg, Peter </w:t>
      </w:r>
      <w:r w:rsidRPr="001E3FC9">
        <w:rPr>
          <w:rFonts w:cstheme="minorHAnsi"/>
          <w:u w:val="single"/>
        </w:rPr>
        <w:t>The Singapore and Melaka Straits</w:t>
      </w:r>
      <w:r w:rsidRPr="001E3FC9">
        <w:rPr>
          <w:rFonts w:cstheme="minorHAnsi"/>
          <w:i/>
        </w:rPr>
        <w:t xml:space="preserve"> </w:t>
      </w:r>
      <w:r w:rsidRPr="001E3FC9">
        <w:rPr>
          <w:rFonts w:cstheme="minorHAnsi"/>
        </w:rPr>
        <w:t>Singapore: National University of Singapore Press, 2015</w:t>
      </w:r>
    </w:p>
    <w:p w:rsidR="000E4833" w:rsidRPr="001E3FC9" w:rsidRDefault="000E4833" w:rsidP="00F73B28">
      <w:pPr>
        <w:spacing w:line="240" w:lineRule="auto"/>
        <w:rPr>
          <w:rFonts w:cstheme="minorHAnsi"/>
        </w:rPr>
      </w:pPr>
      <w:r w:rsidRPr="001E3FC9">
        <w:rPr>
          <w:rFonts w:cstheme="minorHAnsi"/>
        </w:rPr>
        <w:t xml:space="preserve">Boult, F.F. </w:t>
      </w:r>
      <w:r w:rsidRPr="001E3FC9">
        <w:rPr>
          <w:rFonts w:cstheme="minorHAnsi"/>
          <w:u w:val="single"/>
        </w:rPr>
        <w:t>The Prohibition of Deer Flesh among some of the Land Dyaks</w:t>
      </w:r>
      <w:r w:rsidRPr="001E3FC9">
        <w:rPr>
          <w:rFonts w:cstheme="minorHAnsi"/>
        </w:rPr>
        <w:t xml:space="preserve"> in SMJ 1, 1911</w:t>
      </w:r>
    </w:p>
    <w:p w:rsidR="000E4833" w:rsidRPr="001E3FC9" w:rsidRDefault="000E4833" w:rsidP="00F73B28">
      <w:pPr>
        <w:spacing w:line="240" w:lineRule="auto"/>
        <w:rPr>
          <w:rFonts w:cstheme="minorHAnsi"/>
        </w:rPr>
      </w:pPr>
      <w:r w:rsidRPr="001E3FC9">
        <w:rPr>
          <w:rFonts w:cstheme="minorHAnsi"/>
        </w:rPr>
        <w:t xml:space="preserve">Boyle, Frederick </w:t>
      </w:r>
      <w:r w:rsidRPr="001E3FC9">
        <w:rPr>
          <w:rFonts w:cstheme="minorHAnsi"/>
          <w:u w:val="single"/>
        </w:rPr>
        <w:t>Adventures among the Dyaks of Borneo</w:t>
      </w:r>
      <w:r w:rsidRPr="001E3FC9">
        <w:rPr>
          <w:rFonts w:cstheme="minorHAnsi"/>
        </w:rPr>
        <w:t xml:space="preserve"> London: Hurst and Blackett, 1865</w:t>
      </w:r>
    </w:p>
    <w:p w:rsidR="000E4833" w:rsidRPr="001E3FC9" w:rsidRDefault="000E4833" w:rsidP="00F73B28">
      <w:pPr>
        <w:spacing w:line="240" w:lineRule="auto"/>
        <w:rPr>
          <w:rFonts w:cstheme="minorHAnsi"/>
        </w:rPr>
      </w:pPr>
      <w:r w:rsidRPr="001E3FC9">
        <w:rPr>
          <w:rFonts w:cstheme="minorHAnsi"/>
        </w:rPr>
        <w:t xml:space="preserve">Braddell, Roland </w:t>
      </w:r>
      <w:r w:rsidRPr="001E3FC9">
        <w:rPr>
          <w:rFonts w:cstheme="minorHAnsi"/>
          <w:u w:val="single"/>
        </w:rPr>
        <w:t>A Note on Sambas and Borneo</w:t>
      </w:r>
      <w:r w:rsidRPr="001E3FC9">
        <w:rPr>
          <w:rFonts w:cstheme="minorHAnsi"/>
        </w:rPr>
        <w:t xml:space="preserve"> JMBRAS vol. 22, no.4, September 1949 </w:t>
      </w:r>
    </w:p>
    <w:p w:rsidR="000E4833" w:rsidRPr="00F02C27" w:rsidRDefault="00A94DF7" w:rsidP="00F73B28">
      <w:pPr>
        <w:spacing w:line="240" w:lineRule="auto"/>
      </w:pPr>
      <w:bookmarkStart w:id="68" w:name="_Toc518894942"/>
      <w:r>
        <w:t xml:space="preserve">Brandao, Andreia </w:t>
      </w:r>
      <w:r w:rsidR="000E4833" w:rsidRPr="00A94DF7">
        <w:rPr>
          <w:u w:val="single"/>
        </w:rPr>
        <w:t xml:space="preserve">Quantifying the Legacy of the Chinese Neolithic on the Maternal Genetic Heritage of Taiwan and Island Southeast Asia </w:t>
      </w:r>
      <w:r w:rsidR="000E4833" w:rsidRPr="00F02C27">
        <w:t>in Human Genetics vol. 135, issue 4, April 2016</w:t>
      </w:r>
      <w:bookmarkEnd w:id="68"/>
    </w:p>
    <w:p w:rsidR="000E4833" w:rsidRPr="00F02C27" w:rsidRDefault="000E4833" w:rsidP="00F73B28">
      <w:pPr>
        <w:spacing w:line="240" w:lineRule="auto"/>
      </w:pPr>
      <w:bookmarkStart w:id="69" w:name="_Toc518894943"/>
      <w:r w:rsidRPr="00F02C27">
        <w:t xml:space="preserve">Brauer, Gunther </w:t>
      </w:r>
      <w:r w:rsidRPr="00A94DF7">
        <w:rPr>
          <w:i/>
          <w:iCs/>
          <w:u w:val="single"/>
        </w:rPr>
        <w:t>Homo erectus</w:t>
      </w:r>
      <w:r w:rsidRPr="00A94DF7">
        <w:rPr>
          <w:u w:val="single"/>
        </w:rPr>
        <w:t> Features used in Cladistics and their Variability in Asian and African Hominids</w:t>
      </w:r>
      <w:r w:rsidRPr="00F02C27">
        <w:t xml:space="preserve"> in Journal of Human Evolution vol. 22 issue 2, February1992</w:t>
      </w:r>
      <w:bookmarkEnd w:id="69"/>
    </w:p>
    <w:p w:rsidR="000E4833" w:rsidRPr="001E3FC9" w:rsidRDefault="00A94DF7" w:rsidP="00F73B28">
      <w:pPr>
        <w:spacing w:line="240" w:lineRule="auto"/>
        <w:rPr>
          <w:color w:val="2B2B2B"/>
        </w:rPr>
      </w:pPr>
      <w:bookmarkStart w:id="70" w:name="_Toc518894944"/>
      <w:r>
        <w:rPr>
          <w:color w:val="2B2B2B"/>
        </w:rPr>
        <w:t xml:space="preserve">Breiteld, H. Tim et al </w:t>
      </w:r>
      <w:r w:rsidR="000E4833" w:rsidRPr="00A94DF7">
        <w:rPr>
          <w:color w:val="2B2B2B"/>
          <w:u w:val="single"/>
        </w:rPr>
        <w:t xml:space="preserve">Unravelling the Stratigraphy History of the </w:t>
      </w:r>
      <w:r w:rsidR="000E4833" w:rsidRPr="00A94DF7">
        <w:rPr>
          <w:u w:val="single"/>
        </w:rPr>
        <w:t>Upper most Cretaceous to Eocene Sediments of the Kuching Zone in West Sarawak (Malaysia) Borneo</w:t>
      </w:r>
      <w:r w:rsidR="000E4833" w:rsidRPr="00F02C27">
        <w:t xml:space="preserve"> in Journal of Asian Earth Science vol. 160, July 2018</w:t>
      </w:r>
      <w:bookmarkEnd w:id="70"/>
    </w:p>
    <w:p w:rsidR="000E4833" w:rsidRPr="001E3FC9" w:rsidRDefault="000E4833" w:rsidP="00F73B28">
      <w:pPr>
        <w:spacing w:line="240" w:lineRule="auto"/>
        <w:rPr>
          <w:rFonts w:cstheme="minorHAnsi"/>
        </w:rPr>
      </w:pPr>
      <w:r w:rsidRPr="001E3FC9">
        <w:rPr>
          <w:rFonts w:cstheme="minorHAnsi"/>
        </w:rPr>
        <w:t xml:space="preserve">Brereton, C.D. </w:t>
      </w:r>
      <w:r w:rsidRPr="001E3FC9">
        <w:rPr>
          <w:rFonts w:cstheme="minorHAnsi"/>
          <w:u w:val="single"/>
        </w:rPr>
        <w:t>An Address with a Proposal for a Foundation of a Church, Mission House and School at Sarawak</w:t>
      </w:r>
      <w:r w:rsidRPr="001E3FC9">
        <w:rPr>
          <w:rFonts w:cstheme="minorHAnsi"/>
        </w:rPr>
        <w:t xml:space="preserve"> London: Chapman and Hall, 1846</w:t>
      </w:r>
    </w:p>
    <w:p w:rsidR="000E4833" w:rsidRPr="001E3FC9" w:rsidRDefault="000E4833" w:rsidP="00F73B28">
      <w:pPr>
        <w:spacing w:line="240" w:lineRule="auto"/>
        <w:rPr>
          <w:rFonts w:cstheme="minorHAnsi"/>
        </w:rPr>
      </w:pPr>
      <w:r w:rsidRPr="001E3FC9">
        <w:rPr>
          <w:rFonts w:cstheme="minorHAnsi"/>
        </w:rPr>
        <w:lastRenderedPageBreak/>
        <w:t xml:space="preserve">Brereton, F.S.  </w:t>
      </w:r>
      <w:r w:rsidRPr="001E3FC9">
        <w:rPr>
          <w:rFonts w:cstheme="minorHAnsi"/>
          <w:u w:val="single"/>
        </w:rPr>
        <w:t>With Dyaks of Borneo</w:t>
      </w:r>
      <w:r w:rsidRPr="001E3FC9">
        <w:rPr>
          <w:rFonts w:cstheme="minorHAnsi"/>
        </w:rPr>
        <w:t xml:space="preserve"> London: Blackie and Son LTD, 1913. Fiction</w:t>
      </w:r>
    </w:p>
    <w:p w:rsidR="000E4833" w:rsidRPr="001E3FC9" w:rsidRDefault="000E4833" w:rsidP="00F73B28">
      <w:pPr>
        <w:spacing w:line="240" w:lineRule="auto"/>
        <w:rPr>
          <w:rFonts w:cstheme="minorHAnsi"/>
        </w:rPr>
      </w:pPr>
      <w:r w:rsidRPr="001E3FC9">
        <w:rPr>
          <w:rFonts w:cstheme="minorHAnsi"/>
        </w:rPr>
        <w:t xml:space="preserve">Bretschneider, E. </w:t>
      </w:r>
      <w:r w:rsidRPr="001E3FC9">
        <w:rPr>
          <w:rFonts w:cstheme="minorHAnsi"/>
          <w:u w:val="single"/>
        </w:rPr>
        <w:t>The Knowledge Possessed by the Ancient Chinese of Arabia and Arabian Colonies</w:t>
      </w:r>
      <w:r w:rsidRPr="001E3FC9">
        <w:rPr>
          <w:rFonts w:cstheme="minorHAnsi"/>
        </w:rPr>
        <w:t xml:space="preserve">  London: Trubner and Co., 1871</w:t>
      </w:r>
    </w:p>
    <w:p w:rsidR="000E4833" w:rsidRPr="001E3FC9" w:rsidRDefault="000E4833" w:rsidP="00F73B28">
      <w:pPr>
        <w:spacing w:line="240" w:lineRule="auto"/>
        <w:rPr>
          <w:rFonts w:cstheme="minorHAnsi"/>
          <w:color w:val="000000" w:themeColor="text1"/>
        </w:rPr>
      </w:pPr>
      <w:r w:rsidRPr="001E3FC9">
        <w:rPr>
          <w:rFonts w:cstheme="minorHAnsi"/>
          <w:color w:val="000000" w:themeColor="text1"/>
          <w:shd w:val="clear" w:color="auto" w:fill="FFFFFF"/>
        </w:rPr>
        <w:t xml:space="preserve">Brohan, Philip </w:t>
      </w:r>
      <w:r w:rsidRPr="001E3FC9">
        <w:rPr>
          <w:rFonts w:cstheme="minorHAnsi"/>
          <w:color w:val="000000" w:themeColor="text1"/>
          <w:u w:val="single"/>
          <w:shd w:val="clear" w:color="auto" w:fill="FFFFFF"/>
        </w:rPr>
        <w:t>The 1816  'Year without a Summer" in an Atmospheric Reanalysis</w:t>
      </w:r>
      <w:r w:rsidRPr="001E3FC9">
        <w:rPr>
          <w:rFonts w:cstheme="minorHAnsi"/>
          <w:color w:val="000000" w:themeColor="text1"/>
          <w:shd w:val="clear" w:color="auto" w:fill="FFFFFF"/>
        </w:rPr>
        <w:t xml:space="preserve">  </w:t>
      </w:r>
      <w:r w:rsidRPr="001E3FC9">
        <w:rPr>
          <w:rFonts w:cstheme="minorHAnsi"/>
        </w:rPr>
        <w:t>Clim. Past Discuss., doi:10.5194/cp-2016-78, 2016</w:t>
      </w:r>
    </w:p>
    <w:p w:rsidR="000E4833" w:rsidRPr="001E3FC9" w:rsidRDefault="000E4833" w:rsidP="00F73B28">
      <w:pPr>
        <w:spacing w:line="240" w:lineRule="auto"/>
        <w:rPr>
          <w:rFonts w:cstheme="minorHAnsi"/>
        </w:rPr>
      </w:pPr>
      <w:r w:rsidRPr="001E3FC9">
        <w:rPr>
          <w:rFonts w:cstheme="minorHAnsi"/>
        </w:rPr>
        <w:t xml:space="preserve">Bronson, Bennett et al </w:t>
      </w:r>
      <w:r w:rsidRPr="001E3FC9">
        <w:rPr>
          <w:rFonts w:cstheme="minorHAnsi"/>
          <w:u w:val="single"/>
        </w:rPr>
        <w:t>Palembang as Srivijaya: The Lateness of Early Cities in Southern Southeast Asia</w:t>
      </w:r>
      <w:r w:rsidRPr="001E3FC9">
        <w:rPr>
          <w:rFonts w:cstheme="minorHAnsi"/>
        </w:rPr>
        <w:t xml:space="preserve"> in Asian Perspectives vol. 19 (2) 1976</w:t>
      </w:r>
    </w:p>
    <w:p w:rsidR="000E4833" w:rsidRPr="001E3FC9" w:rsidRDefault="000E4833" w:rsidP="00F73B28">
      <w:pPr>
        <w:spacing w:line="240" w:lineRule="auto"/>
        <w:rPr>
          <w:rFonts w:cstheme="minorHAnsi"/>
        </w:rPr>
      </w:pPr>
      <w:r w:rsidRPr="001E3FC9">
        <w:rPr>
          <w:rFonts w:cstheme="minorHAnsi"/>
        </w:rPr>
        <w:t xml:space="preserve">Brooks, C.J. </w:t>
      </w:r>
      <w:r w:rsidRPr="001E3FC9">
        <w:rPr>
          <w:rFonts w:cstheme="minorHAnsi"/>
          <w:u w:val="single"/>
        </w:rPr>
        <w:t>A Trip to a Source of the Sarawak River and Bengkarum Mountains</w:t>
      </w:r>
      <w:r w:rsidRPr="001E3FC9">
        <w:rPr>
          <w:rFonts w:cstheme="minorHAnsi"/>
        </w:rPr>
        <w:t xml:space="preserve"> in JSBRAS, no.60  December, 1910 </w:t>
      </w:r>
    </w:p>
    <w:p w:rsidR="000E4833" w:rsidRPr="001E3FC9" w:rsidRDefault="000E4833" w:rsidP="00F73B28">
      <w:pPr>
        <w:spacing w:line="240" w:lineRule="auto"/>
        <w:rPr>
          <w:rFonts w:cstheme="minorHAnsi"/>
        </w:rPr>
      </w:pPr>
      <w:r w:rsidRPr="001E3FC9">
        <w:rPr>
          <w:rFonts w:cstheme="minorHAnsi"/>
        </w:rPr>
        <w:t xml:space="preserve">Brooke, James </w:t>
      </w:r>
      <w:r w:rsidRPr="001E3FC9">
        <w:rPr>
          <w:rFonts w:cstheme="minorHAnsi"/>
          <w:u w:val="single"/>
        </w:rPr>
        <w:t>A Letter from Borneo addressed to James Gardner</w:t>
      </w:r>
      <w:r w:rsidRPr="001E3FC9">
        <w:rPr>
          <w:rFonts w:cstheme="minorHAnsi"/>
        </w:rPr>
        <w:t xml:space="preserve"> London: L.G. Seeley, 1842</w:t>
      </w:r>
    </w:p>
    <w:p w:rsidR="000E4833" w:rsidRPr="001E3FC9" w:rsidRDefault="000E4833" w:rsidP="00F73B28">
      <w:pPr>
        <w:spacing w:line="240" w:lineRule="auto"/>
        <w:rPr>
          <w:rFonts w:cstheme="minorHAnsi"/>
        </w:rPr>
      </w:pPr>
      <w:r w:rsidRPr="001E3FC9">
        <w:rPr>
          <w:rFonts w:cstheme="minorHAnsi"/>
        </w:rPr>
        <w:t xml:space="preserve">Broomhall, Marshall </w:t>
      </w:r>
      <w:r w:rsidRPr="001E3FC9">
        <w:rPr>
          <w:rFonts w:cstheme="minorHAnsi"/>
          <w:u w:val="single"/>
        </w:rPr>
        <w:t xml:space="preserve">Islam in China: A Neglected Problem </w:t>
      </w:r>
      <w:r w:rsidRPr="001E3FC9">
        <w:rPr>
          <w:rFonts w:cstheme="minorHAnsi"/>
        </w:rPr>
        <w:t>London: Morgan and Scott, 1910</w:t>
      </w:r>
    </w:p>
    <w:p w:rsidR="000E4833" w:rsidRPr="001E3FC9" w:rsidRDefault="000E4833" w:rsidP="00F73B28">
      <w:pPr>
        <w:spacing w:line="240" w:lineRule="auto"/>
        <w:rPr>
          <w:rFonts w:cstheme="minorHAnsi"/>
        </w:rPr>
      </w:pPr>
      <w:r w:rsidRPr="001E3FC9">
        <w:rPr>
          <w:rFonts w:cstheme="minorHAnsi"/>
        </w:rPr>
        <w:t xml:space="preserve">Brown, Ian  </w:t>
      </w:r>
      <w:r w:rsidRPr="001E3FC9">
        <w:rPr>
          <w:rFonts w:cstheme="minorHAnsi"/>
          <w:u w:val="single"/>
        </w:rPr>
        <w:t>Cambodia</w:t>
      </w:r>
      <w:r w:rsidRPr="001E3FC9">
        <w:rPr>
          <w:rFonts w:cstheme="minorHAnsi"/>
        </w:rPr>
        <w:t xml:space="preserve"> Oxfam: Oxfam Books, 2000</w:t>
      </w:r>
    </w:p>
    <w:p w:rsidR="000E4833" w:rsidRPr="001E3FC9" w:rsidRDefault="000E4833" w:rsidP="00F73B28">
      <w:pPr>
        <w:spacing w:line="240" w:lineRule="auto"/>
        <w:rPr>
          <w:rFonts w:cstheme="minorHAnsi"/>
        </w:rPr>
      </w:pPr>
      <w:r w:rsidRPr="001E3FC9">
        <w:rPr>
          <w:rFonts w:cstheme="minorHAnsi"/>
        </w:rPr>
        <w:t xml:space="preserve">Brown, Roger </w:t>
      </w:r>
      <w:r w:rsidRPr="001E3FC9">
        <w:rPr>
          <w:rFonts w:cstheme="minorHAnsi"/>
          <w:u w:val="single"/>
        </w:rPr>
        <w:t>Socio-Political History of Brunei, A Bornean Malay Sultanate</w:t>
      </w:r>
      <w:r w:rsidRPr="001E3FC9">
        <w:rPr>
          <w:rFonts w:cstheme="minorHAnsi"/>
        </w:rPr>
        <w:t xml:space="preserve">  PhD thesis Cornell University, 1969</w:t>
      </w:r>
    </w:p>
    <w:p w:rsidR="000E4833" w:rsidRPr="001E3FC9" w:rsidRDefault="000E4833" w:rsidP="00F73B28">
      <w:pPr>
        <w:spacing w:line="240" w:lineRule="auto"/>
        <w:rPr>
          <w:rFonts w:cstheme="minorHAnsi"/>
        </w:rPr>
      </w:pPr>
      <w:r w:rsidRPr="001E3FC9">
        <w:rPr>
          <w:rFonts w:cstheme="minorHAnsi"/>
        </w:rPr>
        <w:t xml:space="preserve">Brown, Roxanna  </w:t>
      </w:r>
      <w:r w:rsidRPr="001E3FC9">
        <w:rPr>
          <w:rFonts w:cstheme="minorHAnsi"/>
          <w:u w:val="single"/>
        </w:rPr>
        <w:t>A Ming Gap? Data from Southeast Asian Shipwreck Cargoes</w:t>
      </w:r>
      <w:r w:rsidRPr="001E3FC9">
        <w:rPr>
          <w:rFonts w:cstheme="minorHAnsi"/>
        </w:rPr>
        <w:t xml:space="preserve">  in Wade Geoff </w:t>
      </w:r>
      <w:r w:rsidRPr="001E3FC9">
        <w:rPr>
          <w:rFonts w:cstheme="minorHAnsi"/>
          <w:i/>
        </w:rPr>
        <w:t xml:space="preserve">Southeast Asia in the Fifteenth Century </w:t>
      </w:r>
      <w:r w:rsidRPr="001E3FC9">
        <w:rPr>
          <w:rFonts w:cstheme="minorHAnsi"/>
        </w:rPr>
        <w:t xml:space="preserve"> Singapore: NUS University Press, 2015</w:t>
      </w:r>
    </w:p>
    <w:p w:rsidR="000E4833" w:rsidRDefault="000E4833" w:rsidP="00F73B28">
      <w:pPr>
        <w:spacing w:line="240" w:lineRule="auto"/>
        <w:rPr>
          <w:rFonts w:cstheme="minorHAnsi"/>
        </w:rPr>
      </w:pPr>
      <w:r w:rsidRPr="001E3FC9">
        <w:rPr>
          <w:rFonts w:cstheme="minorHAnsi"/>
        </w:rPr>
        <w:t xml:space="preserve">Bruce, John </w:t>
      </w:r>
      <w:r w:rsidRPr="001E3FC9">
        <w:rPr>
          <w:rFonts w:cstheme="minorHAnsi"/>
          <w:u w:val="single"/>
        </w:rPr>
        <w:t>Annuals of the Honourable East India Company</w:t>
      </w:r>
      <w:r w:rsidRPr="001E3FC9">
        <w:rPr>
          <w:rFonts w:cstheme="minorHAnsi"/>
        </w:rPr>
        <w:t>, London: Black, Ferry and Kinowway, 1810</w:t>
      </w:r>
    </w:p>
    <w:p w:rsidR="00C62E8A" w:rsidRPr="001E3FC9" w:rsidRDefault="00C62E8A" w:rsidP="00F73B28">
      <w:pPr>
        <w:spacing w:line="240" w:lineRule="auto"/>
        <w:rPr>
          <w:rFonts w:cstheme="minorHAnsi"/>
        </w:rPr>
      </w:pPr>
      <w:r>
        <w:rPr>
          <w:rFonts w:cstheme="minorHAnsi"/>
        </w:rPr>
        <w:t xml:space="preserve">Brumm A. et al  </w:t>
      </w:r>
      <w:r w:rsidRPr="00C62E8A">
        <w:rPr>
          <w:rFonts w:cstheme="minorHAnsi"/>
          <w:u w:val="single"/>
        </w:rPr>
        <w:t>A Reassement of the Early Archea</w:t>
      </w:r>
      <w:r w:rsidR="00473083">
        <w:rPr>
          <w:rFonts w:cstheme="minorHAnsi"/>
          <w:u w:val="single"/>
        </w:rPr>
        <w:t>o</w:t>
      </w:r>
      <w:r w:rsidRPr="00C62E8A">
        <w:rPr>
          <w:rFonts w:cstheme="minorHAnsi"/>
          <w:u w:val="single"/>
        </w:rPr>
        <w:t>lo</w:t>
      </w:r>
      <w:r w:rsidR="00473083">
        <w:rPr>
          <w:rFonts w:cstheme="minorHAnsi"/>
          <w:u w:val="single"/>
        </w:rPr>
        <w:t>g</w:t>
      </w:r>
      <w:r w:rsidRPr="00C62E8A">
        <w:rPr>
          <w:rFonts w:cstheme="minorHAnsi"/>
          <w:u w:val="single"/>
        </w:rPr>
        <w:t>ical Record at Leang 2…</w:t>
      </w:r>
      <w:r>
        <w:rPr>
          <w:rFonts w:cstheme="minorHAnsi"/>
        </w:rPr>
        <w:t xml:space="preserve">Plos One </w:t>
      </w:r>
      <w:r w:rsidR="00473083">
        <w:rPr>
          <w:rFonts w:cstheme="minorHAnsi"/>
        </w:rPr>
        <w:t xml:space="preserve">2018, </w:t>
      </w:r>
      <w:r>
        <w:rPr>
          <w:rFonts w:cstheme="minorHAnsi"/>
        </w:rPr>
        <w:t>13(4)e0193025</w:t>
      </w:r>
      <w:r w:rsidR="00473083">
        <w:rPr>
          <w:rFonts w:cstheme="minorHAnsi"/>
        </w:rPr>
        <w:t xml:space="preserve"> Https://doi.org/10.1371/journal.pone 0193025</w:t>
      </w:r>
    </w:p>
    <w:p w:rsidR="000E4833" w:rsidRPr="001E3FC9" w:rsidRDefault="00DE6F5E" w:rsidP="00F73B28">
      <w:pPr>
        <w:spacing w:line="240" w:lineRule="auto"/>
        <w:rPr>
          <w:rFonts w:cstheme="minorHAnsi"/>
        </w:rPr>
      </w:pPr>
      <w:r>
        <w:rPr>
          <w:rFonts w:cstheme="minorHAnsi"/>
        </w:rPr>
        <w:t xml:space="preserve">Buckingham, James Silk </w:t>
      </w:r>
      <w:r w:rsidR="000E4833" w:rsidRPr="001E3FC9">
        <w:rPr>
          <w:rFonts w:cstheme="minorHAnsi"/>
          <w:u w:val="single"/>
        </w:rPr>
        <w:t xml:space="preserve">Narrative of the Capture of the Chief Mate of the Brig Meridian </w:t>
      </w:r>
      <w:r w:rsidR="000E4833" w:rsidRPr="001E3FC9">
        <w:rPr>
          <w:rFonts w:cstheme="minorHAnsi"/>
        </w:rPr>
        <w:t>in OHCR vol. 16 January, 1828 p. 583</w:t>
      </w:r>
    </w:p>
    <w:p w:rsidR="000E4833" w:rsidRPr="001E3FC9" w:rsidRDefault="000E4833" w:rsidP="00F73B28">
      <w:pPr>
        <w:spacing w:line="240" w:lineRule="auto"/>
        <w:rPr>
          <w:rFonts w:cstheme="minorHAnsi"/>
        </w:rPr>
      </w:pPr>
      <w:r w:rsidRPr="001E3FC9">
        <w:rPr>
          <w:rFonts w:cstheme="minorHAnsi"/>
        </w:rPr>
        <w:t xml:space="preserve">Buckingham, James Silk </w:t>
      </w:r>
      <w:r w:rsidRPr="001E3FC9">
        <w:rPr>
          <w:rFonts w:cstheme="minorHAnsi"/>
          <w:u w:val="single"/>
        </w:rPr>
        <w:t xml:space="preserve">Summary of the Latest Intelligence Connected with the Eastern World </w:t>
      </w:r>
      <w:r w:rsidRPr="001E3FC9">
        <w:rPr>
          <w:rFonts w:cstheme="minorHAnsi"/>
        </w:rPr>
        <w:t>in OHCR vol. 14, July-December, 1827</w:t>
      </w:r>
    </w:p>
    <w:p w:rsidR="000E4833" w:rsidRPr="001E3FC9" w:rsidRDefault="000E4833" w:rsidP="00F73B28">
      <w:pPr>
        <w:spacing w:line="240" w:lineRule="auto"/>
        <w:rPr>
          <w:rFonts w:cstheme="minorHAnsi"/>
        </w:rPr>
      </w:pPr>
      <w:r w:rsidRPr="001E3FC9">
        <w:rPr>
          <w:rFonts w:cstheme="minorHAnsi"/>
        </w:rPr>
        <w:t xml:space="preserve">Buckley, Charles </w:t>
      </w:r>
      <w:r w:rsidRPr="001E3FC9">
        <w:rPr>
          <w:rFonts w:cstheme="minorHAnsi"/>
          <w:u w:val="single"/>
        </w:rPr>
        <w:t>An Anecdotal History of Old Times in Singapore</w:t>
      </w:r>
      <w:r w:rsidRPr="001E3FC9">
        <w:rPr>
          <w:rFonts w:cstheme="minorHAnsi"/>
        </w:rPr>
        <w:t xml:space="preserve"> Singapore: Fraser and Neave, 1902</w:t>
      </w:r>
    </w:p>
    <w:p w:rsidR="000E4833" w:rsidRPr="001E3FC9" w:rsidRDefault="000E4833" w:rsidP="00F73B28">
      <w:pPr>
        <w:spacing w:line="240" w:lineRule="auto"/>
        <w:rPr>
          <w:rFonts w:cstheme="minorHAnsi"/>
        </w:rPr>
      </w:pPr>
      <w:r w:rsidRPr="001E3FC9">
        <w:rPr>
          <w:rFonts w:cstheme="minorHAnsi"/>
        </w:rPr>
        <w:t xml:space="preserve">Buerki, Sven </w:t>
      </w:r>
      <w:r w:rsidRPr="001E3FC9">
        <w:rPr>
          <w:rFonts w:cstheme="minorHAnsi"/>
          <w:u w:val="single"/>
        </w:rPr>
        <w:t>Proto- South-East Asia as a Trigger of Early Angiosperm Diversification</w:t>
      </w:r>
      <w:r w:rsidRPr="001E3FC9">
        <w:rPr>
          <w:rFonts w:cstheme="minorHAnsi"/>
        </w:rPr>
        <w:t xml:space="preserve"> in Botanical Journal of the Linnean Society 174, 2014 </w:t>
      </w:r>
    </w:p>
    <w:p w:rsidR="000E4833" w:rsidRPr="001E3FC9" w:rsidRDefault="000E4833" w:rsidP="00F73B28">
      <w:pPr>
        <w:spacing w:line="240" w:lineRule="auto"/>
        <w:rPr>
          <w:rFonts w:cstheme="minorHAnsi"/>
        </w:rPr>
      </w:pPr>
      <w:r w:rsidRPr="001E3FC9">
        <w:rPr>
          <w:rFonts w:cstheme="minorHAnsi"/>
        </w:rPr>
        <w:t xml:space="preserve">Bujeng, Velat et al </w:t>
      </w:r>
      <w:r w:rsidRPr="001E3FC9">
        <w:rPr>
          <w:rFonts w:cstheme="minorHAnsi"/>
          <w:u w:val="single"/>
        </w:rPr>
        <w:t>Bone and Shell Artifacts from Bukit Sarang Bintulu and Gua Kain Hiram B Niah, Sarawak</w:t>
      </w:r>
      <w:r w:rsidRPr="001E3FC9">
        <w:rPr>
          <w:rFonts w:cstheme="minorHAnsi"/>
        </w:rPr>
        <w:t xml:space="preserve"> in Tjoa-Bonatz et al Crossing Borders Vol. 1 Singapore: NUS Press, 2012</w:t>
      </w:r>
    </w:p>
    <w:p w:rsidR="000E4833" w:rsidRPr="001E3FC9" w:rsidRDefault="000E4833" w:rsidP="00F73B28">
      <w:pPr>
        <w:spacing w:line="240" w:lineRule="auto"/>
        <w:rPr>
          <w:rFonts w:cstheme="minorHAnsi"/>
        </w:rPr>
      </w:pPr>
      <w:r w:rsidRPr="001E3FC9">
        <w:rPr>
          <w:rFonts w:cstheme="minorHAnsi"/>
        </w:rPr>
        <w:t xml:space="preserve">Burger, Pauline, et al </w:t>
      </w:r>
      <w:r w:rsidRPr="001E3FC9">
        <w:rPr>
          <w:rFonts w:cstheme="minorHAnsi"/>
          <w:u w:val="single"/>
        </w:rPr>
        <w:t xml:space="preserve">Archaeological resinous samples from Asian wrecks: Taxonomic characterization by GC_MS </w:t>
      </w:r>
      <w:r w:rsidRPr="001E3FC9">
        <w:rPr>
          <w:rFonts w:cstheme="minorHAnsi"/>
        </w:rPr>
        <w:t>in Analytica Chimica Acta  doi 10.1016/aca.2009.06.022</w:t>
      </w:r>
    </w:p>
    <w:p w:rsidR="000E4833" w:rsidRPr="001E3FC9" w:rsidRDefault="000E4833" w:rsidP="00F73B28">
      <w:pPr>
        <w:spacing w:line="240" w:lineRule="auto"/>
        <w:rPr>
          <w:rFonts w:cstheme="minorHAnsi"/>
        </w:rPr>
      </w:pPr>
      <w:r w:rsidRPr="001E3FC9">
        <w:rPr>
          <w:rFonts w:cstheme="minorHAnsi"/>
        </w:rPr>
        <w:t xml:space="preserve">Bustanir, Rosmina et al </w:t>
      </w:r>
      <w:r w:rsidRPr="001E3FC9">
        <w:rPr>
          <w:rFonts w:cstheme="minorHAnsi"/>
          <w:u w:val="single"/>
        </w:rPr>
        <w:t>Modeling of Flood Mitigation Structures for the Sarawak River Sub Basin Using Info Works River Simulation</w:t>
      </w:r>
      <w:r w:rsidRPr="001E3FC9">
        <w:rPr>
          <w:rFonts w:cstheme="minorHAnsi"/>
        </w:rPr>
        <w:t xml:space="preserve">  in International Journal of Civil, Environmental, Structural, Construction and Architectural  Engineering, vol. 3, 6 2009</w:t>
      </w:r>
    </w:p>
    <w:p w:rsidR="000E4833" w:rsidRPr="00F02C27" w:rsidRDefault="000E4833" w:rsidP="00F73B28">
      <w:pPr>
        <w:spacing w:line="240" w:lineRule="auto"/>
        <w:rPr>
          <w:rFonts w:eastAsia="Arial Unicode MS"/>
        </w:rPr>
      </w:pPr>
      <w:bookmarkStart w:id="71" w:name="_Toc518894945"/>
      <w:r w:rsidRPr="00F02C27">
        <w:t xml:space="preserve">Capelli, Cristian </w:t>
      </w:r>
      <w:r w:rsidRPr="00DE6F5E">
        <w:rPr>
          <w:rFonts w:eastAsia="Arial Unicode MS"/>
          <w:u w:val="single"/>
        </w:rPr>
        <w:t xml:space="preserve">A Predominantly Indigenous Paternal Heritage for the Austronesian-Speaking Peoples of Insular Southeast Asia and Oceania </w:t>
      </w:r>
      <w:r w:rsidRPr="00F02C27">
        <w:rPr>
          <w:rFonts w:eastAsia="Arial Unicode MS"/>
        </w:rPr>
        <w:t>in AJHG volume 68, issue 2, February, 2001</w:t>
      </w:r>
      <w:bookmarkEnd w:id="71"/>
    </w:p>
    <w:p w:rsidR="000E4833" w:rsidRPr="001E3FC9" w:rsidRDefault="000E4833" w:rsidP="00F73B28">
      <w:pPr>
        <w:spacing w:line="240" w:lineRule="auto"/>
        <w:rPr>
          <w:rFonts w:cstheme="minorHAnsi"/>
        </w:rPr>
      </w:pPr>
      <w:r w:rsidRPr="001E3FC9">
        <w:rPr>
          <w:rFonts w:cstheme="minorHAnsi"/>
        </w:rPr>
        <w:lastRenderedPageBreak/>
        <w:t xml:space="preserve">Casino, Eric S. </w:t>
      </w:r>
      <w:r w:rsidRPr="001E3FC9">
        <w:rPr>
          <w:rFonts w:cstheme="minorHAnsi"/>
          <w:u w:val="single"/>
        </w:rPr>
        <w:t>Indianization of Ancient Mindanao Trade: The Record from Butuan</w:t>
      </w:r>
      <w:r w:rsidRPr="001E3FC9">
        <w:rPr>
          <w:rFonts w:cstheme="minorHAnsi"/>
        </w:rPr>
        <w:t xml:space="preserve">  paper  presented to a SEA Conference in Lloilo City, 20 March 2014</w:t>
      </w:r>
    </w:p>
    <w:p w:rsidR="000E4833" w:rsidRPr="001E3FC9" w:rsidRDefault="000E4833" w:rsidP="00F73B28">
      <w:pPr>
        <w:spacing w:line="240" w:lineRule="auto"/>
        <w:rPr>
          <w:rFonts w:eastAsia="Times New Roman" w:cstheme="minorHAnsi"/>
          <w:color w:val="222222"/>
          <w:lang w:eastAsia="en-MY"/>
        </w:rPr>
      </w:pPr>
      <w:r w:rsidRPr="001E3FC9">
        <w:rPr>
          <w:rFonts w:cstheme="minorHAnsi"/>
        </w:rPr>
        <w:t xml:space="preserve">Caverhill, John </w:t>
      </w:r>
      <w:r w:rsidRPr="001E3FC9">
        <w:rPr>
          <w:rFonts w:cstheme="minorHAnsi"/>
          <w:color w:val="333333"/>
          <w:u w:val="single"/>
        </w:rPr>
        <w:t>Some Attempts to Ascertain the Utmost Extent of the Knowledge of the Ancients in the East Indies</w:t>
      </w:r>
      <w:r w:rsidRPr="001E3FC9">
        <w:rPr>
          <w:rFonts w:cstheme="minorHAnsi"/>
          <w:b/>
          <w:bCs/>
          <w:color w:val="333333"/>
        </w:rPr>
        <w:t xml:space="preserve"> </w:t>
      </w:r>
      <w:r w:rsidRPr="001E3FC9">
        <w:rPr>
          <w:rFonts w:cstheme="minorHAnsi"/>
          <w:bCs/>
          <w:color w:val="333333"/>
        </w:rPr>
        <w:t>in</w:t>
      </w:r>
      <w:r w:rsidRPr="001E3FC9">
        <w:rPr>
          <w:rFonts w:cstheme="minorHAnsi"/>
          <w:b/>
          <w:bCs/>
          <w:color w:val="333333"/>
        </w:rPr>
        <w:t xml:space="preserve"> </w:t>
      </w:r>
      <w:r w:rsidRPr="001E3FC9">
        <w:rPr>
          <w:rFonts w:eastAsia="Times New Roman" w:cstheme="minorHAnsi"/>
          <w:iCs/>
          <w:color w:val="222222"/>
          <w:lang w:eastAsia="en-MY"/>
        </w:rPr>
        <w:t>Philosophical Transactions (1683-1775)</w:t>
      </w:r>
      <w:r w:rsidR="00F73B28">
        <w:rPr>
          <w:rFonts w:eastAsia="Times New Roman" w:cstheme="minorHAnsi"/>
          <w:color w:val="222222"/>
          <w:lang w:eastAsia="en-MY"/>
        </w:rPr>
        <w:t xml:space="preserve"> Vol. 57 (1767), pp. 155-178</w:t>
      </w:r>
    </w:p>
    <w:p w:rsidR="000E4833" w:rsidRPr="00F73B28" w:rsidRDefault="000E4833" w:rsidP="00F73B28">
      <w:pPr>
        <w:spacing w:line="240" w:lineRule="auto"/>
        <w:rPr>
          <w:rFonts w:eastAsia="Times New Roman" w:cstheme="minorHAnsi"/>
          <w:color w:val="222222"/>
          <w:lang w:eastAsia="en-MY"/>
        </w:rPr>
      </w:pPr>
      <w:r w:rsidRPr="001E3FC9">
        <w:rPr>
          <w:rFonts w:cstheme="minorHAnsi"/>
        </w:rPr>
        <w:t xml:space="preserve">Chalmers, W </w:t>
      </w:r>
      <w:r w:rsidRPr="001E3FC9">
        <w:rPr>
          <w:rFonts w:cstheme="minorHAnsi"/>
          <w:u w:val="single"/>
        </w:rPr>
        <w:t>Why Alligators are Afraid to Eat Dyaks (Land Dyaks)</w:t>
      </w:r>
      <w:r w:rsidRPr="001E3FC9">
        <w:rPr>
          <w:rFonts w:cstheme="minorHAnsi"/>
        </w:rPr>
        <w:t xml:space="preserve"> in Richards, Anthony in </w:t>
      </w:r>
      <w:r w:rsidRPr="001E3FC9">
        <w:rPr>
          <w:rFonts w:cstheme="minorHAnsi"/>
          <w:i/>
        </w:rPr>
        <w:t>The Sea Dyaks and other Races of Sarawak</w:t>
      </w:r>
      <w:r w:rsidRPr="001E3FC9">
        <w:rPr>
          <w:rFonts w:cstheme="minorHAnsi"/>
        </w:rPr>
        <w:t>, ed  Kuching: The Sarawak Press, 1963, 1992 ed.</w:t>
      </w:r>
    </w:p>
    <w:p w:rsidR="000E4833" w:rsidRPr="001E3FC9" w:rsidRDefault="000E4833" w:rsidP="00F73B28">
      <w:pPr>
        <w:spacing w:line="240" w:lineRule="auto"/>
        <w:rPr>
          <w:rFonts w:cstheme="minorHAnsi"/>
        </w:rPr>
      </w:pPr>
      <w:r w:rsidRPr="001E3FC9">
        <w:rPr>
          <w:rFonts w:cstheme="minorHAnsi"/>
        </w:rPr>
        <w:t xml:space="preserve">Chalmer, William Rev. </w:t>
      </w:r>
      <w:r w:rsidRPr="001E3FC9">
        <w:rPr>
          <w:rFonts w:cstheme="minorHAnsi"/>
          <w:u w:val="single"/>
        </w:rPr>
        <w:t>Vocabulary of English and Sarawak (Land) Dyaks (1861)</w:t>
      </w:r>
      <w:r w:rsidRPr="001E3FC9">
        <w:rPr>
          <w:rFonts w:cstheme="minorHAnsi"/>
        </w:rPr>
        <w:t xml:space="preserve"> in Roth, Henry Ling </w:t>
      </w:r>
      <w:r w:rsidRPr="001E3FC9">
        <w:rPr>
          <w:rFonts w:cstheme="minorHAnsi"/>
          <w:i/>
        </w:rPr>
        <w:t>The Natives of Sarawak and British North Borneo</w:t>
      </w:r>
      <w:r w:rsidRPr="001E3FC9">
        <w:rPr>
          <w:rFonts w:cstheme="minorHAnsi"/>
        </w:rPr>
        <w:t xml:space="preserve"> London: Truslove and Hanson, 1896</w:t>
      </w:r>
    </w:p>
    <w:p w:rsidR="000E4833" w:rsidRPr="001E3FC9" w:rsidRDefault="00DE6F5E" w:rsidP="00F73B28">
      <w:pPr>
        <w:spacing w:line="240" w:lineRule="auto"/>
        <w:rPr>
          <w:rFonts w:cstheme="minorHAnsi"/>
        </w:rPr>
      </w:pPr>
      <w:r>
        <w:rPr>
          <w:rFonts w:cstheme="minorHAnsi"/>
        </w:rPr>
        <w:t xml:space="preserve">Chambers, Geoffrey </w:t>
      </w:r>
      <w:r w:rsidR="000E4833" w:rsidRPr="001E3FC9">
        <w:rPr>
          <w:rFonts w:cstheme="minorHAnsi"/>
          <w:u w:val="single"/>
        </w:rPr>
        <w:t>The Austronesian Diaspora: A Synthetic Total Evidence Model</w:t>
      </w:r>
      <w:r w:rsidR="000E4833" w:rsidRPr="001E3FC9">
        <w:rPr>
          <w:rFonts w:cstheme="minorHAnsi"/>
        </w:rPr>
        <w:t xml:space="preserve"> in Global Journal of Anthropology Research, 2015, 2,</w:t>
      </w:r>
    </w:p>
    <w:p w:rsidR="000E4833" w:rsidRPr="001E3FC9" w:rsidRDefault="00DE6F5E" w:rsidP="00F73B28">
      <w:pPr>
        <w:spacing w:line="240" w:lineRule="auto"/>
        <w:rPr>
          <w:rFonts w:cstheme="minorHAnsi"/>
        </w:rPr>
      </w:pPr>
      <w:r>
        <w:rPr>
          <w:rFonts w:cstheme="minorHAnsi"/>
        </w:rPr>
        <w:t xml:space="preserve">Chang, Pat Foh Dr. </w:t>
      </w:r>
      <w:r w:rsidR="000E4833" w:rsidRPr="001E3FC9">
        <w:rPr>
          <w:rFonts w:cstheme="minorHAnsi"/>
          <w:u w:val="single"/>
        </w:rPr>
        <w:t>History of Kuching City in Sarawak</w:t>
      </w:r>
      <w:r w:rsidR="000E4833" w:rsidRPr="001E3FC9">
        <w:rPr>
          <w:rFonts w:cstheme="minorHAnsi"/>
        </w:rPr>
        <w:t xml:space="preserve"> Kuching: Infographic, 2008</w:t>
      </w:r>
    </w:p>
    <w:p w:rsidR="000E4833" w:rsidRPr="001E3FC9" w:rsidRDefault="000E4833" w:rsidP="00F73B28">
      <w:pPr>
        <w:spacing w:line="240" w:lineRule="auto"/>
        <w:rPr>
          <w:rFonts w:cstheme="minorHAnsi"/>
        </w:rPr>
      </w:pPr>
      <w:r w:rsidRPr="001E3FC9">
        <w:rPr>
          <w:rFonts w:cstheme="minorHAnsi"/>
        </w:rPr>
        <w:t xml:space="preserve">Chang, Pat Foh Dr. </w:t>
      </w:r>
      <w:r w:rsidRPr="001E3FC9">
        <w:rPr>
          <w:rFonts w:cstheme="minorHAnsi"/>
          <w:u w:val="single"/>
        </w:rPr>
        <w:t>History of the Bidayuh in Kuching Division Sarawak</w:t>
      </w:r>
      <w:r w:rsidRPr="001E3FC9">
        <w:rPr>
          <w:rFonts w:cstheme="minorHAnsi"/>
        </w:rPr>
        <w:t xml:space="preserve"> Kuching: self published, 2002</w:t>
      </w:r>
    </w:p>
    <w:p w:rsidR="000E4833" w:rsidRPr="001E3FC9" w:rsidRDefault="000E4833" w:rsidP="00F73B28">
      <w:pPr>
        <w:spacing w:line="240" w:lineRule="auto"/>
        <w:rPr>
          <w:rFonts w:cstheme="minorHAnsi"/>
        </w:rPr>
      </w:pPr>
      <w:r w:rsidRPr="001E3FC9">
        <w:rPr>
          <w:rFonts w:cstheme="minorHAnsi"/>
        </w:rPr>
        <w:t xml:space="preserve">Chang, Pat Foh Dr. </w:t>
      </w:r>
      <w:r w:rsidRPr="001E3FC9">
        <w:rPr>
          <w:rFonts w:cstheme="minorHAnsi"/>
          <w:u w:val="single"/>
        </w:rPr>
        <w:t xml:space="preserve">History of the Iban Settlements Around Kuching City Sarawak </w:t>
      </w:r>
      <w:r w:rsidRPr="001E3FC9">
        <w:rPr>
          <w:rFonts w:cstheme="minorHAnsi"/>
        </w:rPr>
        <w:t xml:space="preserve"> Kuching: Sarawak Press, 2006</w:t>
      </w:r>
    </w:p>
    <w:p w:rsidR="000E4833" w:rsidRPr="001E3FC9" w:rsidRDefault="00DE6F5E" w:rsidP="00F73B28">
      <w:pPr>
        <w:spacing w:line="240" w:lineRule="auto"/>
        <w:rPr>
          <w:rFonts w:cstheme="minorHAnsi"/>
        </w:rPr>
      </w:pPr>
      <w:r>
        <w:rPr>
          <w:rFonts w:cstheme="minorHAnsi"/>
        </w:rPr>
        <w:t xml:space="preserve">Chang, Pat Foh Dr. </w:t>
      </w:r>
      <w:r w:rsidR="000E4833" w:rsidRPr="001E3FC9">
        <w:rPr>
          <w:rFonts w:cstheme="minorHAnsi"/>
          <w:u w:val="single"/>
        </w:rPr>
        <w:t>History of the Serian Bidayuh in Samarahan Division Sarawak</w:t>
      </w:r>
      <w:r w:rsidR="000E4833" w:rsidRPr="001E3FC9">
        <w:rPr>
          <w:rFonts w:cstheme="minorHAnsi"/>
        </w:rPr>
        <w:t xml:space="preserve"> Kuching</w:t>
      </w:r>
      <w:r w:rsidR="000E4833" w:rsidRPr="001E3FC9">
        <w:rPr>
          <w:rFonts w:cstheme="minorHAnsi"/>
          <w:u w:val="single"/>
        </w:rPr>
        <w:t>:</w:t>
      </w:r>
      <w:r w:rsidR="000E4833" w:rsidRPr="001E3FC9">
        <w:rPr>
          <w:rFonts w:cstheme="minorHAnsi"/>
        </w:rPr>
        <w:t xml:space="preserve"> self published, 2004</w:t>
      </w:r>
    </w:p>
    <w:p w:rsidR="000E4833" w:rsidRPr="001E3FC9" w:rsidRDefault="000E4833" w:rsidP="00F73B28">
      <w:pPr>
        <w:spacing w:line="240" w:lineRule="auto"/>
        <w:rPr>
          <w:rFonts w:cstheme="minorHAnsi"/>
        </w:rPr>
      </w:pPr>
      <w:r w:rsidRPr="001E3FC9">
        <w:rPr>
          <w:rFonts w:cstheme="minorHAnsi"/>
        </w:rPr>
        <w:t xml:space="preserve">Chater, W.J. </w:t>
      </w:r>
      <w:r w:rsidRPr="001E3FC9">
        <w:rPr>
          <w:rFonts w:cstheme="minorHAnsi"/>
          <w:u w:val="single"/>
        </w:rPr>
        <w:t>Sarawak Long Ago</w:t>
      </w:r>
      <w:r w:rsidRPr="001E3FC9">
        <w:rPr>
          <w:rFonts w:cstheme="minorHAnsi"/>
        </w:rPr>
        <w:t xml:space="preserve"> Kuala Lumpur: Dewan Bahasa dan Pustaka, 1994,1969</w:t>
      </w:r>
    </w:p>
    <w:p w:rsidR="000E4833" w:rsidRPr="001E3FC9" w:rsidRDefault="000E4833" w:rsidP="00F73B28">
      <w:pPr>
        <w:spacing w:line="240" w:lineRule="auto"/>
        <w:rPr>
          <w:rFonts w:cstheme="minorHAnsi"/>
        </w:rPr>
      </w:pPr>
      <w:r w:rsidRPr="001E3FC9">
        <w:rPr>
          <w:rFonts w:cstheme="minorHAnsi"/>
        </w:rPr>
        <w:t xml:space="preserve">Chau, Ju-Kua  </w:t>
      </w:r>
      <w:r w:rsidRPr="001E3FC9">
        <w:rPr>
          <w:rFonts w:cstheme="minorHAnsi"/>
          <w:u w:val="single"/>
        </w:rPr>
        <w:t xml:space="preserve">Chu~ Fan~ Chi </w:t>
      </w:r>
      <w:r w:rsidRPr="001E3FC9">
        <w:rPr>
          <w:rFonts w:cstheme="minorHAnsi"/>
        </w:rPr>
        <w:t xml:space="preserve"> translated by Friedrich Hirth and W.W. Rockhill  St. Petersburg: 1911</w:t>
      </w:r>
    </w:p>
    <w:p w:rsidR="000E4833" w:rsidRPr="001E3FC9" w:rsidRDefault="000E4833" w:rsidP="00F73B28">
      <w:pPr>
        <w:spacing w:line="240" w:lineRule="auto"/>
        <w:rPr>
          <w:rFonts w:cstheme="minorHAnsi"/>
        </w:rPr>
      </w:pPr>
      <w:r w:rsidRPr="001E3FC9">
        <w:rPr>
          <w:rFonts w:cstheme="minorHAnsi"/>
        </w:rPr>
        <w:t xml:space="preserve">Chazine, Jean-Michael  </w:t>
      </w:r>
      <w:r w:rsidRPr="001E3FC9">
        <w:rPr>
          <w:rFonts w:cstheme="minorHAnsi"/>
          <w:u w:val="single"/>
        </w:rPr>
        <w:t>Rock Art Burials and Habitation: Caves in East Kalimantan</w:t>
      </w:r>
      <w:r w:rsidRPr="001E3FC9">
        <w:rPr>
          <w:rFonts w:cstheme="minorHAnsi"/>
        </w:rPr>
        <w:t xml:space="preserve"> in Asian Perspectives vol. 44, No. 1, Spring 2005</w:t>
      </w:r>
    </w:p>
    <w:p w:rsidR="000E4833" w:rsidRPr="001E3FC9" w:rsidRDefault="000E4833" w:rsidP="00F73B28">
      <w:pPr>
        <w:spacing w:line="240" w:lineRule="auto"/>
        <w:rPr>
          <w:rFonts w:cstheme="minorHAnsi"/>
        </w:rPr>
      </w:pPr>
      <w:r w:rsidRPr="001E3FC9">
        <w:rPr>
          <w:rFonts w:cstheme="minorHAnsi"/>
        </w:rPr>
        <w:t xml:space="preserve">Chee-Wei Yew et al  </w:t>
      </w:r>
      <w:r w:rsidRPr="001E3FC9">
        <w:rPr>
          <w:rFonts w:cstheme="minorHAnsi"/>
          <w:u w:val="single"/>
        </w:rPr>
        <w:t>Genetic Sturcture of the Native Inhabitants of Peninsula and North Borneo</w:t>
      </w:r>
      <w:r w:rsidRPr="001E3FC9">
        <w:rPr>
          <w:rFonts w:cstheme="minorHAnsi"/>
        </w:rPr>
        <w:t xml:space="preserve"> in </w:t>
      </w:r>
      <w:r w:rsidRPr="001E3FC9">
        <w:rPr>
          <w:rFonts w:cstheme="minorHAnsi"/>
          <w:i/>
        </w:rPr>
        <w:t xml:space="preserve">Human Genetics </w:t>
      </w:r>
      <w:r w:rsidRPr="001E3FC9">
        <w:rPr>
          <w:rFonts w:cstheme="minorHAnsi"/>
        </w:rPr>
        <w:t>February 2018, vol.137, issue 1</w:t>
      </w:r>
    </w:p>
    <w:p w:rsidR="000E4833" w:rsidRPr="001E3FC9" w:rsidRDefault="000E4833" w:rsidP="00F73B28">
      <w:pPr>
        <w:spacing w:line="240" w:lineRule="auto"/>
        <w:rPr>
          <w:rFonts w:cstheme="minorHAnsi"/>
        </w:rPr>
      </w:pPr>
      <w:r w:rsidRPr="001E3FC9">
        <w:rPr>
          <w:rFonts w:cstheme="minorHAnsi"/>
        </w:rPr>
        <w:t xml:space="preserve">Chew, Daniel </w:t>
      </w:r>
      <w:r w:rsidRPr="001E3FC9">
        <w:rPr>
          <w:rFonts w:cstheme="minorHAnsi"/>
          <w:u w:val="single"/>
        </w:rPr>
        <w:t>Chinese Pioneers on the Sarawak Frontier 1841-1941</w:t>
      </w:r>
      <w:r w:rsidRPr="001E3FC9">
        <w:rPr>
          <w:rFonts w:cstheme="minorHAnsi"/>
        </w:rPr>
        <w:t xml:space="preserve"> Singapore: Oxford University Press, 1990</w:t>
      </w:r>
    </w:p>
    <w:p w:rsidR="000E4833" w:rsidRPr="001E3FC9" w:rsidRDefault="000E4833" w:rsidP="00F73B28">
      <w:pPr>
        <w:spacing w:line="240" w:lineRule="auto"/>
        <w:rPr>
          <w:rFonts w:cstheme="minorHAnsi"/>
        </w:rPr>
      </w:pPr>
      <w:r w:rsidRPr="001E3FC9">
        <w:rPr>
          <w:rFonts w:cstheme="minorHAnsi"/>
        </w:rPr>
        <w:t xml:space="preserve">Chew, Daniel </w:t>
      </w:r>
      <w:r w:rsidRPr="001E3FC9">
        <w:rPr>
          <w:rFonts w:cstheme="minorHAnsi"/>
          <w:u w:val="single"/>
        </w:rPr>
        <w:t>The Chinese in Sarawak: An Overview</w:t>
      </w:r>
      <w:r w:rsidRPr="001E3FC9">
        <w:rPr>
          <w:rFonts w:cstheme="minorHAnsi"/>
        </w:rPr>
        <w:t xml:space="preserve"> in Lee Kam King </w:t>
      </w:r>
      <w:r w:rsidRPr="001E3FC9">
        <w:rPr>
          <w:rFonts w:cstheme="minorHAnsi"/>
          <w:i/>
        </w:rPr>
        <w:t xml:space="preserve">The Chinese in Malaysia </w:t>
      </w:r>
      <w:r w:rsidRPr="001E3FC9">
        <w:rPr>
          <w:rFonts w:cstheme="minorHAnsi"/>
        </w:rPr>
        <w:t>Shah Alam:  Oxford University Press, 2000</w:t>
      </w:r>
    </w:p>
    <w:p w:rsidR="000E4833" w:rsidRPr="001E3FC9" w:rsidRDefault="000E4833" w:rsidP="00F73B28">
      <w:pPr>
        <w:spacing w:line="240" w:lineRule="auto"/>
        <w:rPr>
          <w:rFonts w:cstheme="minorHAnsi"/>
        </w:rPr>
      </w:pPr>
      <w:r w:rsidRPr="001E3FC9">
        <w:rPr>
          <w:rFonts w:cstheme="minorHAnsi"/>
        </w:rPr>
        <w:t xml:space="preserve">Chia, Sam </w:t>
      </w:r>
      <w:r w:rsidRPr="001E3FC9">
        <w:rPr>
          <w:rFonts w:cstheme="minorHAnsi"/>
          <w:u w:val="single"/>
        </w:rPr>
        <w:t>New Pre History Timeline Discovered for Borneo</w:t>
      </w:r>
      <w:r w:rsidRPr="001E3FC9">
        <w:rPr>
          <w:rFonts w:cstheme="minorHAnsi"/>
        </w:rPr>
        <w:t xml:space="preserve"> in Borneo Post Online, 22 October 2018</w:t>
      </w:r>
    </w:p>
    <w:p w:rsidR="000E4833" w:rsidRPr="001E3FC9" w:rsidRDefault="000E4833" w:rsidP="00F73B28">
      <w:pPr>
        <w:spacing w:line="240" w:lineRule="auto"/>
        <w:rPr>
          <w:rFonts w:cstheme="minorHAnsi"/>
        </w:rPr>
      </w:pPr>
      <w:r w:rsidRPr="001E3FC9">
        <w:rPr>
          <w:rFonts w:cstheme="minorHAnsi"/>
        </w:rPr>
        <w:t xml:space="preserve">Chin, John M. </w:t>
      </w:r>
      <w:r w:rsidRPr="001E3FC9">
        <w:rPr>
          <w:rFonts w:cstheme="minorHAnsi"/>
          <w:u w:val="single"/>
        </w:rPr>
        <w:t>The Sarawak Chinese</w:t>
      </w:r>
      <w:r w:rsidRPr="001E3FC9">
        <w:rPr>
          <w:rFonts w:cstheme="minorHAnsi"/>
        </w:rPr>
        <w:t xml:space="preserve"> Kuala Lumpur: Oxford University Press, 1981</w:t>
      </w:r>
    </w:p>
    <w:p w:rsidR="000E4833" w:rsidRPr="001E3FC9" w:rsidRDefault="000E4833" w:rsidP="00F73B28">
      <w:pPr>
        <w:spacing w:line="240" w:lineRule="auto"/>
        <w:rPr>
          <w:rFonts w:cstheme="minorHAnsi"/>
        </w:rPr>
      </w:pPr>
      <w:r w:rsidRPr="001E3FC9">
        <w:rPr>
          <w:rFonts w:cstheme="minorHAnsi"/>
        </w:rPr>
        <w:t>Chin, Lucas '</w:t>
      </w:r>
      <w:r w:rsidRPr="001E3FC9">
        <w:rPr>
          <w:rFonts w:cstheme="minorHAnsi"/>
          <w:u w:val="single"/>
        </w:rPr>
        <w:t>Brief History of the Prehistory of Sarawak'</w:t>
      </w:r>
      <w:r w:rsidRPr="001E3FC9">
        <w:rPr>
          <w:rFonts w:cstheme="minorHAnsi"/>
        </w:rPr>
        <w:t>, in Bulletin of the Indo Pacific Prehistory Association, 1, 1979</w:t>
      </w:r>
    </w:p>
    <w:p w:rsidR="000E4833" w:rsidRPr="001E3FC9" w:rsidRDefault="000E4833" w:rsidP="00F73B28">
      <w:pPr>
        <w:spacing w:line="240" w:lineRule="auto"/>
        <w:rPr>
          <w:rFonts w:cstheme="minorHAnsi"/>
        </w:rPr>
      </w:pPr>
      <w:r w:rsidRPr="001E3FC9">
        <w:rPr>
          <w:rFonts w:cstheme="minorHAnsi"/>
        </w:rPr>
        <w:t xml:space="preserve">Christian, David  </w:t>
      </w:r>
      <w:r w:rsidRPr="001E3FC9">
        <w:rPr>
          <w:rFonts w:cstheme="minorHAnsi"/>
          <w:u w:val="single"/>
        </w:rPr>
        <w:t>Silk Roads or Steppe Roads? The Silk Roads in World History</w:t>
      </w:r>
      <w:r w:rsidRPr="001E3FC9">
        <w:rPr>
          <w:rFonts w:cstheme="minorHAnsi"/>
        </w:rPr>
        <w:t xml:space="preserve"> in Journal of World History vol. 11, no. 1, spring 2000</w:t>
      </w:r>
    </w:p>
    <w:p w:rsidR="000E4833" w:rsidRPr="001E3FC9" w:rsidRDefault="000E4833" w:rsidP="00F73B28">
      <w:pPr>
        <w:spacing w:line="240" w:lineRule="auto"/>
        <w:rPr>
          <w:rFonts w:cstheme="minorHAnsi"/>
        </w:rPr>
      </w:pPr>
      <w:r w:rsidRPr="001E3FC9">
        <w:rPr>
          <w:rFonts w:cstheme="minorHAnsi"/>
        </w:rPr>
        <w:t xml:space="preserve">Christie, Jan </w:t>
      </w:r>
      <w:r w:rsidRPr="001E3FC9">
        <w:rPr>
          <w:rFonts w:cstheme="minorHAnsi"/>
          <w:u w:val="single"/>
        </w:rPr>
        <w:t xml:space="preserve">On Po'NI: The Santubong Sites of Sarawak </w:t>
      </w:r>
      <w:r w:rsidRPr="001E3FC9">
        <w:rPr>
          <w:rFonts w:cstheme="minorHAnsi"/>
        </w:rPr>
        <w:t>in Sarawak Museum Journal  55, Dec 1985</w:t>
      </w:r>
    </w:p>
    <w:p w:rsidR="000E4833" w:rsidRPr="001E3FC9" w:rsidRDefault="000E4833" w:rsidP="00F73B28">
      <w:pPr>
        <w:spacing w:line="240" w:lineRule="auto"/>
        <w:rPr>
          <w:rFonts w:cstheme="minorHAnsi"/>
        </w:rPr>
      </w:pPr>
      <w:r w:rsidRPr="001E3FC9">
        <w:rPr>
          <w:rFonts w:cstheme="minorHAnsi"/>
        </w:rPr>
        <w:t xml:space="preserve">Christie, Jan  </w:t>
      </w:r>
      <w:r w:rsidRPr="001E3FC9">
        <w:rPr>
          <w:rFonts w:cstheme="minorHAnsi"/>
          <w:u w:val="single"/>
        </w:rPr>
        <w:t xml:space="preserve">State Formation in Early Southeast Asia </w:t>
      </w:r>
      <w:r w:rsidRPr="001E3FC9">
        <w:rPr>
          <w:rFonts w:cstheme="minorHAnsi"/>
        </w:rPr>
        <w:t xml:space="preserve"> in Bijdragen tot de Taal-, Land- en Volkenkunde 151 (1995), no: 2</w:t>
      </w:r>
    </w:p>
    <w:p w:rsidR="000E4833" w:rsidRPr="001E3FC9" w:rsidRDefault="000E4833" w:rsidP="00F73B28">
      <w:pPr>
        <w:spacing w:line="240" w:lineRule="auto"/>
        <w:rPr>
          <w:rFonts w:cstheme="minorHAnsi"/>
        </w:rPr>
      </w:pPr>
      <w:r w:rsidRPr="001E3FC9">
        <w:rPr>
          <w:rFonts w:cstheme="minorHAnsi"/>
        </w:rPr>
        <w:t xml:space="preserve">Chu, Chin Onn </w:t>
      </w:r>
      <w:r w:rsidRPr="001E3FC9">
        <w:rPr>
          <w:rFonts w:cstheme="minorHAnsi"/>
          <w:u w:val="single"/>
        </w:rPr>
        <w:t>Bezoar Stones</w:t>
      </w:r>
      <w:r w:rsidRPr="001E3FC9">
        <w:rPr>
          <w:rFonts w:cstheme="minorHAnsi"/>
        </w:rPr>
        <w:t xml:space="preserve"> in SG  31 July 1964 and 31 March 1965</w:t>
      </w:r>
    </w:p>
    <w:p w:rsidR="000E4833" w:rsidRPr="001E3FC9" w:rsidRDefault="000E4833" w:rsidP="00F73B28">
      <w:pPr>
        <w:spacing w:line="240" w:lineRule="auto"/>
        <w:rPr>
          <w:rFonts w:cstheme="minorHAnsi"/>
        </w:rPr>
      </w:pPr>
      <w:r w:rsidRPr="001E3FC9">
        <w:rPr>
          <w:rFonts w:cstheme="minorHAnsi"/>
        </w:rPr>
        <w:lastRenderedPageBreak/>
        <w:t xml:space="preserve">Codes, G. </w:t>
      </w:r>
      <w:r w:rsidRPr="001E3FC9">
        <w:rPr>
          <w:rFonts w:cstheme="minorHAnsi"/>
          <w:u w:val="single"/>
        </w:rPr>
        <w:t>The Indianized States of Southeast Asia</w:t>
      </w:r>
      <w:r w:rsidRPr="001E3FC9">
        <w:rPr>
          <w:rFonts w:cstheme="minorHAnsi"/>
        </w:rPr>
        <w:t xml:space="preserve"> Honolulu: University of Hawai'i Press, 1968</w:t>
      </w:r>
    </w:p>
    <w:p w:rsidR="000E4833" w:rsidRPr="001E3FC9" w:rsidRDefault="000E4833" w:rsidP="00F73B28">
      <w:pPr>
        <w:spacing w:line="240" w:lineRule="auto"/>
        <w:rPr>
          <w:rFonts w:cstheme="minorHAnsi"/>
        </w:rPr>
      </w:pPr>
      <w:r w:rsidRPr="001E3FC9">
        <w:rPr>
          <w:rFonts w:cstheme="minorHAnsi"/>
        </w:rPr>
        <w:t xml:space="preserve">Collins, James T. </w:t>
      </w:r>
      <w:r w:rsidRPr="001E3FC9">
        <w:rPr>
          <w:rFonts w:cstheme="minorHAnsi"/>
          <w:u w:val="single"/>
        </w:rPr>
        <w:t>Borneo and the Homeland of the Malays</w:t>
      </w:r>
      <w:r w:rsidRPr="001E3FC9">
        <w:rPr>
          <w:rFonts w:cstheme="minorHAnsi"/>
        </w:rPr>
        <w:t xml:space="preserve">  Kuala Lumpur: Dewan Bahasa dan Pustaka,  2006</w:t>
      </w:r>
    </w:p>
    <w:p w:rsidR="000E4833" w:rsidRPr="001E3FC9" w:rsidRDefault="000E4833" w:rsidP="00F73B28">
      <w:pPr>
        <w:spacing w:line="240" w:lineRule="auto"/>
        <w:rPr>
          <w:rFonts w:cstheme="minorHAnsi"/>
        </w:rPr>
      </w:pPr>
      <w:r w:rsidRPr="001E3FC9">
        <w:rPr>
          <w:rFonts w:cstheme="minorHAnsi"/>
        </w:rPr>
        <w:t xml:space="preserve">Cotteau, E. </w:t>
      </w:r>
      <w:r w:rsidRPr="001E3FC9">
        <w:rPr>
          <w:rFonts w:cstheme="minorHAnsi"/>
          <w:u w:val="single"/>
        </w:rPr>
        <w:t>Quelques Notes sur Sarawak Borneo</w:t>
      </w:r>
      <w:r w:rsidRPr="001E3FC9">
        <w:rPr>
          <w:rFonts w:cstheme="minorHAnsi"/>
        </w:rPr>
        <w:t xml:space="preserve"> Paris: Ernest Leroux, 1886</w:t>
      </w:r>
    </w:p>
    <w:p w:rsidR="000E4833" w:rsidRPr="001E3FC9" w:rsidRDefault="000E4833" w:rsidP="00F73B28">
      <w:pPr>
        <w:spacing w:line="240" w:lineRule="auto"/>
        <w:rPr>
          <w:rStyle w:val="highwire-cite-metadata-doi"/>
          <w:rFonts w:cstheme="minorHAnsi"/>
          <w:bdr w:val="none" w:sz="0" w:space="0" w:color="auto" w:frame="1"/>
          <w:shd w:val="clear" w:color="auto" w:fill="FFFFFF"/>
        </w:rPr>
      </w:pPr>
      <w:r w:rsidRPr="001E3FC9">
        <w:rPr>
          <w:rFonts w:cstheme="minorHAnsi"/>
        </w:rPr>
        <w:t xml:space="preserve">Cox, Murray P.  </w:t>
      </w:r>
      <w:r w:rsidRPr="001E3FC9">
        <w:rPr>
          <w:rFonts w:cstheme="minorHAnsi"/>
          <w:u w:val="single"/>
        </w:rPr>
        <w:t xml:space="preserve">A Small Cohort of Island Indonesian Women Founded Madagascar </w:t>
      </w:r>
      <w:r w:rsidRPr="001E3FC9">
        <w:rPr>
          <w:rFonts w:cstheme="minorHAnsi"/>
        </w:rPr>
        <w:t xml:space="preserve">in Proceedings of the Royal Society, B </w:t>
      </w:r>
      <w:r w:rsidRPr="001E3FC9">
        <w:rPr>
          <w:rStyle w:val="highwire-cite-metadata-journal"/>
          <w:rFonts w:cstheme="minorHAnsi"/>
          <w:bdr w:val="none" w:sz="0" w:space="0" w:color="auto" w:frame="1"/>
          <w:shd w:val="clear" w:color="auto" w:fill="FFFFFF"/>
        </w:rPr>
        <w:t>Proc. R. Soc. B:</w:t>
      </w:r>
      <w:r w:rsidRPr="001E3FC9">
        <w:rPr>
          <w:rStyle w:val="apple-converted-space"/>
          <w:rFonts w:cstheme="minorHAnsi"/>
          <w:bdr w:val="none" w:sz="0" w:space="0" w:color="auto" w:frame="1"/>
          <w:shd w:val="clear" w:color="auto" w:fill="FFFFFF"/>
        </w:rPr>
        <w:t> </w:t>
      </w:r>
      <w:r w:rsidRPr="001E3FC9">
        <w:rPr>
          <w:rStyle w:val="highwire-cite-metadata-print-date"/>
          <w:rFonts w:cstheme="minorHAnsi"/>
          <w:bdr w:val="none" w:sz="0" w:space="0" w:color="auto" w:frame="1"/>
          <w:shd w:val="clear" w:color="auto" w:fill="FFFFFF"/>
        </w:rPr>
        <w:t>2012</w:t>
      </w:r>
      <w:r w:rsidRPr="001E3FC9">
        <w:rPr>
          <w:rStyle w:val="apple-converted-space"/>
          <w:rFonts w:cstheme="minorHAnsi"/>
          <w:bdr w:val="none" w:sz="0" w:space="0" w:color="auto" w:frame="1"/>
          <w:shd w:val="clear" w:color="auto" w:fill="FFFFFF"/>
        </w:rPr>
        <w:t> </w:t>
      </w:r>
      <w:r w:rsidRPr="001E3FC9">
        <w:rPr>
          <w:rStyle w:val="highwire-cite-metadata-volume"/>
          <w:rFonts w:cstheme="minorHAnsi"/>
          <w:bdr w:val="none" w:sz="0" w:space="0" w:color="auto" w:frame="1"/>
          <w:shd w:val="clear" w:color="auto" w:fill="FFFFFF"/>
        </w:rPr>
        <w:t>279 2761-2768;</w:t>
      </w:r>
      <w:r w:rsidRPr="001E3FC9">
        <w:rPr>
          <w:rStyle w:val="apple-converted-space"/>
          <w:rFonts w:cstheme="minorHAnsi"/>
          <w:bdr w:val="none" w:sz="0" w:space="0" w:color="auto" w:frame="1"/>
          <w:shd w:val="clear" w:color="auto" w:fill="FFFFFF"/>
        </w:rPr>
        <w:t> </w:t>
      </w:r>
      <w:r w:rsidRPr="001E3FC9">
        <w:rPr>
          <w:rStyle w:val="label"/>
          <w:rFonts w:cstheme="minorHAnsi"/>
          <w:bdr w:val="none" w:sz="0" w:space="0" w:color="auto" w:frame="1"/>
          <w:shd w:val="clear" w:color="auto" w:fill="FFFFFF"/>
        </w:rPr>
        <w:t>DOI:</w:t>
      </w:r>
      <w:r w:rsidRPr="001E3FC9">
        <w:rPr>
          <w:rStyle w:val="apple-converted-space"/>
          <w:rFonts w:cstheme="minorHAnsi"/>
          <w:bdr w:val="none" w:sz="0" w:space="0" w:color="auto" w:frame="1"/>
          <w:shd w:val="clear" w:color="auto" w:fill="FFFFFF"/>
        </w:rPr>
        <w:t> </w:t>
      </w:r>
      <w:r w:rsidRPr="001E3FC9">
        <w:rPr>
          <w:rStyle w:val="highwire-cite-metadata-doi"/>
          <w:rFonts w:cstheme="minorHAnsi"/>
          <w:bdr w:val="none" w:sz="0" w:space="0" w:color="auto" w:frame="1"/>
          <w:shd w:val="clear" w:color="auto" w:fill="FFFFFF"/>
        </w:rPr>
        <w:t>10.1098/rspb.2012.0012.</w:t>
      </w:r>
    </w:p>
    <w:p w:rsidR="000E4833" w:rsidRPr="001E3FC9" w:rsidRDefault="000E4833" w:rsidP="00F73B28">
      <w:pPr>
        <w:spacing w:line="240" w:lineRule="auto"/>
        <w:rPr>
          <w:rFonts w:cstheme="minorHAnsi"/>
        </w:rPr>
      </w:pPr>
      <w:r w:rsidRPr="001E3FC9">
        <w:rPr>
          <w:rStyle w:val="highwire-cite-metadata-doi"/>
          <w:rFonts w:cstheme="minorHAnsi"/>
          <w:bdr w:val="none" w:sz="0" w:space="0" w:color="auto" w:frame="1"/>
          <w:shd w:val="clear" w:color="auto" w:fill="FFFFFF"/>
        </w:rPr>
        <w:t xml:space="preserve">Craig, Austin </w:t>
      </w:r>
      <w:r w:rsidRPr="001E3FC9">
        <w:rPr>
          <w:rStyle w:val="highwire-cite-metadata-doi"/>
          <w:rFonts w:cstheme="minorHAnsi"/>
          <w:u w:val="single"/>
          <w:bdr w:val="none" w:sz="0" w:space="0" w:color="auto" w:frame="1"/>
          <w:shd w:val="clear" w:color="auto" w:fill="FFFFFF"/>
        </w:rPr>
        <w:t>A Thousand Years of Philipine History before the coming of the Spaniards</w:t>
      </w:r>
      <w:r w:rsidRPr="001E3FC9">
        <w:rPr>
          <w:rStyle w:val="highwire-cite-metadata-doi"/>
          <w:rFonts w:cstheme="minorHAnsi"/>
          <w:bdr w:val="none" w:sz="0" w:space="0" w:color="auto" w:frame="1"/>
          <w:shd w:val="clear" w:color="auto" w:fill="FFFFFF"/>
        </w:rPr>
        <w:t xml:space="preserve"> a paper presented before the Phililipine Academy at its open meeting in the University Hall Manila October 13, 1914</w:t>
      </w:r>
    </w:p>
    <w:p w:rsidR="000E4833" w:rsidRPr="001E3FC9" w:rsidRDefault="000E4833" w:rsidP="00F73B28">
      <w:pPr>
        <w:spacing w:line="240" w:lineRule="auto"/>
        <w:rPr>
          <w:rFonts w:cstheme="minorHAnsi"/>
        </w:rPr>
      </w:pPr>
      <w:r w:rsidRPr="001E3FC9">
        <w:rPr>
          <w:rFonts w:cstheme="minorHAnsi"/>
        </w:rPr>
        <w:t xml:space="preserve">Crawfurd, John  </w:t>
      </w:r>
      <w:r w:rsidRPr="001E3FC9">
        <w:rPr>
          <w:rFonts w:cstheme="minorHAnsi"/>
          <w:u w:val="single"/>
        </w:rPr>
        <w:t>A Descriptive Dictionary of the Indian Islands &amp; Adjacent Countries</w:t>
      </w:r>
      <w:r w:rsidRPr="001E3FC9">
        <w:rPr>
          <w:rFonts w:cstheme="minorHAnsi"/>
        </w:rPr>
        <w:t xml:space="preserve">  London: Bradbury &amp; Evans, 1856 </w:t>
      </w:r>
    </w:p>
    <w:p w:rsidR="000E4833" w:rsidRPr="001E3FC9" w:rsidRDefault="000E4833" w:rsidP="00F73B28">
      <w:pPr>
        <w:spacing w:line="240" w:lineRule="auto"/>
        <w:rPr>
          <w:rFonts w:cstheme="minorHAnsi"/>
        </w:rPr>
      </w:pPr>
      <w:r w:rsidRPr="001E3FC9">
        <w:rPr>
          <w:rFonts w:cstheme="minorHAnsi"/>
        </w:rPr>
        <w:t xml:space="preserve">Craufurd, John </w:t>
      </w:r>
      <w:r w:rsidRPr="001E3FC9">
        <w:rPr>
          <w:rFonts w:cstheme="minorHAnsi"/>
          <w:u w:val="single"/>
        </w:rPr>
        <w:t>A Sketch of the Geography of  Borneo</w:t>
      </w:r>
      <w:r w:rsidRPr="001E3FC9">
        <w:rPr>
          <w:rFonts w:cstheme="minorHAnsi"/>
        </w:rPr>
        <w:t xml:space="preserve"> in The Journal of the Royal Geographic Society of London vol. 23, 1853</w:t>
      </w:r>
    </w:p>
    <w:p w:rsidR="000E4833" w:rsidRPr="001E3FC9" w:rsidRDefault="000E4833" w:rsidP="00F73B28">
      <w:pPr>
        <w:spacing w:line="240" w:lineRule="auto"/>
        <w:rPr>
          <w:rFonts w:cstheme="minorHAnsi"/>
        </w:rPr>
      </w:pPr>
      <w:r w:rsidRPr="001E3FC9">
        <w:rPr>
          <w:rFonts w:cstheme="minorHAnsi"/>
        </w:rPr>
        <w:t xml:space="preserve">Crocker, William </w:t>
      </w:r>
      <w:r w:rsidRPr="001E3FC9">
        <w:rPr>
          <w:rFonts w:cstheme="minorHAnsi"/>
          <w:u w:val="single"/>
        </w:rPr>
        <w:t>Notes on Sarawak and North Borneo</w:t>
      </w:r>
      <w:r w:rsidRPr="001E3FC9">
        <w:rPr>
          <w:rFonts w:cstheme="minorHAnsi"/>
        </w:rPr>
        <w:t xml:space="preserve"> in Proceedings of the Royal Geographical Society and Monthly Records of Geography, 1881</w:t>
      </w:r>
    </w:p>
    <w:p w:rsidR="000E4833" w:rsidRPr="001E3FC9" w:rsidRDefault="000E4833" w:rsidP="00F73B28">
      <w:pPr>
        <w:spacing w:line="240" w:lineRule="auto"/>
        <w:rPr>
          <w:rFonts w:cstheme="minorHAnsi"/>
        </w:rPr>
      </w:pPr>
      <w:r w:rsidRPr="001E3FC9">
        <w:rPr>
          <w:rFonts w:cstheme="minorHAnsi"/>
        </w:rPr>
        <w:t xml:space="preserve">Curnoe, Darren  </w:t>
      </w:r>
      <w:r w:rsidRPr="001E3FC9">
        <w:rPr>
          <w:rFonts w:cstheme="minorHAnsi"/>
          <w:u w:val="single"/>
        </w:rPr>
        <w:t>Beyond the Great Cave</w:t>
      </w:r>
      <w:r w:rsidRPr="001E3FC9">
        <w:rPr>
          <w:rFonts w:cstheme="minorHAnsi"/>
        </w:rPr>
        <w:t xml:space="preserve"> </w:t>
      </w:r>
      <w:r w:rsidRPr="001E3FC9">
        <w:rPr>
          <w:rFonts w:cstheme="minorHAnsi"/>
          <w:b/>
        </w:rPr>
        <w:t xml:space="preserve"> </w:t>
      </w:r>
      <w:r w:rsidRPr="001E3FC9">
        <w:rPr>
          <w:rFonts w:cstheme="minorHAnsi"/>
        </w:rPr>
        <w:t>International Conference on Archaeology 26 September 2019</w:t>
      </w:r>
    </w:p>
    <w:p w:rsidR="000E4833" w:rsidRPr="001E3FC9" w:rsidRDefault="000E4833" w:rsidP="00F73B28">
      <w:pPr>
        <w:spacing w:line="240" w:lineRule="auto"/>
        <w:rPr>
          <w:rFonts w:cstheme="minorHAnsi"/>
        </w:rPr>
      </w:pPr>
      <w:r w:rsidRPr="001E3FC9">
        <w:rPr>
          <w:rFonts w:cstheme="minorHAnsi"/>
        </w:rPr>
        <w:t xml:space="preserve">Currie, Thomas et al </w:t>
      </w:r>
      <w:r w:rsidRPr="001E3FC9">
        <w:rPr>
          <w:rFonts w:cstheme="minorHAnsi"/>
          <w:u w:val="single"/>
        </w:rPr>
        <w:t xml:space="preserve">The Rise and Fall of Political Complexity in Island Southeast Asia and the Pacific </w:t>
      </w:r>
      <w:r w:rsidRPr="001E3FC9">
        <w:rPr>
          <w:rFonts w:cstheme="minorHAnsi"/>
        </w:rPr>
        <w:t>in Nature vol. 467, 14 October 2010  doi:10.1038/nature09461</w:t>
      </w:r>
    </w:p>
    <w:p w:rsidR="000E4833" w:rsidRPr="001E3FC9" w:rsidRDefault="000E4833" w:rsidP="00F73B28">
      <w:pPr>
        <w:spacing w:line="240" w:lineRule="auto"/>
        <w:rPr>
          <w:rFonts w:cstheme="minorHAnsi"/>
        </w:rPr>
      </w:pPr>
      <w:r w:rsidRPr="001E3FC9">
        <w:rPr>
          <w:rFonts w:cstheme="minorHAnsi"/>
        </w:rPr>
        <w:t xml:space="preserve">Dalrymple, Alexander </w:t>
      </w:r>
      <w:r w:rsidRPr="001E3FC9">
        <w:rPr>
          <w:rFonts w:cstheme="minorHAnsi"/>
          <w:u w:val="single"/>
        </w:rPr>
        <w:t xml:space="preserve">A Full and Clear Proof that the Spaniards can have no Claim to Balamgangan </w:t>
      </w:r>
      <w:r w:rsidRPr="001E3FC9">
        <w:rPr>
          <w:rFonts w:cstheme="minorHAnsi"/>
        </w:rPr>
        <w:t xml:space="preserve"> London: by the author, 1774</w:t>
      </w:r>
    </w:p>
    <w:p w:rsidR="000E4833" w:rsidRPr="001E3FC9" w:rsidRDefault="000E4833" w:rsidP="00F73B28">
      <w:pPr>
        <w:spacing w:line="240" w:lineRule="auto"/>
        <w:rPr>
          <w:rFonts w:cstheme="minorHAnsi"/>
        </w:rPr>
      </w:pPr>
      <w:r w:rsidRPr="001E3FC9">
        <w:rPr>
          <w:rFonts w:cstheme="minorHAnsi"/>
        </w:rPr>
        <w:t xml:space="preserve">Dannemann, Michael et al  </w:t>
      </w:r>
      <w:r w:rsidRPr="001E3FC9">
        <w:rPr>
          <w:rFonts w:cstheme="minorHAnsi"/>
          <w:u w:val="single"/>
        </w:rPr>
        <w:t>Introgression of Neanderthal- and Denisovan-like Haplotypes Contributes to Adaptive Variation in Human Toll-like Receptors</w:t>
      </w:r>
      <w:r w:rsidRPr="001E3FC9">
        <w:rPr>
          <w:rFonts w:cstheme="minorHAnsi"/>
        </w:rPr>
        <w:t xml:space="preserve"> in </w:t>
      </w:r>
      <w:r w:rsidRPr="00DE6F5E">
        <w:rPr>
          <w:rFonts w:cstheme="minorHAnsi"/>
        </w:rPr>
        <w:t>The American Journal of Human Genetics</w:t>
      </w:r>
      <w:r w:rsidRPr="001E3FC9">
        <w:rPr>
          <w:rFonts w:cstheme="minorHAnsi"/>
          <w:i/>
        </w:rPr>
        <w:t>,</w:t>
      </w:r>
      <w:r w:rsidRPr="001E3FC9">
        <w:rPr>
          <w:rFonts w:cstheme="minorHAnsi"/>
        </w:rPr>
        <w:t xml:space="preserve"> 98,22-33, January 7, 2016</w:t>
      </w:r>
    </w:p>
    <w:p w:rsidR="000E4833" w:rsidRPr="001E3FC9" w:rsidRDefault="000E4833" w:rsidP="00F73B28">
      <w:pPr>
        <w:spacing w:line="240" w:lineRule="auto"/>
        <w:rPr>
          <w:rFonts w:cstheme="minorHAnsi"/>
        </w:rPr>
      </w:pPr>
      <w:r w:rsidRPr="001E3FC9">
        <w:rPr>
          <w:rFonts w:cstheme="minorHAnsi"/>
        </w:rPr>
        <w:t xml:space="preserve">Darby, G.E. </w:t>
      </w:r>
      <w:r w:rsidRPr="001E3FC9">
        <w:rPr>
          <w:rFonts w:cstheme="minorHAnsi"/>
          <w:u w:val="single"/>
        </w:rPr>
        <w:t>The Mongolian Spot: British Columbia Indians</w:t>
      </w:r>
      <w:r w:rsidRPr="001E3FC9">
        <w:rPr>
          <w:rFonts w:cstheme="minorHAnsi"/>
        </w:rPr>
        <w:t xml:space="preserve"> in</w:t>
      </w:r>
      <w:r w:rsidRPr="001E3FC9">
        <w:rPr>
          <w:rFonts w:cstheme="minorHAnsi"/>
          <w:i/>
        </w:rPr>
        <w:t xml:space="preserve"> Museum and Arts </w:t>
      </w:r>
      <w:r w:rsidRPr="001E3FC9">
        <w:rPr>
          <w:rFonts w:cstheme="minorHAnsi"/>
        </w:rPr>
        <w:t>note 5; p.131-132, 1930</w:t>
      </w:r>
    </w:p>
    <w:p w:rsidR="000E4833" w:rsidRPr="001E3FC9" w:rsidRDefault="000E4833" w:rsidP="00F73B28">
      <w:pPr>
        <w:spacing w:line="240" w:lineRule="auto"/>
        <w:rPr>
          <w:rFonts w:cstheme="minorHAnsi"/>
        </w:rPr>
      </w:pPr>
      <w:r w:rsidRPr="001E3FC9">
        <w:rPr>
          <w:rFonts w:cstheme="minorHAnsi"/>
        </w:rPr>
        <w:t xml:space="preserve">Dash, Quinn and Kun Pang Xiang </w:t>
      </w:r>
      <w:r w:rsidRPr="001E3FC9">
        <w:rPr>
          <w:rFonts w:cstheme="minorHAnsi"/>
          <w:u w:val="single"/>
        </w:rPr>
        <w:t>Srivijaya as the Entrepot for Circum-Indian Ocean Trade</w:t>
      </w:r>
      <w:r w:rsidRPr="001E3FC9">
        <w:rPr>
          <w:rFonts w:cstheme="minorHAnsi"/>
        </w:rPr>
        <w:t xml:space="preserve"> in Estudes Ocean Indie 46-47, 2011</w:t>
      </w:r>
    </w:p>
    <w:p w:rsidR="000E4833" w:rsidRPr="001E3FC9" w:rsidRDefault="000E4833" w:rsidP="00F73B28">
      <w:pPr>
        <w:spacing w:line="240" w:lineRule="auto"/>
        <w:rPr>
          <w:rFonts w:cstheme="minorHAnsi"/>
        </w:rPr>
      </w:pPr>
      <w:r w:rsidRPr="001E3FC9">
        <w:rPr>
          <w:rFonts w:cstheme="minorHAnsi"/>
        </w:rPr>
        <w:t>Datuk Putit Haji Matzen Interview 12 August 2016</w:t>
      </w:r>
    </w:p>
    <w:p w:rsidR="000E4833" w:rsidRPr="001E3FC9" w:rsidRDefault="000E4833" w:rsidP="00F73B28">
      <w:pPr>
        <w:spacing w:line="240" w:lineRule="auto"/>
        <w:rPr>
          <w:rFonts w:cstheme="minorHAnsi"/>
        </w:rPr>
      </w:pPr>
      <w:r w:rsidRPr="001E3FC9">
        <w:rPr>
          <w:rFonts w:cstheme="minorHAnsi"/>
        </w:rPr>
        <w:t xml:space="preserve">Dayang Duriah Abang Mansor </w:t>
      </w:r>
      <w:r w:rsidRPr="001E3FC9">
        <w:rPr>
          <w:rFonts w:cstheme="minorHAnsi"/>
          <w:u w:val="single"/>
        </w:rPr>
        <w:t xml:space="preserve">Wakaf Rumah Batu Bandar Abang HJ Mohammed Kassim </w:t>
      </w:r>
      <w:r w:rsidRPr="001E3FC9">
        <w:rPr>
          <w:rFonts w:cstheme="minorHAnsi"/>
        </w:rPr>
        <w:t>2018 Handout</w:t>
      </w:r>
    </w:p>
    <w:p w:rsidR="000E4833" w:rsidRPr="001E3FC9" w:rsidRDefault="000E4833" w:rsidP="00F73B28">
      <w:pPr>
        <w:spacing w:line="240" w:lineRule="auto"/>
        <w:rPr>
          <w:rFonts w:cstheme="minorHAnsi"/>
        </w:rPr>
      </w:pPr>
      <w:r w:rsidRPr="001E3FC9">
        <w:rPr>
          <w:rFonts w:cstheme="minorHAnsi"/>
        </w:rPr>
        <w:t xml:space="preserve">Dealwiss, Ceasar et al </w:t>
      </w:r>
      <w:r w:rsidRPr="001E3FC9">
        <w:rPr>
          <w:rFonts w:cstheme="minorHAnsi"/>
          <w:u w:val="single"/>
        </w:rPr>
        <w:t>Shy Speakers: Hearing their Voices</w:t>
      </w:r>
      <w:r w:rsidRPr="001E3FC9">
        <w:rPr>
          <w:rFonts w:cstheme="minorHAnsi"/>
        </w:rPr>
        <w:t xml:space="preserve"> (Bidayuh) in KULTURNA RAZLIČITOST, ETNIČNOST I IDENTITET, 21.05.2007 file:///C:/Users/User/Downloads/Dealwis_David.pdf</w:t>
      </w:r>
    </w:p>
    <w:p w:rsidR="000E4833" w:rsidRPr="001E3FC9" w:rsidRDefault="000E4833" w:rsidP="00F73B28">
      <w:pPr>
        <w:spacing w:line="240" w:lineRule="auto"/>
        <w:rPr>
          <w:rFonts w:cstheme="minorHAnsi"/>
        </w:rPr>
      </w:pPr>
      <w:r w:rsidRPr="001E3FC9">
        <w:rPr>
          <w:rFonts w:cstheme="minorHAnsi"/>
        </w:rPr>
        <w:t xml:space="preserve">de Coutres, Jacques </w:t>
      </w:r>
      <w:r w:rsidRPr="001E3FC9">
        <w:rPr>
          <w:rFonts w:cstheme="minorHAnsi"/>
          <w:u w:val="single"/>
        </w:rPr>
        <w:t>Singapore and Johor 1594-c 1626</w:t>
      </w:r>
      <w:r w:rsidRPr="001E3FC9">
        <w:rPr>
          <w:rFonts w:cstheme="minorHAnsi"/>
        </w:rPr>
        <w:t xml:space="preserve"> Singapore: National University of Singapore, 2015</w:t>
      </w:r>
    </w:p>
    <w:p w:rsidR="000E4833" w:rsidRPr="001E3FC9" w:rsidRDefault="000E4833" w:rsidP="00F73B28">
      <w:pPr>
        <w:spacing w:line="240" w:lineRule="auto"/>
        <w:rPr>
          <w:rFonts w:cstheme="minorHAnsi"/>
        </w:rPr>
      </w:pPr>
      <w:r w:rsidRPr="001E3FC9">
        <w:rPr>
          <w:rFonts w:cstheme="minorHAnsi"/>
        </w:rPr>
        <w:t xml:space="preserve">de Sousa Pinto Paulo Jorge </w:t>
      </w:r>
      <w:r w:rsidRPr="001E3FC9">
        <w:rPr>
          <w:rFonts w:cstheme="minorHAnsi"/>
          <w:u w:val="single"/>
        </w:rPr>
        <w:t>The Portugese and the Straits of Melaka 1575-1619</w:t>
      </w:r>
      <w:r w:rsidRPr="001E3FC9">
        <w:rPr>
          <w:rFonts w:cstheme="minorHAnsi"/>
        </w:rPr>
        <w:t xml:space="preserve"> Singapore: National University of Singapore, 2012</w:t>
      </w:r>
    </w:p>
    <w:p w:rsidR="000E4833" w:rsidRPr="001E3FC9" w:rsidRDefault="000E4833" w:rsidP="00F73B28">
      <w:pPr>
        <w:spacing w:line="240" w:lineRule="auto"/>
        <w:rPr>
          <w:rFonts w:cstheme="minorHAnsi"/>
        </w:rPr>
      </w:pPr>
      <w:r w:rsidRPr="001E3FC9">
        <w:rPr>
          <w:rFonts w:cstheme="minorHAnsi"/>
        </w:rPr>
        <w:lastRenderedPageBreak/>
        <w:t xml:space="preserve">de Vienne, Marie-Sybille  </w:t>
      </w:r>
      <w:r w:rsidRPr="001E3FC9">
        <w:rPr>
          <w:rFonts w:cstheme="minorHAnsi"/>
          <w:u w:val="single"/>
        </w:rPr>
        <w:t>Brunei From the Age of Commerce to the 21st Century</w:t>
      </w:r>
      <w:r w:rsidRPr="001E3FC9">
        <w:rPr>
          <w:rFonts w:cstheme="minorHAnsi"/>
        </w:rPr>
        <w:t xml:space="preserve"> Singapore: National University of Singapore, 2015  </w:t>
      </w:r>
    </w:p>
    <w:p w:rsidR="00E37C02" w:rsidRDefault="00E37C02" w:rsidP="00F73B28">
      <w:pPr>
        <w:spacing w:line="240" w:lineRule="auto"/>
        <w:rPr>
          <w:rFonts w:cstheme="minorHAnsi"/>
        </w:rPr>
      </w:pPr>
      <w:r>
        <w:rPr>
          <w:rFonts w:cstheme="minorHAnsi"/>
        </w:rPr>
        <w:t xml:space="preserve">Deen, Abdul Rahman </w:t>
      </w:r>
      <w:r w:rsidRPr="00E37C02">
        <w:rPr>
          <w:rFonts w:cstheme="minorHAnsi"/>
          <w:u w:val="single"/>
        </w:rPr>
        <w:t>The Coming of Indian Muslim Merchants to Sarawak</w:t>
      </w:r>
      <w:r>
        <w:rPr>
          <w:rFonts w:cstheme="minorHAnsi"/>
        </w:rPr>
        <w:t xml:space="preserve"> in the Sarawak Museum Journal, 1989</w:t>
      </w:r>
    </w:p>
    <w:p w:rsidR="000E4833" w:rsidRPr="001E3FC9" w:rsidRDefault="000E4833" w:rsidP="00F73B28">
      <w:pPr>
        <w:spacing w:line="240" w:lineRule="auto"/>
        <w:rPr>
          <w:rFonts w:cstheme="minorHAnsi"/>
        </w:rPr>
      </w:pPr>
      <w:r w:rsidRPr="001E3FC9">
        <w:rPr>
          <w:rFonts w:cstheme="minorHAnsi"/>
        </w:rPr>
        <w:t xml:space="preserve">Dennell, R et al  </w:t>
      </w:r>
      <w:r w:rsidRPr="001E3FC9">
        <w:rPr>
          <w:rFonts w:cstheme="minorHAnsi"/>
          <w:u w:val="single"/>
        </w:rPr>
        <w:t>An Asian Perspective on Early Human Dispersal from Africa</w:t>
      </w:r>
      <w:r w:rsidRPr="001E3FC9">
        <w:rPr>
          <w:rFonts w:cstheme="minorHAnsi"/>
        </w:rPr>
        <w:t xml:space="preserve"> in </w:t>
      </w:r>
      <w:r w:rsidRPr="001E3FC9">
        <w:rPr>
          <w:rFonts w:cstheme="minorHAnsi"/>
          <w:i/>
        </w:rPr>
        <w:t>Nature</w:t>
      </w:r>
      <w:r w:rsidRPr="001E3FC9">
        <w:rPr>
          <w:rFonts w:cstheme="minorHAnsi"/>
        </w:rPr>
        <w:t xml:space="preserve"> 438:1009, 2005</w:t>
      </w:r>
    </w:p>
    <w:p w:rsidR="000E4833" w:rsidRPr="001E3FC9" w:rsidRDefault="000E4833" w:rsidP="00F73B28">
      <w:pPr>
        <w:spacing w:line="240" w:lineRule="auto"/>
        <w:rPr>
          <w:rFonts w:cstheme="minorHAnsi"/>
        </w:rPr>
      </w:pPr>
      <w:r w:rsidRPr="001E3FC9">
        <w:rPr>
          <w:rFonts w:cstheme="minorHAnsi"/>
        </w:rPr>
        <w:t xml:space="preserve">Derek Heng Thiam Soon </w:t>
      </w:r>
      <w:r w:rsidRPr="001E3FC9">
        <w:rPr>
          <w:rFonts w:cstheme="minorHAnsi"/>
          <w:u w:val="single"/>
        </w:rPr>
        <w:t>The Trade in Lakawood Products between South China and the Malay World from the 12th to 15th Centuries AD</w:t>
      </w:r>
      <w:r w:rsidRPr="001E3FC9">
        <w:rPr>
          <w:rFonts w:cstheme="minorHAnsi"/>
        </w:rPr>
        <w:t xml:space="preserve"> in Journal of Southeast Asian Studies (32)2 133-149, June 2001</w:t>
      </w:r>
    </w:p>
    <w:p w:rsidR="000E4833" w:rsidRPr="001E3FC9" w:rsidRDefault="000E4833" w:rsidP="00F73B28">
      <w:pPr>
        <w:spacing w:line="240" w:lineRule="auto"/>
        <w:rPr>
          <w:rFonts w:cstheme="minorHAnsi"/>
        </w:rPr>
      </w:pPr>
      <w:r w:rsidRPr="001E3FC9">
        <w:rPr>
          <w:rFonts w:cstheme="minorHAnsi"/>
        </w:rPr>
        <w:t xml:space="preserve">Detroit, Floren et al </w:t>
      </w:r>
      <w:r w:rsidRPr="001E3FC9">
        <w:rPr>
          <w:rFonts w:cstheme="minorHAnsi"/>
          <w:u w:val="single"/>
        </w:rPr>
        <w:t>A new Species of Homo from the Late Pleistocene of the Philippines</w:t>
      </w:r>
      <w:r w:rsidRPr="001E3FC9">
        <w:rPr>
          <w:rFonts w:cstheme="minorHAnsi"/>
        </w:rPr>
        <w:t xml:space="preserve"> in Nature 568,  April 2019</w:t>
      </w:r>
    </w:p>
    <w:p w:rsidR="000E4833" w:rsidRPr="001E3FC9" w:rsidRDefault="000E4833" w:rsidP="00F73B28">
      <w:pPr>
        <w:spacing w:line="240" w:lineRule="auto"/>
        <w:rPr>
          <w:rFonts w:cstheme="minorHAnsi"/>
        </w:rPr>
      </w:pPr>
      <w:r w:rsidRPr="001E3FC9">
        <w:rPr>
          <w:rFonts w:cstheme="minorHAnsi"/>
        </w:rPr>
        <w:t xml:space="preserve">Devakuti, D </w:t>
      </w:r>
      <w:r w:rsidRPr="001E3FC9">
        <w:rPr>
          <w:rFonts w:cstheme="minorHAnsi"/>
          <w:u w:val="single"/>
        </w:rPr>
        <w:t>India and Ancient Malaya</w:t>
      </w:r>
      <w:r w:rsidRPr="001E3FC9">
        <w:rPr>
          <w:rFonts w:cstheme="minorHAnsi"/>
        </w:rPr>
        <w:t xml:space="preserve"> Singapore: Eastern Universities Press, 1965</w:t>
      </w:r>
    </w:p>
    <w:p w:rsidR="000E4833" w:rsidRPr="001E3FC9" w:rsidRDefault="000E4833" w:rsidP="00F73B28">
      <w:pPr>
        <w:spacing w:line="240" w:lineRule="auto"/>
        <w:rPr>
          <w:rFonts w:cstheme="minorHAnsi"/>
        </w:rPr>
      </w:pPr>
      <w:r w:rsidRPr="001E3FC9">
        <w:rPr>
          <w:rFonts w:cstheme="minorHAnsi"/>
        </w:rPr>
        <w:t xml:space="preserve">Devi, B.C. </w:t>
      </w:r>
      <w:r w:rsidRPr="001E3FC9">
        <w:rPr>
          <w:rFonts w:cstheme="minorHAnsi"/>
          <w:u w:val="single"/>
        </w:rPr>
        <w:t xml:space="preserve">High Incidence of Nasopharyngeal Carcinoma in the Native peoples of Sarawak Borneo Island </w:t>
      </w:r>
      <w:r w:rsidRPr="001E3FC9">
        <w:rPr>
          <w:rFonts w:cstheme="minorHAnsi"/>
        </w:rPr>
        <w:t xml:space="preserve">in </w:t>
      </w:r>
      <w:r w:rsidRPr="001E3FC9">
        <w:rPr>
          <w:rFonts w:cstheme="minorHAnsi"/>
          <w:i/>
        </w:rPr>
        <w:t xml:space="preserve">Cancer Epidemial Biomarkers </w:t>
      </w:r>
      <w:r w:rsidRPr="001E3FC9">
        <w:rPr>
          <w:rFonts w:cstheme="minorHAnsi"/>
        </w:rPr>
        <w:t xml:space="preserve"> 2004 Mar. 13 (3) </w:t>
      </w:r>
    </w:p>
    <w:p w:rsidR="000E4833" w:rsidRPr="001E3FC9" w:rsidRDefault="00DE6F5E" w:rsidP="00F73B28">
      <w:pPr>
        <w:spacing w:line="240" w:lineRule="auto"/>
        <w:rPr>
          <w:rFonts w:cstheme="minorHAnsi"/>
        </w:rPr>
      </w:pPr>
      <w:r>
        <w:rPr>
          <w:rFonts w:cstheme="minorHAnsi"/>
        </w:rPr>
        <w:t xml:space="preserve">Diamond, Jared </w:t>
      </w:r>
      <w:r w:rsidR="000E4833" w:rsidRPr="001E3FC9">
        <w:rPr>
          <w:rFonts w:cstheme="minorHAnsi"/>
          <w:u w:val="single"/>
        </w:rPr>
        <w:t>Human Melting Pots in Southeast Asia</w:t>
      </w:r>
      <w:r w:rsidR="000E4833" w:rsidRPr="001E3FC9">
        <w:rPr>
          <w:rFonts w:cstheme="minorHAnsi"/>
        </w:rPr>
        <w:t xml:space="preserve"> in Nature Vol. 512, 21 August 2014</w:t>
      </w:r>
    </w:p>
    <w:p w:rsidR="000E4833" w:rsidRPr="001E3FC9" w:rsidRDefault="000E4833" w:rsidP="00F73B28">
      <w:pPr>
        <w:spacing w:line="240" w:lineRule="auto"/>
        <w:rPr>
          <w:rFonts w:cstheme="minorHAnsi"/>
        </w:rPr>
      </w:pPr>
      <w:r w:rsidRPr="001E3FC9">
        <w:rPr>
          <w:rFonts w:cstheme="minorHAnsi"/>
        </w:rPr>
        <w:t xml:space="preserve">Doherty, C. </w:t>
      </w:r>
      <w:r w:rsidRPr="001E3FC9">
        <w:rPr>
          <w:rFonts w:cstheme="minorHAnsi"/>
          <w:u w:val="single"/>
        </w:rPr>
        <w:t>Archaeological Investigations at Sungei Santubong</w:t>
      </w:r>
      <w:r w:rsidRPr="001E3FC9">
        <w:rPr>
          <w:rFonts w:cstheme="minorHAnsi"/>
        </w:rPr>
        <w:t xml:space="preserve">  Kuching, Sarawak SMJ 84, 2007</w:t>
      </w:r>
    </w:p>
    <w:p w:rsidR="000E4833" w:rsidRPr="001E3FC9" w:rsidRDefault="000E4833" w:rsidP="00F73B28">
      <w:pPr>
        <w:spacing w:line="240" w:lineRule="auto"/>
        <w:rPr>
          <w:rFonts w:cstheme="minorHAnsi"/>
        </w:rPr>
      </w:pPr>
      <w:r w:rsidRPr="001E3FC9">
        <w:rPr>
          <w:rFonts w:cstheme="minorHAnsi"/>
        </w:rPr>
        <w:t xml:space="preserve">Donahue, Mark  </w:t>
      </w:r>
      <w:r w:rsidRPr="001E3FC9">
        <w:rPr>
          <w:rFonts w:cstheme="minorHAnsi"/>
          <w:u w:val="single"/>
        </w:rPr>
        <w:t>Becoming Austronesian: Mechanisms of Language Dispersal across Southern IslandSoutheastAsia</w:t>
      </w:r>
      <w:r w:rsidRPr="001E3FC9">
        <w:rPr>
          <w:rFonts w:cstheme="minorHAnsi"/>
        </w:rPr>
        <w:t>http://austronesian.linguistics.anu.edu.au/historydownloads/Donohu</w:t>
      </w:r>
      <w:r w:rsidR="00DE6F5E">
        <w:rPr>
          <w:rFonts w:cstheme="minorHAnsi"/>
        </w:rPr>
        <w:t>eDenham_BecomingAustronesian.</w:t>
      </w:r>
    </w:p>
    <w:p w:rsidR="000E4833" w:rsidRPr="001E3FC9" w:rsidRDefault="000E4833" w:rsidP="00F73B28">
      <w:pPr>
        <w:spacing w:line="240" w:lineRule="auto"/>
        <w:rPr>
          <w:rFonts w:cstheme="minorHAnsi"/>
        </w:rPr>
      </w:pPr>
      <w:r w:rsidRPr="001E3FC9">
        <w:rPr>
          <w:rFonts w:cstheme="minorHAnsi"/>
        </w:rPr>
        <w:t xml:space="preserve">Donkin, Robin </w:t>
      </w:r>
      <w:r w:rsidRPr="001E3FC9">
        <w:rPr>
          <w:rFonts w:cstheme="minorHAnsi"/>
          <w:u w:val="single"/>
        </w:rPr>
        <w:t>Between East and West: The Moluccas and the Traffic in Spices up to the Arrival of the Europeans</w:t>
      </w:r>
      <w:r w:rsidRPr="001E3FC9">
        <w:rPr>
          <w:rFonts w:cstheme="minorHAnsi"/>
        </w:rPr>
        <w:t xml:space="preserve">  Philadelphia: American Philosophical Society, 2003</w:t>
      </w:r>
    </w:p>
    <w:p w:rsidR="000E4833" w:rsidRPr="001E3FC9" w:rsidRDefault="000E4833" w:rsidP="00F73B28">
      <w:pPr>
        <w:spacing w:line="240" w:lineRule="auto"/>
        <w:rPr>
          <w:rFonts w:cstheme="minorHAnsi"/>
        </w:rPr>
      </w:pPr>
      <w:r w:rsidRPr="001E3FC9">
        <w:rPr>
          <w:rFonts w:cstheme="minorHAnsi"/>
        </w:rPr>
        <w:t xml:space="preserve">Dove, Michael </w:t>
      </w:r>
      <w:r w:rsidRPr="001E3FC9">
        <w:rPr>
          <w:rFonts w:cstheme="minorHAnsi"/>
          <w:u w:val="single"/>
        </w:rPr>
        <w:t>The Banana Tree at the Gate</w:t>
      </w:r>
      <w:r w:rsidR="00DE6F5E">
        <w:rPr>
          <w:rFonts w:cstheme="minorHAnsi"/>
        </w:rPr>
        <w:t xml:space="preserve"> </w:t>
      </w:r>
      <w:r w:rsidRPr="001E3FC9">
        <w:rPr>
          <w:rFonts w:cstheme="minorHAnsi"/>
        </w:rPr>
        <w:t>Singapore: National University Press, 2012</w:t>
      </w:r>
    </w:p>
    <w:p w:rsidR="000E4833" w:rsidRPr="001E3FC9" w:rsidRDefault="000E4833" w:rsidP="00F73B28">
      <w:pPr>
        <w:spacing w:line="240" w:lineRule="auto"/>
        <w:rPr>
          <w:rFonts w:cstheme="minorHAnsi"/>
        </w:rPr>
      </w:pPr>
      <w:r w:rsidRPr="001E3FC9">
        <w:rPr>
          <w:rFonts w:cstheme="minorHAnsi"/>
        </w:rPr>
        <w:t>Drawhorn, Jerry Dr. Interview 6 January 2018</w:t>
      </w:r>
    </w:p>
    <w:p w:rsidR="000E4833" w:rsidRPr="001E3FC9" w:rsidRDefault="000E4833" w:rsidP="00F73B28">
      <w:pPr>
        <w:spacing w:line="240" w:lineRule="auto"/>
        <w:rPr>
          <w:rFonts w:cstheme="minorHAnsi"/>
        </w:rPr>
      </w:pPr>
      <w:r w:rsidRPr="001E3FC9">
        <w:rPr>
          <w:rFonts w:cstheme="minorHAnsi"/>
        </w:rPr>
        <w:t xml:space="preserve">Druce, Stephen C. </w:t>
      </w:r>
      <w:r w:rsidRPr="001E3FC9">
        <w:rPr>
          <w:rFonts w:cstheme="minorHAnsi"/>
          <w:u w:val="single"/>
        </w:rPr>
        <w:t>‘The ‘birth’ of Brunei: Early polities of the northwest coast of Borneo and the origins of Brunei, tenth to mid-fourteenth centuries’</w:t>
      </w:r>
      <w:r w:rsidRPr="001E3FC9">
        <w:rPr>
          <w:rFonts w:cstheme="minorHAnsi"/>
        </w:rPr>
        <w:t xml:space="preserve"> in </w:t>
      </w:r>
      <w:r w:rsidRPr="001E3FC9">
        <w:rPr>
          <w:rFonts w:cstheme="minorHAnsi"/>
          <w:i/>
        </w:rPr>
        <w:t>Brunei: History, Islam, society and contemporary issues,</w:t>
      </w:r>
      <w:r w:rsidRPr="001E3FC9">
        <w:rPr>
          <w:rFonts w:cstheme="minorHAnsi"/>
        </w:rPr>
        <w:t xml:space="preserve"> edited by Ooi Keat Gin. Abingdon, Oxon: Routledge 2016</w:t>
      </w:r>
    </w:p>
    <w:p w:rsidR="000E4833" w:rsidRPr="001E3FC9" w:rsidRDefault="000E4833" w:rsidP="00F73B28">
      <w:pPr>
        <w:spacing w:line="240" w:lineRule="auto"/>
        <w:rPr>
          <w:rFonts w:cstheme="minorHAnsi"/>
        </w:rPr>
      </w:pPr>
      <w:r w:rsidRPr="001E3FC9">
        <w:rPr>
          <w:rFonts w:cstheme="minorHAnsi"/>
        </w:rPr>
        <w:t xml:space="preserve">Duggan, Ana T </w:t>
      </w:r>
      <w:r w:rsidRPr="001E3FC9">
        <w:rPr>
          <w:rFonts w:cstheme="minorHAnsi"/>
          <w:u w:val="single"/>
        </w:rPr>
        <w:t>Recent Developments in the Genetic History of East Asia and Oceania</w:t>
      </w:r>
      <w:r w:rsidRPr="001E3FC9">
        <w:rPr>
          <w:rFonts w:cstheme="minorHAnsi"/>
        </w:rPr>
        <w:t xml:space="preserve">  in Current Opinion in Genetics &amp; Development 2014, 29:9–14</w:t>
      </w:r>
    </w:p>
    <w:p w:rsidR="000E4833" w:rsidRPr="001E3FC9" w:rsidRDefault="000E4833" w:rsidP="00F73B28">
      <w:pPr>
        <w:spacing w:line="240" w:lineRule="auto"/>
        <w:rPr>
          <w:rFonts w:cstheme="minorHAnsi"/>
        </w:rPr>
      </w:pPr>
      <w:r w:rsidRPr="001E3FC9">
        <w:rPr>
          <w:rFonts w:cstheme="minorHAnsi"/>
        </w:rPr>
        <w:t xml:space="preserve">Duncan, Colin </w:t>
      </w:r>
      <w:r w:rsidRPr="001E3FC9">
        <w:rPr>
          <w:rFonts w:cstheme="minorHAnsi"/>
          <w:u w:val="single"/>
        </w:rPr>
        <w:t>Kisah Batang Kayan The Untold Story</w:t>
      </w:r>
      <w:r w:rsidRPr="001E3FC9">
        <w:rPr>
          <w:rFonts w:cstheme="minorHAnsi"/>
        </w:rPr>
        <w:t xml:space="preserve"> on Sarawak Legacy http://babab.net/out/siri-1-kisah-batang-kayan-the-untold-story.html</w:t>
      </w:r>
    </w:p>
    <w:p w:rsidR="000E4833" w:rsidRDefault="000E4833" w:rsidP="00F73B28">
      <w:pPr>
        <w:spacing w:line="240" w:lineRule="auto"/>
        <w:rPr>
          <w:rFonts w:cstheme="minorHAnsi"/>
        </w:rPr>
      </w:pPr>
      <w:r w:rsidRPr="001E3FC9">
        <w:rPr>
          <w:rFonts w:cstheme="minorHAnsi"/>
        </w:rPr>
        <w:t xml:space="preserve">Dunn, Father </w:t>
      </w:r>
      <w:r w:rsidRPr="00DE6F5E">
        <w:rPr>
          <w:rFonts w:cstheme="minorHAnsi"/>
          <w:u w:val="single"/>
        </w:rPr>
        <w:t>The Creation in The Sea Dyaks and other Races of Sarawak</w:t>
      </w:r>
      <w:r w:rsidRPr="001E3FC9">
        <w:rPr>
          <w:rFonts w:cstheme="minorHAnsi"/>
        </w:rPr>
        <w:t xml:space="preserve"> Kuchung: Borneo Literature Bureau, 1963</w:t>
      </w:r>
    </w:p>
    <w:p w:rsidR="001E3FC9" w:rsidRPr="001E3FC9" w:rsidRDefault="00DE6F5E" w:rsidP="00F73B28">
      <w:pPr>
        <w:spacing w:line="240" w:lineRule="auto"/>
        <w:rPr>
          <w:rFonts w:cstheme="minorHAnsi"/>
        </w:rPr>
      </w:pPr>
      <w:r>
        <w:rPr>
          <w:rFonts w:cstheme="minorHAnsi"/>
        </w:rPr>
        <w:t xml:space="preserve">Dussubiux, Laure et al. </w:t>
      </w:r>
      <w:r w:rsidR="001E3FC9" w:rsidRPr="001E3FC9">
        <w:rPr>
          <w:rFonts w:cstheme="minorHAnsi"/>
        </w:rPr>
        <w:t xml:space="preserve"> </w:t>
      </w:r>
      <w:r w:rsidR="001E3FC9" w:rsidRPr="001E3FC9">
        <w:rPr>
          <w:rFonts w:cstheme="minorHAnsi"/>
          <w:u w:val="single"/>
        </w:rPr>
        <w:t xml:space="preserve">Glass Ornament Production and Trade Polities in the Upper-Thai Peninsula during the Early Iron Age in Archaeological Research in Asia (2017) </w:t>
      </w:r>
      <w:r w:rsidR="001E3FC9" w:rsidRPr="001E3FC9">
        <w:rPr>
          <w:rFonts w:cstheme="minorHAnsi"/>
        </w:rPr>
        <w:t>Http://dot.org/10.1016/a.ara.2017.08.001</w:t>
      </w:r>
    </w:p>
    <w:p w:rsidR="000E4833" w:rsidRPr="001E3FC9" w:rsidRDefault="000E4833" w:rsidP="00F73B28">
      <w:pPr>
        <w:spacing w:line="240" w:lineRule="auto"/>
        <w:rPr>
          <w:rFonts w:cstheme="minorHAnsi"/>
        </w:rPr>
      </w:pPr>
      <w:r w:rsidRPr="001E3FC9">
        <w:rPr>
          <w:rFonts w:cstheme="minorHAnsi"/>
        </w:rPr>
        <w:t xml:space="preserve">Earl, G. </w:t>
      </w:r>
      <w:r w:rsidRPr="001E3FC9">
        <w:rPr>
          <w:rFonts w:cstheme="minorHAnsi"/>
          <w:u w:val="single"/>
        </w:rPr>
        <w:t>Narrative of a Journey from Singapore to the West Coast of Borneo...</w:t>
      </w:r>
      <w:r w:rsidRPr="001E3FC9">
        <w:rPr>
          <w:rFonts w:cstheme="minorHAnsi"/>
        </w:rPr>
        <w:t xml:space="preserve"> in  JRAS vol.3, no. 1, 1836</w:t>
      </w:r>
    </w:p>
    <w:p w:rsidR="000E4833" w:rsidRPr="001E3FC9" w:rsidRDefault="000E4833" w:rsidP="00F73B28">
      <w:pPr>
        <w:spacing w:line="240" w:lineRule="auto"/>
        <w:rPr>
          <w:rFonts w:cstheme="minorHAnsi"/>
        </w:rPr>
      </w:pPr>
      <w:r w:rsidRPr="001E3FC9">
        <w:rPr>
          <w:rFonts w:cstheme="minorHAnsi"/>
        </w:rPr>
        <w:lastRenderedPageBreak/>
        <w:t xml:space="preserve">Earl, G. </w:t>
      </w:r>
      <w:r w:rsidRPr="001E3FC9">
        <w:rPr>
          <w:rFonts w:cstheme="minorHAnsi"/>
          <w:u w:val="single"/>
        </w:rPr>
        <w:t>Sketches of the Island of Borneo</w:t>
      </w:r>
      <w:r w:rsidRPr="001E3FC9">
        <w:rPr>
          <w:rFonts w:cstheme="minorHAnsi"/>
        </w:rPr>
        <w:t xml:space="preserve"> in  Journal of the Royal Asiatic Society of Great Britain and Northern Ireland, vol. 4, no.1, 1837,</w:t>
      </w:r>
    </w:p>
    <w:p w:rsidR="000E4833" w:rsidRPr="001E3FC9" w:rsidRDefault="000E4833" w:rsidP="00F73B28">
      <w:pPr>
        <w:spacing w:line="240" w:lineRule="auto"/>
        <w:rPr>
          <w:rFonts w:cstheme="minorHAnsi"/>
        </w:rPr>
      </w:pPr>
      <w:r w:rsidRPr="001E3FC9">
        <w:rPr>
          <w:rFonts w:cstheme="minorHAnsi"/>
        </w:rPr>
        <w:t xml:space="preserve">Earl, George </w:t>
      </w:r>
      <w:r w:rsidRPr="001E3FC9">
        <w:rPr>
          <w:rFonts w:cstheme="minorHAnsi"/>
          <w:u w:val="single"/>
        </w:rPr>
        <w:t xml:space="preserve">The Eastern Seas </w:t>
      </w:r>
      <w:r w:rsidRPr="001E3FC9">
        <w:rPr>
          <w:rFonts w:cstheme="minorHAnsi"/>
        </w:rPr>
        <w:t>London : Wm H. Allen and Co., 1835</w:t>
      </w:r>
    </w:p>
    <w:p w:rsidR="000E4833" w:rsidRPr="001E3FC9" w:rsidRDefault="000E4833" w:rsidP="00F73B28">
      <w:pPr>
        <w:spacing w:line="240" w:lineRule="auto"/>
        <w:rPr>
          <w:rFonts w:cstheme="minorHAnsi"/>
        </w:rPr>
      </w:pPr>
      <w:r w:rsidRPr="001E3FC9">
        <w:rPr>
          <w:rFonts w:cstheme="minorHAnsi"/>
        </w:rPr>
        <w:t xml:space="preserve">Eklof, Stephen </w:t>
      </w:r>
      <w:r w:rsidRPr="001E3FC9">
        <w:rPr>
          <w:rFonts w:cstheme="minorHAnsi"/>
          <w:u w:val="single"/>
        </w:rPr>
        <w:t>Pirates in Paradise: A Modern History of Southeast Asia's Maritime Marauders</w:t>
      </w:r>
      <w:r w:rsidRPr="001E3FC9">
        <w:rPr>
          <w:rFonts w:cstheme="minorHAnsi"/>
        </w:rPr>
        <w:t xml:space="preserve"> Copenhagen: Nordic Institute of Asian Studies, 2006</w:t>
      </w:r>
    </w:p>
    <w:p w:rsidR="000E4833" w:rsidRPr="001E3FC9" w:rsidRDefault="000E4833" w:rsidP="00F73B28">
      <w:pPr>
        <w:spacing w:line="240" w:lineRule="auto"/>
        <w:rPr>
          <w:rFonts w:cstheme="minorHAnsi"/>
        </w:rPr>
      </w:pPr>
      <w:r w:rsidRPr="001E3FC9">
        <w:rPr>
          <w:rFonts w:cstheme="minorHAnsi"/>
        </w:rPr>
        <w:t xml:space="preserve">Elam, E.H. </w:t>
      </w:r>
      <w:r w:rsidRPr="001E3FC9">
        <w:rPr>
          <w:rFonts w:cstheme="minorHAnsi"/>
          <w:u w:val="single"/>
        </w:rPr>
        <w:t>Slakow and Larah Land Dyaks of Lundu</w:t>
      </w:r>
      <w:r w:rsidRPr="001E3FC9">
        <w:rPr>
          <w:rFonts w:cstheme="minorHAnsi"/>
        </w:rPr>
        <w:t xml:space="preserve"> in SMJ vol. 4, part 3, 14, December, 1935</w:t>
      </w:r>
    </w:p>
    <w:p w:rsidR="000E4833" w:rsidRPr="001E3FC9" w:rsidRDefault="000E4833" w:rsidP="00F73B28">
      <w:pPr>
        <w:spacing w:line="240" w:lineRule="auto"/>
        <w:rPr>
          <w:rFonts w:cstheme="minorHAnsi"/>
        </w:rPr>
      </w:pPr>
      <w:r w:rsidRPr="001E3FC9">
        <w:rPr>
          <w:rFonts w:cstheme="minorHAnsi"/>
        </w:rPr>
        <w:t xml:space="preserve">Emery, Leslie S. </w:t>
      </w:r>
      <w:r w:rsidRPr="001E3FC9">
        <w:rPr>
          <w:rFonts w:cstheme="minorHAnsi"/>
          <w:u w:val="single"/>
        </w:rPr>
        <w:t>Estimates of Continental Ancestry Vary Widely among Individuals with the Same mtDNA Halogroup</w:t>
      </w:r>
      <w:r w:rsidRPr="001E3FC9">
        <w:rPr>
          <w:rFonts w:cstheme="minorHAnsi"/>
        </w:rPr>
        <w:t xml:space="preserve"> in AJHG vol. 96, Issue 2, 5 February 2015</w:t>
      </w:r>
    </w:p>
    <w:p w:rsidR="000E4833" w:rsidRPr="001E3FC9" w:rsidRDefault="000E4833" w:rsidP="00F73B28">
      <w:pPr>
        <w:spacing w:line="240" w:lineRule="auto"/>
        <w:rPr>
          <w:rFonts w:cstheme="minorHAnsi"/>
        </w:rPr>
      </w:pPr>
      <w:r w:rsidRPr="001E3FC9">
        <w:rPr>
          <w:rFonts w:cstheme="minorHAnsi"/>
        </w:rPr>
        <w:t xml:space="preserve">Everett, Harold H. and Hewitt, John </w:t>
      </w:r>
      <w:r w:rsidRPr="001E3FC9">
        <w:rPr>
          <w:rFonts w:cstheme="minorHAnsi"/>
          <w:u w:val="single"/>
        </w:rPr>
        <w:t>The History of Santubong, an Island off the Coast of Sarawak</w:t>
      </w:r>
      <w:r w:rsidRPr="001E3FC9">
        <w:rPr>
          <w:rFonts w:cstheme="minorHAnsi"/>
        </w:rPr>
        <w:t xml:space="preserve"> in JMBRAS vol. 52, 1909</w:t>
      </w:r>
    </w:p>
    <w:p w:rsidR="000E4833" w:rsidRPr="001E3FC9" w:rsidRDefault="000E4833" w:rsidP="00F73B28">
      <w:pPr>
        <w:spacing w:line="240" w:lineRule="auto"/>
        <w:rPr>
          <w:rFonts w:cstheme="minorHAnsi"/>
        </w:rPr>
      </w:pPr>
      <w:r w:rsidRPr="001E3FC9">
        <w:rPr>
          <w:rFonts w:cstheme="minorHAnsi"/>
        </w:rPr>
        <w:t xml:space="preserve">Farhang, Aghakhanian </w:t>
      </w:r>
      <w:r w:rsidRPr="001E3FC9">
        <w:rPr>
          <w:rFonts w:cstheme="minorHAnsi"/>
          <w:u w:val="single"/>
        </w:rPr>
        <w:t xml:space="preserve">Unravelling the Genetic History of Negritos and Indigenous Populations of Southeast Asia </w:t>
      </w:r>
      <w:r w:rsidRPr="001E3FC9">
        <w:rPr>
          <w:rFonts w:cstheme="minorHAnsi"/>
        </w:rPr>
        <w:t>in Genone Biological Evolution  7(5) April 14, 2015</w:t>
      </w:r>
    </w:p>
    <w:p w:rsidR="000E4833" w:rsidRPr="001E3FC9" w:rsidRDefault="000E4833" w:rsidP="00F73B28">
      <w:pPr>
        <w:spacing w:line="240" w:lineRule="auto"/>
        <w:rPr>
          <w:rFonts w:cstheme="minorHAnsi"/>
        </w:rPr>
      </w:pPr>
      <w:r w:rsidRPr="001E3FC9">
        <w:rPr>
          <w:rFonts w:cstheme="minorHAnsi"/>
        </w:rPr>
        <w:t xml:space="preserve">Federspiel, Howard  </w:t>
      </w:r>
      <w:r w:rsidRPr="001E3FC9">
        <w:rPr>
          <w:rFonts w:cstheme="minorHAnsi"/>
          <w:u w:val="single"/>
        </w:rPr>
        <w:t>Sultans, Shamans &amp; Saints</w:t>
      </w:r>
      <w:r w:rsidRPr="001E3FC9">
        <w:rPr>
          <w:rFonts w:cstheme="minorHAnsi"/>
        </w:rPr>
        <w:t xml:space="preserve"> Honolulu: University of Hawai'i Press, 2007</w:t>
      </w:r>
    </w:p>
    <w:p w:rsidR="000E4833" w:rsidRPr="001E3FC9" w:rsidRDefault="000E4833" w:rsidP="00F73B28">
      <w:pPr>
        <w:spacing w:line="240" w:lineRule="auto"/>
        <w:rPr>
          <w:rFonts w:cstheme="minorHAnsi"/>
        </w:rPr>
      </w:pPr>
      <w:r w:rsidRPr="001E3FC9">
        <w:rPr>
          <w:rFonts w:cstheme="minorHAnsi"/>
        </w:rPr>
        <w:t xml:space="preserve">Fenner, Frank </w:t>
      </w:r>
      <w:r w:rsidRPr="001E3FC9">
        <w:rPr>
          <w:rFonts w:cstheme="minorHAnsi"/>
          <w:u w:val="single"/>
        </w:rPr>
        <w:t>Smallpox in Southeast Asia</w:t>
      </w:r>
      <w:r w:rsidRPr="001E3FC9">
        <w:rPr>
          <w:rFonts w:cstheme="minorHAnsi"/>
        </w:rPr>
        <w:t xml:space="preserve"> in Crossroads vol. 3, no 3 , 1987</w:t>
      </w:r>
    </w:p>
    <w:p w:rsidR="000E4833" w:rsidRPr="001E3FC9" w:rsidRDefault="000E4833" w:rsidP="00F73B28">
      <w:pPr>
        <w:spacing w:line="240" w:lineRule="auto"/>
        <w:rPr>
          <w:rFonts w:cstheme="minorHAnsi"/>
        </w:rPr>
      </w:pPr>
      <w:r w:rsidRPr="001E3FC9">
        <w:rPr>
          <w:rFonts w:cstheme="minorHAnsi"/>
        </w:rPr>
        <w:t xml:space="preserve">Finlay R. </w:t>
      </w:r>
      <w:r w:rsidRPr="001E3FC9">
        <w:rPr>
          <w:rFonts w:cstheme="minorHAnsi"/>
          <w:u w:val="single"/>
        </w:rPr>
        <w:t>The Pilgrim Art: Cultures of Porcelain in World History</w:t>
      </w:r>
      <w:r w:rsidRPr="001E3FC9">
        <w:rPr>
          <w:rFonts w:cstheme="minorHAnsi"/>
        </w:rPr>
        <w:t xml:space="preserve"> Berkeley: University of California Press, 2010</w:t>
      </w:r>
    </w:p>
    <w:p w:rsidR="000E4833" w:rsidRPr="001E3FC9" w:rsidRDefault="000E4833" w:rsidP="00F73B28">
      <w:pPr>
        <w:spacing w:line="240" w:lineRule="auto"/>
        <w:rPr>
          <w:rFonts w:cstheme="minorHAnsi"/>
        </w:rPr>
      </w:pPr>
      <w:r w:rsidRPr="001E3FC9">
        <w:rPr>
          <w:rFonts w:cstheme="minorHAnsi"/>
        </w:rPr>
        <w:t xml:space="preserve">Fix, Alan  </w:t>
      </w:r>
      <w:r w:rsidRPr="001E3FC9">
        <w:rPr>
          <w:rFonts w:cstheme="minorHAnsi"/>
          <w:u w:val="single"/>
        </w:rPr>
        <w:t>Foragers, Farmers and Traders in the Malayan Peninsula</w:t>
      </w:r>
      <w:r w:rsidRPr="001E3FC9">
        <w:rPr>
          <w:rFonts w:cstheme="minorHAnsi"/>
        </w:rPr>
        <w:t xml:space="preserve"> in Morrison, Kathleen </w:t>
      </w:r>
      <w:r w:rsidRPr="001E3FC9">
        <w:rPr>
          <w:rFonts w:cstheme="minorHAnsi"/>
          <w:i/>
        </w:rPr>
        <w:t>Forager-Traders in South and Southeast Asia</w:t>
      </w:r>
      <w:r w:rsidRPr="001E3FC9">
        <w:rPr>
          <w:rFonts w:cstheme="minorHAnsi"/>
        </w:rPr>
        <w:t xml:space="preserve"> Cambridge: Cambridge University Press, 2002</w:t>
      </w:r>
    </w:p>
    <w:p w:rsidR="000E4833" w:rsidRPr="001E3FC9" w:rsidRDefault="000E4833" w:rsidP="00F73B28">
      <w:pPr>
        <w:spacing w:line="240" w:lineRule="auto"/>
        <w:rPr>
          <w:rFonts w:cstheme="minorHAnsi"/>
        </w:rPr>
      </w:pPr>
      <w:r w:rsidRPr="001E3FC9">
        <w:rPr>
          <w:rFonts w:cstheme="minorHAnsi"/>
        </w:rPr>
        <w:t xml:space="preserve">Flechter, Michael  </w:t>
      </w:r>
      <w:r w:rsidRPr="001E3FC9">
        <w:rPr>
          <w:rFonts w:cstheme="minorHAnsi"/>
          <w:u w:val="single"/>
        </w:rPr>
        <w:t>A Ninth Century Arab or Indian Shipwreck in Indonesia</w:t>
      </w:r>
      <w:r w:rsidRPr="001E3FC9">
        <w:rPr>
          <w:rFonts w:cstheme="minorHAnsi"/>
        </w:rPr>
        <w:t xml:space="preserve"> in </w:t>
      </w:r>
      <w:r w:rsidRPr="001E3FC9">
        <w:rPr>
          <w:rFonts w:cstheme="minorHAnsi"/>
          <w:i/>
        </w:rPr>
        <w:t>World Archaeology</w:t>
      </w:r>
      <w:r w:rsidRPr="001E3FC9">
        <w:rPr>
          <w:rFonts w:cstheme="minorHAnsi"/>
        </w:rPr>
        <w:t xml:space="preserve">, vol. 32 (3) </w:t>
      </w:r>
    </w:p>
    <w:p w:rsidR="000E4833" w:rsidRPr="001E3FC9" w:rsidRDefault="000E4833" w:rsidP="00F73B28">
      <w:pPr>
        <w:spacing w:line="240" w:lineRule="auto"/>
        <w:rPr>
          <w:rFonts w:cstheme="minorHAnsi"/>
        </w:rPr>
      </w:pPr>
      <w:r w:rsidRPr="001E3FC9">
        <w:rPr>
          <w:rFonts w:cstheme="minorHAnsi"/>
        </w:rPr>
        <w:t xml:space="preserve">Francis, Peter  </w:t>
      </w:r>
      <w:r w:rsidRPr="001E3FC9">
        <w:rPr>
          <w:rFonts w:cstheme="minorHAnsi"/>
          <w:u w:val="single"/>
        </w:rPr>
        <w:t>Glass Beads in Malaya: A Reassessment</w:t>
      </w:r>
      <w:r w:rsidRPr="001E3FC9">
        <w:rPr>
          <w:rFonts w:cstheme="minorHAnsi"/>
        </w:rPr>
        <w:t xml:space="preserve"> in JMBRAS, vol. 64,no. 1 (260) 1991</w:t>
      </w:r>
    </w:p>
    <w:p w:rsidR="000E4833" w:rsidRPr="001E3FC9" w:rsidRDefault="000E4833" w:rsidP="00F73B28">
      <w:pPr>
        <w:spacing w:line="240" w:lineRule="auto"/>
        <w:rPr>
          <w:rFonts w:cstheme="minorHAnsi"/>
        </w:rPr>
      </w:pPr>
      <w:r w:rsidRPr="001E3FC9">
        <w:rPr>
          <w:rFonts w:cstheme="minorHAnsi"/>
        </w:rPr>
        <w:t xml:space="preserve">Gallop, Annabel  </w:t>
      </w:r>
      <w:r w:rsidRPr="001E3FC9">
        <w:rPr>
          <w:rFonts w:cstheme="minorHAnsi"/>
          <w:u w:val="single"/>
        </w:rPr>
        <w:t xml:space="preserve">The Manuscript of Pengiran  Kesuma Muhammed Hasyim: Silsilah Raja Brunei </w:t>
      </w:r>
      <w:r w:rsidRPr="001E3FC9">
        <w:rPr>
          <w:rFonts w:cstheme="minorHAnsi"/>
        </w:rPr>
        <w:t xml:space="preserve"> in Archipel 97 2019</w:t>
      </w:r>
    </w:p>
    <w:p w:rsidR="000E4833" w:rsidRPr="001E3FC9" w:rsidRDefault="000E4833" w:rsidP="00F73B28">
      <w:pPr>
        <w:spacing w:line="240" w:lineRule="auto"/>
        <w:rPr>
          <w:rFonts w:cstheme="minorHAnsi"/>
        </w:rPr>
      </w:pPr>
      <w:r w:rsidRPr="001E3FC9">
        <w:rPr>
          <w:rFonts w:cstheme="minorHAnsi"/>
        </w:rPr>
        <w:t xml:space="preserve">Ganesan, J. et al </w:t>
      </w:r>
      <w:r w:rsidRPr="001E3FC9">
        <w:rPr>
          <w:rFonts w:cstheme="minorHAnsi"/>
          <w:u w:val="single"/>
        </w:rPr>
        <w:t>Haptoglobin, Transferrin and Serum Albumin  Variants in the Dyaks of Sarawak</w:t>
      </w:r>
      <w:r w:rsidRPr="001E3FC9">
        <w:rPr>
          <w:rFonts w:cstheme="minorHAnsi"/>
        </w:rPr>
        <w:t xml:space="preserve"> in </w:t>
      </w:r>
      <w:r w:rsidRPr="001E3FC9">
        <w:rPr>
          <w:rFonts w:cstheme="minorHAnsi"/>
          <w:i/>
        </w:rPr>
        <w:t>Human Genetics</w:t>
      </w:r>
      <w:r w:rsidRPr="001E3FC9">
        <w:rPr>
          <w:rFonts w:cstheme="minorHAnsi"/>
        </w:rPr>
        <w:t xml:space="preserve"> 29, 1975</w:t>
      </w:r>
    </w:p>
    <w:p w:rsidR="000E4833" w:rsidRPr="001E3FC9" w:rsidRDefault="000E4833" w:rsidP="00F73B28">
      <w:pPr>
        <w:spacing w:line="240" w:lineRule="auto"/>
        <w:rPr>
          <w:rFonts w:cstheme="minorHAnsi"/>
        </w:rPr>
      </w:pPr>
      <w:r w:rsidRPr="001E3FC9">
        <w:rPr>
          <w:rFonts w:cstheme="minorHAnsi"/>
        </w:rPr>
        <w:t xml:space="preserve">Gani, Nicholas </w:t>
      </w:r>
      <w:r w:rsidRPr="001E3FC9">
        <w:rPr>
          <w:rFonts w:cstheme="minorHAnsi"/>
          <w:u w:val="single"/>
        </w:rPr>
        <w:t>Archaeological Finds from Gua Tupak, Bau</w:t>
      </w:r>
      <w:r w:rsidRPr="001E3FC9">
        <w:rPr>
          <w:rFonts w:cstheme="minorHAnsi"/>
        </w:rPr>
        <w:t xml:space="preserve"> in Proceedings of a Symposium of USM Fellowship Holders 14-15 November 2009, University Sains Malaysia</w:t>
      </w:r>
    </w:p>
    <w:p w:rsidR="000E4833" w:rsidRPr="001E3FC9" w:rsidRDefault="000E4833" w:rsidP="00F73B28">
      <w:pPr>
        <w:spacing w:line="240" w:lineRule="auto"/>
        <w:rPr>
          <w:rFonts w:cstheme="minorHAnsi"/>
        </w:rPr>
      </w:pPr>
      <w:r w:rsidRPr="001E3FC9">
        <w:rPr>
          <w:rFonts w:cstheme="minorHAnsi"/>
        </w:rPr>
        <w:t xml:space="preserve">Gani, Nicholas </w:t>
      </w:r>
      <w:r w:rsidRPr="001E3FC9">
        <w:rPr>
          <w:rFonts w:cstheme="minorHAnsi"/>
          <w:color w:val="333333"/>
          <w:u w:val="single"/>
          <w:shd w:val="clear" w:color="auto" w:fill="FFFFFF"/>
        </w:rPr>
        <w:t>The Archaeology of Gua Tupak from 1,190 B.P. to 170 B.P. in Bau, Sarawak</w:t>
      </w:r>
      <w:r w:rsidRPr="001E3FC9">
        <w:rPr>
          <w:rFonts w:cstheme="minorHAnsi"/>
          <w:color w:val="333333"/>
          <w:shd w:val="clear" w:color="auto" w:fill="FFFFFF"/>
        </w:rPr>
        <w:t xml:space="preserve"> https://www.academia.ed /2315824, 2010</w:t>
      </w:r>
    </w:p>
    <w:p w:rsidR="000E4833" w:rsidRPr="001E3FC9" w:rsidRDefault="000E4833" w:rsidP="00F73B28">
      <w:pPr>
        <w:spacing w:line="240" w:lineRule="auto"/>
        <w:rPr>
          <w:rFonts w:cstheme="minorHAnsi"/>
        </w:rPr>
      </w:pPr>
      <w:r w:rsidRPr="001E3FC9">
        <w:rPr>
          <w:rFonts w:cstheme="minorHAnsi"/>
        </w:rPr>
        <w:t xml:space="preserve">Ganjar anak Ingu </w:t>
      </w:r>
      <w:r w:rsidRPr="001E3FC9">
        <w:rPr>
          <w:rFonts w:cstheme="minorHAnsi"/>
          <w:u w:val="single"/>
        </w:rPr>
        <w:t xml:space="preserve">Pantun Peransung /Puji </w:t>
      </w:r>
      <w:r w:rsidRPr="001E3FC9">
        <w:rPr>
          <w:rFonts w:cstheme="minorHAnsi"/>
        </w:rPr>
        <w:t xml:space="preserve">in Saleh, Robert Menua </w:t>
      </w:r>
      <w:r w:rsidRPr="001E3FC9">
        <w:rPr>
          <w:rFonts w:cstheme="minorHAnsi"/>
          <w:i/>
        </w:rPr>
        <w:t>Pantun Iban</w:t>
      </w:r>
      <w:r w:rsidRPr="001E3FC9">
        <w:rPr>
          <w:rFonts w:cstheme="minorHAnsi"/>
        </w:rPr>
        <w:t xml:space="preserve"> Kuching: The Tun Jugah Foundation, 2015</w:t>
      </w:r>
    </w:p>
    <w:p w:rsidR="000E4833" w:rsidRPr="001E3FC9" w:rsidRDefault="000E4833" w:rsidP="00F73B28">
      <w:pPr>
        <w:spacing w:line="240" w:lineRule="auto"/>
        <w:rPr>
          <w:rFonts w:cstheme="minorHAnsi"/>
        </w:rPr>
      </w:pPr>
      <w:r w:rsidRPr="001E3FC9">
        <w:rPr>
          <w:rFonts w:cstheme="minorHAnsi"/>
        </w:rPr>
        <w:t xml:space="preserve">Gasing, Joseph, </w:t>
      </w:r>
      <w:r w:rsidRPr="001E3FC9">
        <w:rPr>
          <w:rFonts w:cstheme="minorHAnsi"/>
          <w:u w:val="single"/>
        </w:rPr>
        <w:t>New Data on the Early Smelting of Iron in Sarawak</w:t>
      </w:r>
      <w:r w:rsidRPr="001E3FC9">
        <w:rPr>
          <w:rFonts w:cstheme="minorHAnsi"/>
        </w:rPr>
        <w:t xml:space="preserve"> in SMJ, vol. L.I., December 1997</w:t>
      </w:r>
    </w:p>
    <w:p w:rsidR="000E4833" w:rsidRPr="001E3FC9" w:rsidRDefault="000E4833" w:rsidP="00F73B28">
      <w:pPr>
        <w:spacing w:line="240" w:lineRule="auto"/>
        <w:rPr>
          <w:rFonts w:cstheme="minorHAnsi"/>
        </w:rPr>
      </w:pPr>
      <w:r w:rsidRPr="001E3FC9">
        <w:rPr>
          <w:rFonts w:cstheme="minorHAnsi"/>
        </w:rPr>
        <w:t xml:space="preserve">Gaynor, Jennifer </w:t>
      </w:r>
      <w:r w:rsidRPr="001E3FC9">
        <w:rPr>
          <w:rFonts w:cstheme="minorHAnsi"/>
          <w:u w:val="single"/>
        </w:rPr>
        <w:t>Ages of Sail, Ocean Basin and Southeast Asia</w:t>
      </w:r>
      <w:r w:rsidRPr="001E3FC9">
        <w:rPr>
          <w:rFonts w:cstheme="minorHAnsi"/>
        </w:rPr>
        <w:t xml:space="preserve"> in Journal of World History vol. 24, no. 2 June 2013</w:t>
      </w:r>
    </w:p>
    <w:p w:rsidR="000E4833" w:rsidRPr="001E3FC9" w:rsidRDefault="000E4833" w:rsidP="00F73B28">
      <w:pPr>
        <w:spacing w:line="240" w:lineRule="auto"/>
        <w:rPr>
          <w:rFonts w:cstheme="minorHAnsi"/>
        </w:rPr>
      </w:pPr>
      <w:r w:rsidRPr="001E3FC9">
        <w:rPr>
          <w:rFonts w:cstheme="minorHAnsi"/>
        </w:rPr>
        <w:t xml:space="preserve">Geiger, Ho-M </w:t>
      </w:r>
      <w:r w:rsidRPr="001E3FC9">
        <w:rPr>
          <w:rFonts w:cstheme="minorHAnsi"/>
          <w:u w:val="single"/>
        </w:rPr>
        <w:t>Vessels of Life and Death: Heirloom Jars of Borneo</w:t>
      </w:r>
      <w:r w:rsidRPr="001E3FC9">
        <w:rPr>
          <w:rFonts w:cstheme="minorHAnsi"/>
        </w:rPr>
        <w:t xml:space="preserve"> Malaysia-Brunei Forum Proceedings, 49-51, 2014</w:t>
      </w:r>
    </w:p>
    <w:p w:rsidR="000E4833" w:rsidRPr="001E3FC9" w:rsidRDefault="000E4833" w:rsidP="00F73B28">
      <w:pPr>
        <w:spacing w:line="240" w:lineRule="auto"/>
        <w:rPr>
          <w:rFonts w:cstheme="minorHAnsi"/>
        </w:rPr>
      </w:pPr>
      <w:r w:rsidRPr="001E3FC9">
        <w:rPr>
          <w:rFonts w:cstheme="minorHAnsi"/>
        </w:rPr>
        <w:lastRenderedPageBreak/>
        <w:t xml:space="preserve">Gerini, G.E. </w:t>
      </w:r>
      <w:r w:rsidRPr="001E3FC9">
        <w:rPr>
          <w:rFonts w:cstheme="minorHAnsi"/>
          <w:u w:val="single"/>
        </w:rPr>
        <w:t>The Negarakretagama: List of Countries on the Indo-China Mainland</w:t>
      </w:r>
      <w:r w:rsidRPr="001E3FC9">
        <w:rPr>
          <w:rFonts w:cstheme="minorHAnsi"/>
        </w:rPr>
        <w:t xml:space="preserve">  in JRASGBI, (July, 1905)</w:t>
      </w:r>
    </w:p>
    <w:p w:rsidR="000E4833" w:rsidRPr="001E3FC9" w:rsidRDefault="000E4833" w:rsidP="00F73B28">
      <w:pPr>
        <w:spacing w:line="240" w:lineRule="auto"/>
        <w:rPr>
          <w:rFonts w:cstheme="minorHAnsi"/>
        </w:rPr>
      </w:pPr>
      <w:r w:rsidRPr="001E3FC9">
        <w:rPr>
          <w:rFonts w:cstheme="minorHAnsi"/>
        </w:rPr>
        <w:t xml:space="preserve">Gibson-Hill, C.A. </w:t>
      </w:r>
      <w:r w:rsidRPr="001E3FC9">
        <w:rPr>
          <w:rFonts w:cstheme="minorHAnsi"/>
          <w:u w:val="single"/>
        </w:rPr>
        <w:t>Johore Llama and other Ancient Sites on the Johor River</w:t>
      </w:r>
      <w:r w:rsidRPr="001E3FC9">
        <w:rPr>
          <w:rFonts w:cstheme="minorHAnsi"/>
        </w:rPr>
        <w:t xml:space="preserve"> </w:t>
      </w:r>
      <w:r w:rsidRPr="001E3FC9">
        <w:rPr>
          <w:rFonts w:cstheme="minorHAnsi"/>
          <w:i/>
        </w:rPr>
        <w:t>JMBRAS</w:t>
      </w:r>
      <w:r w:rsidRPr="001E3FC9">
        <w:rPr>
          <w:rFonts w:cstheme="minorHAnsi"/>
        </w:rPr>
        <w:t xml:space="preserve"> vol. 28,no. 2 (170), May 1955</w:t>
      </w:r>
    </w:p>
    <w:p w:rsidR="000E4833" w:rsidRPr="001E3FC9" w:rsidRDefault="000E4833" w:rsidP="00F73B28">
      <w:pPr>
        <w:spacing w:line="240" w:lineRule="auto"/>
        <w:rPr>
          <w:rFonts w:cstheme="minorHAnsi"/>
        </w:rPr>
      </w:pPr>
      <w:r w:rsidRPr="001E3FC9">
        <w:rPr>
          <w:rFonts w:cstheme="minorHAnsi"/>
        </w:rPr>
        <w:t xml:space="preserve">Gibson-Hill, C.A. </w:t>
      </w:r>
      <w:r w:rsidRPr="001E3FC9">
        <w:rPr>
          <w:rFonts w:cstheme="minorHAnsi"/>
          <w:u w:val="single"/>
        </w:rPr>
        <w:t>Singapore Old Strait and New Harbor: 1300-1870</w:t>
      </w:r>
      <w:r w:rsidRPr="001E3FC9">
        <w:rPr>
          <w:rFonts w:cstheme="minorHAnsi"/>
        </w:rPr>
        <w:t xml:space="preserve"> [1956] in Kwan Chong Gan and Peter Borschberg </w:t>
      </w:r>
      <w:r w:rsidRPr="001E3FC9">
        <w:rPr>
          <w:rFonts w:cstheme="minorHAnsi"/>
          <w:i/>
        </w:rPr>
        <w:t>Studying Singapore before 1800</w:t>
      </w:r>
      <w:r w:rsidRPr="001E3FC9">
        <w:rPr>
          <w:rFonts w:cstheme="minorHAnsi"/>
        </w:rPr>
        <w:t xml:space="preserve">  Singapore: National University of Singapore  Press, 2018</w:t>
      </w:r>
    </w:p>
    <w:p w:rsidR="000E4833" w:rsidRPr="001E3FC9" w:rsidRDefault="000E4833" w:rsidP="00F73B28">
      <w:pPr>
        <w:spacing w:line="240" w:lineRule="auto"/>
        <w:rPr>
          <w:rFonts w:cstheme="minorHAnsi"/>
        </w:rPr>
      </w:pPr>
      <w:r w:rsidRPr="001E3FC9">
        <w:rPr>
          <w:rFonts w:cstheme="minorHAnsi"/>
        </w:rPr>
        <w:t xml:space="preserve">Gilbertson, Dave, et al </w:t>
      </w:r>
      <w:r w:rsidRPr="001E3FC9">
        <w:rPr>
          <w:rFonts w:cstheme="minorHAnsi"/>
          <w:u w:val="single"/>
        </w:rPr>
        <w:t>Past Human Activity and Geomorphological change in a guano rich tropical cave mouth</w:t>
      </w:r>
      <w:r w:rsidRPr="001E3FC9">
        <w:rPr>
          <w:rFonts w:cstheme="minorHAnsi"/>
        </w:rPr>
        <w:t xml:space="preserve"> in Asian Perspectives, vol. 47, no. 1</w:t>
      </w:r>
    </w:p>
    <w:p w:rsidR="000E4833" w:rsidRPr="001E3FC9" w:rsidRDefault="000E4833" w:rsidP="00F73B28">
      <w:pPr>
        <w:spacing w:line="240" w:lineRule="auto"/>
        <w:rPr>
          <w:rFonts w:cstheme="minorHAnsi"/>
        </w:rPr>
      </w:pPr>
      <w:r w:rsidRPr="001E3FC9">
        <w:rPr>
          <w:rFonts w:cstheme="minorHAnsi"/>
        </w:rPr>
        <w:t xml:space="preserve">Glover, I.C.  </w:t>
      </w:r>
      <w:r w:rsidRPr="001E3FC9">
        <w:rPr>
          <w:rFonts w:cstheme="minorHAnsi"/>
          <w:u w:val="single"/>
        </w:rPr>
        <w:t>Early Trade between India and Southeast Asia</w:t>
      </w:r>
      <w:r w:rsidRPr="001E3FC9">
        <w:rPr>
          <w:rFonts w:cstheme="minorHAnsi"/>
        </w:rPr>
        <w:t xml:space="preserve"> in Occasional Papers No. 16 University of Hull London, 1990</w:t>
      </w:r>
    </w:p>
    <w:p w:rsidR="000E4833" w:rsidRPr="001E3FC9" w:rsidRDefault="000E4833" w:rsidP="00F73B28">
      <w:pPr>
        <w:spacing w:line="240" w:lineRule="auto"/>
        <w:rPr>
          <w:rFonts w:cstheme="minorHAnsi"/>
        </w:rPr>
      </w:pPr>
      <w:r w:rsidRPr="001E3FC9">
        <w:rPr>
          <w:rFonts w:cstheme="minorHAnsi"/>
        </w:rPr>
        <w:t xml:space="preserve">Goatly, John </w:t>
      </w:r>
      <w:r w:rsidRPr="001E3FC9">
        <w:rPr>
          <w:rFonts w:cstheme="minorHAnsi"/>
          <w:u w:val="single"/>
        </w:rPr>
        <w:t>The People of Sarawak: The Malays</w:t>
      </w:r>
      <w:r w:rsidRPr="001E3FC9">
        <w:rPr>
          <w:rFonts w:cstheme="minorHAnsi"/>
        </w:rPr>
        <w:t xml:space="preserve"> SG 31 January 1959</w:t>
      </w:r>
    </w:p>
    <w:p w:rsidR="000E4833" w:rsidRPr="001E3FC9" w:rsidRDefault="000E4833" w:rsidP="00F73B28">
      <w:pPr>
        <w:spacing w:line="240" w:lineRule="auto"/>
        <w:rPr>
          <w:rFonts w:cstheme="minorHAnsi"/>
          <w:i/>
        </w:rPr>
      </w:pPr>
      <w:r w:rsidRPr="001E3FC9">
        <w:rPr>
          <w:rFonts w:cstheme="minorHAnsi"/>
          <w:i/>
        </w:rPr>
        <w:t xml:space="preserve">Green, Edna </w:t>
      </w:r>
      <w:r w:rsidRPr="001E3FC9">
        <w:rPr>
          <w:rFonts w:cstheme="minorHAnsi"/>
          <w:i/>
          <w:u w:val="single"/>
        </w:rPr>
        <w:t>Borneo The Land of River and Palm</w:t>
      </w:r>
      <w:r w:rsidRPr="001E3FC9">
        <w:rPr>
          <w:rFonts w:cstheme="minorHAnsi"/>
          <w:i/>
        </w:rPr>
        <w:t xml:space="preserve"> Borneo Mission Association, 1909</w:t>
      </w:r>
    </w:p>
    <w:p w:rsidR="000E4833" w:rsidRPr="001E3FC9" w:rsidRDefault="000E4833" w:rsidP="00F73B28">
      <w:pPr>
        <w:spacing w:line="240" w:lineRule="auto"/>
        <w:rPr>
          <w:rFonts w:cstheme="minorHAnsi"/>
        </w:rPr>
      </w:pPr>
      <w:r w:rsidRPr="001E3FC9">
        <w:rPr>
          <w:rFonts w:cstheme="minorHAnsi"/>
        </w:rPr>
        <w:t xml:space="preserve">Griffith, Arlo  </w:t>
      </w:r>
      <w:r w:rsidRPr="001E3FC9">
        <w:rPr>
          <w:rFonts w:cstheme="minorHAnsi"/>
          <w:u w:val="single"/>
        </w:rPr>
        <w:t>Epigraphy Southeast Asia</w:t>
      </w:r>
      <w:r w:rsidRPr="001E3FC9">
        <w:rPr>
          <w:rFonts w:cstheme="minorHAnsi"/>
        </w:rPr>
        <w:t xml:space="preserve"> in Koninklijke Brill, 2015</w:t>
      </w:r>
    </w:p>
    <w:p w:rsidR="000E4833" w:rsidRPr="001E3FC9" w:rsidRDefault="000E4833" w:rsidP="00F73B28">
      <w:pPr>
        <w:spacing w:line="240" w:lineRule="auto"/>
        <w:rPr>
          <w:rFonts w:cstheme="minorHAnsi"/>
        </w:rPr>
      </w:pPr>
      <w:r w:rsidRPr="001E3FC9">
        <w:rPr>
          <w:rFonts w:cstheme="minorHAnsi"/>
        </w:rPr>
        <w:t xml:space="preserve">Guang, James Joshua  </w:t>
      </w:r>
      <w:r w:rsidRPr="001E3FC9">
        <w:rPr>
          <w:rFonts w:cstheme="minorHAnsi"/>
          <w:u w:val="single"/>
        </w:rPr>
        <w:t xml:space="preserve">The Iban Migration into Sarawak </w:t>
      </w:r>
      <w:hyperlink r:id="rId30" w:history="1">
        <w:r w:rsidRPr="001E3FC9">
          <w:rPr>
            <w:rStyle w:val="Hyperlink"/>
            <w:rFonts w:cstheme="minorHAnsi"/>
            <w:color w:val="auto"/>
          </w:rPr>
          <w:t>https://pingpdf.com/pdf-iban-migration-to-sarawak.html</w:t>
        </w:r>
      </w:hyperlink>
    </w:p>
    <w:p w:rsidR="000E4833" w:rsidRPr="001E3FC9" w:rsidRDefault="000E4833" w:rsidP="00F73B28">
      <w:pPr>
        <w:spacing w:line="240" w:lineRule="auto"/>
        <w:rPr>
          <w:rFonts w:cstheme="minorHAnsi"/>
        </w:rPr>
      </w:pPr>
      <w:r w:rsidRPr="001E3FC9">
        <w:rPr>
          <w:rFonts w:cstheme="minorHAnsi"/>
        </w:rPr>
        <w:t>Gupta, Das</w:t>
      </w:r>
      <w:r w:rsidRPr="001E3FC9">
        <w:rPr>
          <w:rFonts w:cstheme="minorHAnsi"/>
          <w:u w:val="single"/>
        </w:rPr>
        <w:t xml:space="preserve"> The Maritime Trade of Indonesia:1500-1800</w:t>
      </w:r>
      <w:r w:rsidRPr="001E3FC9">
        <w:rPr>
          <w:rFonts w:cstheme="minorHAnsi"/>
        </w:rPr>
        <w:t xml:space="preserve"> in India and the Indian Ocean Calcutta: Oxford University Press India, 1987 p.240-275</w:t>
      </w:r>
    </w:p>
    <w:p w:rsidR="000E4833" w:rsidRPr="001E3FC9" w:rsidRDefault="000E4833" w:rsidP="00F73B28">
      <w:pPr>
        <w:spacing w:line="240" w:lineRule="auto"/>
        <w:rPr>
          <w:rFonts w:cstheme="minorHAnsi"/>
        </w:rPr>
      </w:pPr>
      <w:r w:rsidRPr="001E3FC9">
        <w:rPr>
          <w:rFonts w:cstheme="minorHAnsi"/>
        </w:rPr>
        <w:t xml:space="preserve">Gupta, Divya </w:t>
      </w:r>
      <w:r w:rsidRPr="001E3FC9">
        <w:rPr>
          <w:rFonts w:cstheme="minorHAnsi"/>
          <w:u w:val="single"/>
        </w:rPr>
        <w:t>Mongolian Spots: How Important are they ?</w:t>
      </w:r>
      <w:r w:rsidRPr="001E3FC9">
        <w:rPr>
          <w:rFonts w:cstheme="minorHAnsi"/>
        </w:rPr>
        <w:t xml:space="preserve"> in World Journal of Clinical Cases, November 26, 2013</w:t>
      </w:r>
    </w:p>
    <w:p w:rsidR="000E4833" w:rsidRPr="001E3FC9" w:rsidRDefault="000E4833" w:rsidP="00F73B28">
      <w:pPr>
        <w:spacing w:line="240" w:lineRule="auto"/>
        <w:rPr>
          <w:rFonts w:cstheme="minorHAnsi"/>
        </w:rPr>
      </w:pPr>
      <w:r w:rsidRPr="001E3FC9">
        <w:rPr>
          <w:rFonts w:cstheme="minorHAnsi"/>
        </w:rPr>
        <w:t xml:space="preserve">Gyung, Cheol Choi  </w:t>
      </w:r>
      <w:r w:rsidRPr="001E3FC9">
        <w:rPr>
          <w:rFonts w:cstheme="minorHAnsi"/>
          <w:u w:val="single"/>
        </w:rPr>
        <w:t>Cultural Waves in Southeast Asia</w:t>
      </w:r>
      <w:r w:rsidRPr="001E3FC9">
        <w:rPr>
          <w:rFonts w:cstheme="minorHAnsi"/>
        </w:rPr>
        <w:t xml:space="preserve">  in Seacom Studies, vol. 1, no. 1, November 2013</w:t>
      </w:r>
    </w:p>
    <w:p w:rsidR="000E4833" w:rsidRPr="001E3FC9" w:rsidRDefault="000E4833" w:rsidP="00F73B28">
      <w:pPr>
        <w:spacing w:line="240" w:lineRule="auto"/>
        <w:rPr>
          <w:rFonts w:cstheme="minorHAnsi"/>
        </w:rPr>
      </w:pPr>
      <w:r w:rsidRPr="001E3FC9">
        <w:rPr>
          <w:rFonts w:cstheme="minorHAnsi"/>
        </w:rPr>
        <w:t xml:space="preserve">H. Uray Djalaloeddin Jusuf Datu Ronggo </w:t>
      </w:r>
      <w:r w:rsidRPr="001E3FC9">
        <w:rPr>
          <w:rFonts w:cstheme="minorHAnsi"/>
          <w:u w:val="single"/>
        </w:rPr>
        <w:t>Blogger</w:t>
      </w:r>
      <w:r w:rsidRPr="001E3FC9">
        <w:rPr>
          <w:rFonts w:cstheme="minorHAnsi"/>
        </w:rPr>
        <w:t xml:space="preserve"> </w:t>
      </w:r>
      <w:r w:rsidRPr="001E3FC9">
        <w:rPr>
          <w:rFonts w:cstheme="minorHAnsi"/>
          <w:i/>
        </w:rPr>
        <w:t>Sambas Blogurama</w:t>
      </w:r>
    </w:p>
    <w:p w:rsidR="000E4833" w:rsidRPr="001E3FC9" w:rsidRDefault="000E4833" w:rsidP="00F73B28">
      <w:pPr>
        <w:spacing w:line="240" w:lineRule="auto"/>
        <w:rPr>
          <w:rFonts w:cstheme="minorHAnsi"/>
        </w:rPr>
      </w:pPr>
      <w:r w:rsidRPr="001E3FC9">
        <w:rPr>
          <w:rFonts w:cstheme="minorHAnsi"/>
        </w:rPr>
        <w:t>Hadiah binti Zainal  Interview 4 May 2014</w:t>
      </w:r>
    </w:p>
    <w:p w:rsidR="000E4833" w:rsidRPr="001E3FC9" w:rsidRDefault="000E4833" w:rsidP="00F73B28">
      <w:pPr>
        <w:spacing w:line="240" w:lineRule="auto"/>
        <w:rPr>
          <w:rFonts w:cstheme="minorHAnsi"/>
        </w:rPr>
      </w:pPr>
      <w:r w:rsidRPr="001E3FC9">
        <w:rPr>
          <w:rFonts w:cstheme="minorHAnsi"/>
        </w:rPr>
        <w:t>Haji Mohammed Sula bin Haji Yusop interview 15 September 2015</w:t>
      </w:r>
    </w:p>
    <w:p w:rsidR="000E4833" w:rsidRPr="001E3FC9" w:rsidRDefault="000E4833" w:rsidP="00F73B28">
      <w:pPr>
        <w:spacing w:line="240" w:lineRule="auto"/>
        <w:rPr>
          <w:rFonts w:cstheme="minorHAnsi"/>
        </w:rPr>
      </w:pPr>
      <w:r w:rsidRPr="001E3FC9">
        <w:rPr>
          <w:rFonts w:cstheme="minorHAnsi"/>
        </w:rPr>
        <w:t xml:space="preserve">Hale, A. </w:t>
      </w:r>
      <w:r w:rsidRPr="001E3FC9">
        <w:rPr>
          <w:rFonts w:cstheme="minorHAnsi"/>
          <w:u w:val="single"/>
        </w:rPr>
        <w:t>The Adventures of John Smith in Malaya 1600-1605</w:t>
      </w:r>
      <w:r w:rsidRPr="001E3FC9">
        <w:rPr>
          <w:rFonts w:cstheme="minorHAnsi"/>
        </w:rPr>
        <w:t xml:space="preserve"> Leyden: E.J. Brill, 1909</w:t>
      </w:r>
    </w:p>
    <w:p w:rsidR="000E4833" w:rsidRPr="001E3FC9" w:rsidRDefault="000E4833" w:rsidP="00F73B28">
      <w:pPr>
        <w:spacing w:line="240" w:lineRule="auto"/>
        <w:rPr>
          <w:rFonts w:cstheme="minorHAnsi"/>
          <w:color w:val="252525"/>
          <w:shd w:val="clear" w:color="auto" w:fill="FFFFFF"/>
        </w:rPr>
      </w:pPr>
      <w:r w:rsidRPr="001E3FC9">
        <w:rPr>
          <w:rFonts w:cstheme="minorHAnsi"/>
          <w:color w:val="252525"/>
          <w:shd w:val="clear" w:color="auto" w:fill="FFFFFF"/>
        </w:rPr>
        <w:t xml:space="preserve">Hall, Kenneth </w:t>
      </w:r>
      <w:r w:rsidRPr="001E3FC9">
        <w:rPr>
          <w:rFonts w:cstheme="minorHAnsi"/>
          <w:color w:val="252525"/>
          <w:u w:val="single"/>
          <w:shd w:val="clear" w:color="auto" w:fill="FFFFFF"/>
        </w:rPr>
        <w:t>The History of Early Southeast Asia</w:t>
      </w:r>
      <w:r w:rsidR="00534CAF">
        <w:rPr>
          <w:rFonts w:cstheme="minorHAnsi"/>
          <w:color w:val="252525"/>
          <w:shd w:val="clear" w:color="auto" w:fill="FFFFFF"/>
        </w:rPr>
        <w:t xml:space="preserve">  Lanham Maryland </w:t>
      </w:r>
      <w:r w:rsidRPr="001E3FC9">
        <w:rPr>
          <w:rFonts w:cstheme="minorHAnsi"/>
          <w:color w:val="252525"/>
          <w:shd w:val="clear" w:color="auto" w:fill="FFFFFF"/>
        </w:rPr>
        <w:t>USA: Rowman and Littlefield, 2011</w:t>
      </w:r>
    </w:p>
    <w:p w:rsidR="000E4833" w:rsidRPr="001E3FC9" w:rsidRDefault="000E4833" w:rsidP="00F73B28">
      <w:pPr>
        <w:spacing w:line="240" w:lineRule="auto"/>
        <w:rPr>
          <w:rFonts w:cstheme="minorHAnsi"/>
          <w:color w:val="252525"/>
          <w:shd w:val="clear" w:color="auto" w:fill="FFFFFF"/>
        </w:rPr>
      </w:pPr>
      <w:r w:rsidRPr="001E3FC9">
        <w:rPr>
          <w:rFonts w:cstheme="minorHAnsi"/>
          <w:color w:val="252525"/>
          <w:shd w:val="clear" w:color="auto" w:fill="FFFFFF"/>
        </w:rPr>
        <w:t xml:space="preserve">Hall, Robert </w:t>
      </w:r>
      <w:r w:rsidRPr="001E3FC9">
        <w:rPr>
          <w:rFonts w:cstheme="minorHAnsi"/>
          <w:color w:val="252525"/>
          <w:u w:val="single"/>
          <w:shd w:val="clear" w:color="auto" w:fill="FFFFFF"/>
        </w:rPr>
        <w:t>The Cenozoic reconstructions of Southeast Asia and the Southwest Pacific: Changing patterns of land and sea</w:t>
      </w:r>
      <w:r w:rsidRPr="001E3FC9">
        <w:rPr>
          <w:rFonts w:cstheme="minorHAnsi"/>
          <w:color w:val="252525"/>
          <w:shd w:val="clear" w:color="auto" w:fill="FFFFFF"/>
        </w:rPr>
        <w:t xml:space="preserve"> in Metcalfe, Ian et al  Faunal and Floral Migrations and Evolution in SE Asia and Australasia Lisse: A.A. Balkema Publishers,2001</w:t>
      </w:r>
    </w:p>
    <w:p w:rsidR="000E4833" w:rsidRPr="001E3FC9" w:rsidRDefault="000E4833" w:rsidP="00F73B28">
      <w:pPr>
        <w:spacing w:line="240" w:lineRule="auto"/>
        <w:rPr>
          <w:rFonts w:cstheme="minorHAnsi"/>
          <w:color w:val="252525"/>
          <w:shd w:val="clear" w:color="auto" w:fill="FFFFFF"/>
        </w:rPr>
      </w:pPr>
      <w:r w:rsidRPr="001E3FC9">
        <w:rPr>
          <w:rFonts w:cstheme="minorHAnsi"/>
          <w:color w:val="252525"/>
          <w:shd w:val="clear" w:color="auto" w:fill="FFFFFF"/>
        </w:rPr>
        <w:t xml:space="preserve">Hall, Robert </w:t>
      </w:r>
      <w:r w:rsidRPr="001E3FC9">
        <w:rPr>
          <w:rFonts w:cstheme="minorHAnsi"/>
          <w:color w:val="252525"/>
          <w:u w:val="single"/>
          <w:shd w:val="clear" w:color="auto" w:fill="FFFFFF"/>
        </w:rPr>
        <w:t>The Paleogeography of Sundaland and Wallacea since the Late Jurassic</w:t>
      </w:r>
      <w:r w:rsidRPr="001E3FC9">
        <w:rPr>
          <w:rFonts w:cstheme="minorHAnsi"/>
          <w:color w:val="252525"/>
          <w:shd w:val="clear" w:color="auto" w:fill="FFFFFF"/>
        </w:rPr>
        <w:t xml:space="preserve"> in Journal of Limnology,</w:t>
      </w:r>
      <w:r w:rsidR="00E51E44">
        <w:rPr>
          <w:rFonts w:cstheme="minorHAnsi"/>
          <w:color w:val="252525"/>
          <w:shd w:val="clear" w:color="auto" w:fill="FFFFFF"/>
        </w:rPr>
        <w:t xml:space="preserve"> 72(s2) 2013</w:t>
      </w:r>
    </w:p>
    <w:p w:rsidR="000E4833" w:rsidRDefault="000E4833" w:rsidP="00F73B28">
      <w:pPr>
        <w:spacing w:line="240" w:lineRule="auto"/>
        <w:rPr>
          <w:rFonts w:cstheme="minorHAnsi"/>
          <w:color w:val="252525"/>
          <w:shd w:val="clear" w:color="auto" w:fill="FFFFFF"/>
        </w:rPr>
      </w:pPr>
      <w:r w:rsidRPr="001E3FC9">
        <w:rPr>
          <w:rFonts w:cstheme="minorHAnsi"/>
          <w:color w:val="252525"/>
          <w:shd w:val="clear" w:color="auto" w:fill="FFFFFF"/>
        </w:rPr>
        <w:t xml:space="preserve">Hamilton, Wallace </w:t>
      </w:r>
      <w:r w:rsidRPr="001E3FC9">
        <w:rPr>
          <w:rFonts w:cstheme="minorHAnsi"/>
          <w:color w:val="252525"/>
          <w:u w:val="single"/>
          <w:shd w:val="clear" w:color="auto" w:fill="FFFFFF"/>
        </w:rPr>
        <w:t>The East India Gazetteer</w:t>
      </w:r>
      <w:r w:rsidRPr="001E3FC9">
        <w:rPr>
          <w:rFonts w:cstheme="minorHAnsi"/>
          <w:color w:val="252525"/>
          <w:shd w:val="clear" w:color="auto" w:fill="FFFFFF"/>
        </w:rPr>
        <w:t xml:space="preserve"> vol. 1 London: Parburg, Allen and Company, 1828</w:t>
      </w:r>
    </w:p>
    <w:p w:rsidR="00E51E44" w:rsidRPr="001E3FC9" w:rsidRDefault="00E51E44" w:rsidP="00F73B28">
      <w:pPr>
        <w:spacing w:line="240" w:lineRule="auto"/>
        <w:rPr>
          <w:rFonts w:cstheme="minorHAnsi"/>
          <w:color w:val="252525"/>
          <w:shd w:val="clear" w:color="auto" w:fill="FFFFFF"/>
        </w:rPr>
      </w:pPr>
      <w:r>
        <w:rPr>
          <w:rFonts w:cstheme="minorHAnsi"/>
          <w:color w:val="252525"/>
          <w:shd w:val="clear" w:color="auto" w:fill="FFFFFF"/>
        </w:rPr>
        <w:t xml:space="preserve">Hantoro, W.S. </w:t>
      </w:r>
      <w:r w:rsidRPr="00E51E44">
        <w:rPr>
          <w:rFonts w:cstheme="minorHAnsi"/>
          <w:color w:val="252525"/>
          <w:u w:val="single"/>
          <w:shd w:val="clear" w:color="auto" w:fill="FFFFFF"/>
        </w:rPr>
        <w:t>Quaternary Sea Level Variations in the Pacific and Indian Oceans  Gateway</w:t>
      </w:r>
      <w:r>
        <w:rPr>
          <w:rFonts w:cstheme="minorHAnsi"/>
          <w:color w:val="252525"/>
          <w:shd w:val="clear" w:color="auto" w:fill="FFFFFF"/>
        </w:rPr>
        <w:t xml:space="preserve"> in Quaternary Intenational  vol. 37, 1997</w:t>
      </w:r>
    </w:p>
    <w:p w:rsidR="000E4833" w:rsidRPr="001E3FC9" w:rsidRDefault="000E4833" w:rsidP="00F73B28">
      <w:pPr>
        <w:spacing w:line="240" w:lineRule="auto"/>
        <w:rPr>
          <w:rFonts w:cstheme="minorHAnsi"/>
          <w:color w:val="252525"/>
          <w:shd w:val="clear" w:color="auto" w:fill="FFFFFF"/>
        </w:rPr>
      </w:pPr>
      <w:r w:rsidRPr="001E3FC9">
        <w:rPr>
          <w:rFonts w:cstheme="minorHAnsi"/>
          <w:color w:val="252525"/>
          <w:shd w:val="clear" w:color="auto" w:fill="FFFFFF"/>
        </w:rPr>
        <w:lastRenderedPageBreak/>
        <w:t xml:space="preserve">Harrison, Tom </w:t>
      </w:r>
      <w:r w:rsidRPr="001E3FC9">
        <w:rPr>
          <w:rFonts w:cstheme="minorHAnsi"/>
          <w:color w:val="252525"/>
          <w:u w:val="single"/>
          <w:shd w:val="clear" w:color="auto" w:fill="FFFFFF"/>
        </w:rPr>
        <w:t>The Malays of Southwest Sarawak before Malaysia</w:t>
      </w:r>
      <w:r w:rsidRPr="001E3FC9">
        <w:rPr>
          <w:rFonts w:cstheme="minorHAnsi"/>
          <w:color w:val="252525"/>
          <w:shd w:val="clear" w:color="auto" w:fill="FFFFFF"/>
        </w:rPr>
        <w:t xml:space="preserve"> London: Macmillian and Co, 1970</w:t>
      </w:r>
    </w:p>
    <w:p w:rsidR="000E4833" w:rsidRPr="001E3FC9" w:rsidRDefault="000E4833" w:rsidP="00F73B28">
      <w:pPr>
        <w:spacing w:line="240" w:lineRule="auto"/>
        <w:rPr>
          <w:rFonts w:cstheme="minorHAnsi"/>
          <w:color w:val="252525"/>
          <w:shd w:val="clear" w:color="auto" w:fill="FFFFFF"/>
        </w:rPr>
      </w:pPr>
      <w:r w:rsidRPr="001E3FC9">
        <w:rPr>
          <w:rFonts w:cstheme="minorHAnsi"/>
          <w:color w:val="252525"/>
          <w:shd w:val="clear" w:color="auto" w:fill="FFFFFF"/>
        </w:rPr>
        <w:t xml:space="preserve">Harrison, T.H. </w:t>
      </w:r>
      <w:r w:rsidRPr="001E3FC9">
        <w:rPr>
          <w:rFonts w:cstheme="minorHAnsi"/>
          <w:color w:val="252525"/>
          <w:u w:val="single"/>
          <w:shd w:val="clear" w:color="auto" w:fill="FFFFFF"/>
        </w:rPr>
        <w:t>The Oxford University Expedition to Sarawak, 1932</w:t>
      </w:r>
      <w:r w:rsidRPr="001E3FC9">
        <w:rPr>
          <w:rFonts w:cstheme="minorHAnsi"/>
          <w:color w:val="252525"/>
          <w:shd w:val="clear" w:color="auto" w:fill="FFFFFF"/>
        </w:rPr>
        <w:t xml:space="preserve"> in </w:t>
      </w:r>
      <w:r w:rsidRPr="001E3FC9">
        <w:rPr>
          <w:rFonts w:cstheme="minorHAnsi"/>
          <w:i/>
          <w:color w:val="252525"/>
          <w:shd w:val="clear" w:color="auto" w:fill="FFFFFF"/>
        </w:rPr>
        <w:t xml:space="preserve">The Geographical Journal </w:t>
      </w:r>
      <w:r w:rsidRPr="001E3FC9">
        <w:rPr>
          <w:rFonts w:cstheme="minorHAnsi"/>
          <w:color w:val="252525"/>
          <w:shd w:val="clear" w:color="auto" w:fill="FFFFFF"/>
        </w:rPr>
        <w:t xml:space="preserve"> vol.  82, no. 5  Nov. 1933</w:t>
      </w:r>
    </w:p>
    <w:p w:rsidR="000E4833" w:rsidRPr="001E3FC9" w:rsidRDefault="000E4833" w:rsidP="00F73B28">
      <w:pPr>
        <w:spacing w:line="240" w:lineRule="auto"/>
        <w:rPr>
          <w:rFonts w:cstheme="minorHAnsi"/>
          <w:color w:val="252525"/>
          <w:shd w:val="clear" w:color="auto" w:fill="FFFFFF"/>
        </w:rPr>
      </w:pPr>
      <w:r w:rsidRPr="001E3FC9">
        <w:rPr>
          <w:rFonts w:cstheme="minorHAnsi"/>
          <w:color w:val="252525"/>
          <w:shd w:val="clear" w:color="auto" w:fill="FFFFFF"/>
        </w:rPr>
        <w:t xml:space="preserve">Harrison, Tom and O'Conner, Stanley </w:t>
      </w:r>
      <w:r w:rsidRPr="001E3FC9">
        <w:rPr>
          <w:rFonts w:cstheme="minorHAnsi"/>
          <w:color w:val="252525"/>
          <w:u w:val="single"/>
          <w:shd w:val="clear" w:color="auto" w:fill="FFFFFF"/>
        </w:rPr>
        <w:t xml:space="preserve">The Tantric Shrine excavated at Santubong </w:t>
      </w:r>
      <w:r w:rsidRPr="001E3FC9">
        <w:rPr>
          <w:rFonts w:cstheme="minorHAnsi"/>
          <w:color w:val="252525"/>
          <w:shd w:val="clear" w:color="auto" w:fill="FFFFFF"/>
        </w:rPr>
        <w:t>in SMJ No. 30-31, July 1967</w:t>
      </w:r>
    </w:p>
    <w:p w:rsidR="000E4833" w:rsidRPr="001E3FC9" w:rsidRDefault="000E4833" w:rsidP="00F73B28">
      <w:pPr>
        <w:spacing w:line="240" w:lineRule="auto"/>
        <w:rPr>
          <w:rFonts w:cstheme="minorHAnsi"/>
          <w:color w:val="252525"/>
          <w:shd w:val="clear" w:color="auto" w:fill="FFFFFF"/>
        </w:rPr>
      </w:pPr>
      <w:r w:rsidRPr="001E3FC9">
        <w:rPr>
          <w:rFonts w:cstheme="minorHAnsi"/>
          <w:color w:val="252525"/>
          <w:shd w:val="clear" w:color="auto" w:fill="FFFFFF"/>
        </w:rPr>
        <w:t xml:space="preserve">Hashim, Muhammed Yusoff  </w:t>
      </w:r>
      <w:r w:rsidRPr="001E3FC9">
        <w:rPr>
          <w:rFonts w:cstheme="minorHAnsi"/>
          <w:color w:val="252525"/>
          <w:u w:val="single"/>
          <w:shd w:val="clear" w:color="auto" w:fill="FFFFFF"/>
        </w:rPr>
        <w:t xml:space="preserve">The Malay Sultanate of Malccca  </w:t>
      </w:r>
      <w:r w:rsidRPr="001E3FC9">
        <w:rPr>
          <w:rFonts w:cstheme="minorHAnsi"/>
          <w:color w:val="252525"/>
          <w:shd w:val="clear" w:color="auto" w:fill="FFFFFF"/>
        </w:rPr>
        <w:t>Kuala Lumpur: Dewan Bahasa dan Pustaka, 1992</w:t>
      </w:r>
    </w:p>
    <w:p w:rsidR="000E4833" w:rsidRDefault="000E4833" w:rsidP="00F73B28">
      <w:pPr>
        <w:spacing w:line="240" w:lineRule="auto"/>
        <w:rPr>
          <w:rFonts w:cstheme="minorHAnsi"/>
          <w:color w:val="252525"/>
          <w:shd w:val="clear" w:color="auto" w:fill="FFFFFF"/>
        </w:rPr>
      </w:pPr>
      <w:r w:rsidRPr="001E3FC9">
        <w:rPr>
          <w:rFonts w:cstheme="minorHAnsi"/>
          <w:color w:val="252525"/>
          <w:shd w:val="clear" w:color="auto" w:fill="FFFFFF"/>
        </w:rPr>
        <w:t xml:space="preserve">Hawks, John  </w:t>
      </w:r>
      <w:r w:rsidRPr="001E3FC9">
        <w:rPr>
          <w:rFonts w:cstheme="minorHAnsi"/>
          <w:color w:val="252525"/>
          <w:u w:val="single"/>
          <w:shd w:val="clear" w:color="auto" w:fill="FFFFFF"/>
        </w:rPr>
        <w:t>Significance of Neanderthal and Denisovans in Human Evolution</w:t>
      </w:r>
      <w:r w:rsidRPr="001E3FC9">
        <w:rPr>
          <w:rFonts w:cstheme="minorHAnsi"/>
          <w:color w:val="252525"/>
          <w:shd w:val="clear" w:color="auto" w:fill="FFFFFF"/>
        </w:rPr>
        <w:t xml:space="preserve"> in Annual Review </w:t>
      </w:r>
      <w:r w:rsidR="009154EE">
        <w:rPr>
          <w:rFonts w:cstheme="minorHAnsi"/>
          <w:color w:val="252525"/>
          <w:shd w:val="clear" w:color="auto" w:fill="FFFFFF"/>
        </w:rPr>
        <w:t>of Anthropolgy 2013</w:t>
      </w:r>
    </w:p>
    <w:p w:rsidR="009154EE" w:rsidRPr="009154EE" w:rsidRDefault="009154EE" w:rsidP="00F73B28">
      <w:pPr>
        <w:spacing w:line="240" w:lineRule="auto"/>
        <w:rPr>
          <w:rFonts w:cstheme="minorHAnsi"/>
          <w:color w:val="252525"/>
          <w:shd w:val="clear" w:color="auto" w:fill="FFFFFF"/>
        </w:rPr>
      </w:pPr>
      <w:r>
        <w:rPr>
          <w:rFonts w:cstheme="minorHAnsi"/>
          <w:color w:val="252525"/>
          <w:shd w:val="clear" w:color="auto" w:fill="FFFFFF"/>
        </w:rPr>
        <w:t xml:space="preserve">Heaney, Laurence </w:t>
      </w:r>
      <w:r w:rsidRPr="009154EE">
        <w:rPr>
          <w:rFonts w:cstheme="minorHAnsi"/>
          <w:color w:val="252525"/>
          <w:u w:val="single"/>
          <w:shd w:val="clear" w:color="auto" w:fill="FFFFFF"/>
        </w:rPr>
        <w:t>A Synopsis of Climatic and Vegetational Change in Southeast Asia</w:t>
      </w:r>
      <w:r w:rsidRPr="009154EE">
        <w:rPr>
          <w:rFonts w:cstheme="minorHAnsi"/>
          <w:color w:val="252525"/>
          <w:shd w:val="clear" w:color="auto" w:fill="FFFFFF"/>
        </w:rPr>
        <w:t xml:space="preserve"> in Climate Change </w:t>
      </w:r>
      <w:r>
        <w:rPr>
          <w:rFonts w:cstheme="minorHAnsi"/>
          <w:color w:val="252525"/>
          <w:shd w:val="clear" w:color="auto" w:fill="FFFFFF"/>
        </w:rPr>
        <w:t>19:53-61, 1991</w:t>
      </w:r>
    </w:p>
    <w:p w:rsidR="000E4833" w:rsidRPr="001E3FC9" w:rsidRDefault="000E4833" w:rsidP="00F73B28">
      <w:pPr>
        <w:spacing w:line="240" w:lineRule="auto"/>
        <w:rPr>
          <w:rFonts w:cstheme="minorHAnsi"/>
          <w:color w:val="252525"/>
          <w:shd w:val="clear" w:color="auto" w:fill="FFFFFF"/>
        </w:rPr>
      </w:pPr>
      <w:r w:rsidRPr="001E3FC9">
        <w:rPr>
          <w:rFonts w:cstheme="minorHAnsi"/>
          <w:color w:val="252525"/>
          <w:shd w:val="clear" w:color="auto" w:fill="FFFFFF"/>
        </w:rPr>
        <w:t xml:space="preserve">Heidhues, Mary  </w:t>
      </w:r>
      <w:r w:rsidRPr="001E3FC9">
        <w:rPr>
          <w:rFonts w:cstheme="minorHAnsi"/>
          <w:color w:val="252525"/>
          <w:u w:val="single"/>
          <w:shd w:val="clear" w:color="auto" w:fill="FFFFFF"/>
        </w:rPr>
        <w:t>Golddiggers, Farmers, and Traders in the "Chinese Districts" of West Kalimantan, Indonesia</w:t>
      </w:r>
      <w:r w:rsidRPr="001E3FC9">
        <w:rPr>
          <w:rFonts w:cstheme="minorHAnsi"/>
          <w:color w:val="252525"/>
          <w:shd w:val="clear" w:color="auto" w:fill="FFFFFF"/>
        </w:rPr>
        <w:t xml:space="preserve">  Ithaca: Cornell Southeast Asia Program, 2003</w:t>
      </w:r>
    </w:p>
    <w:p w:rsidR="000E4833" w:rsidRPr="001E3FC9" w:rsidRDefault="00DE6F5E" w:rsidP="00F73B28">
      <w:pPr>
        <w:spacing w:line="240" w:lineRule="auto"/>
        <w:rPr>
          <w:rFonts w:cstheme="minorHAnsi"/>
          <w:color w:val="252525"/>
          <w:shd w:val="clear" w:color="auto" w:fill="FFFFFF"/>
        </w:rPr>
      </w:pPr>
      <w:r>
        <w:rPr>
          <w:rFonts w:cstheme="minorHAnsi"/>
          <w:color w:val="252525"/>
          <w:shd w:val="clear" w:color="auto" w:fill="FFFFFF"/>
        </w:rPr>
        <w:t xml:space="preserve">Helms, Ludvig </w:t>
      </w:r>
      <w:r w:rsidR="000E4833" w:rsidRPr="001E3FC9">
        <w:rPr>
          <w:rFonts w:cstheme="minorHAnsi"/>
          <w:color w:val="252525"/>
          <w:u w:val="single"/>
          <w:shd w:val="clear" w:color="auto" w:fill="FFFFFF"/>
        </w:rPr>
        <w:t>Pioneering in the Far East</w:t>
      </w:r>
      <w:r w:rsidR="000E4833" w:rsidRPr="001E3FC9">
        <w:rPr>
          <w:rFonts w:cstheme="minorHAnsi"/>
          <w:color w:val="252525"/>
          <w:shd w:val="clear" w:color="auto" w:fill="FFFFFF"/>
        </w:rPr>
        <w:t xml:space="preserve"> London: W.H. Allen and Co. 1882</w:t>
      </w:r>
    </w:p>
    <w:p w:rsidR="000E4833" w:rsidRPr="001E3FC9" w:rsidRDefault="000E4833" w:rsidP="00F73B28">
      <w:pPr>
        <w:spacing w:line="240" w:lineRule="auto"/>
        <w:rPr>
          <w:rFonts w:cstheme="minorHAnsi"/>
        </w:rPr>
      </w:pPr>
      <w:r w:rsidRPr="001E3FC9">
        <w:rPr>
          <w:rFonts w:cstheme="minorHAnsi"/>
        </w:rPr>
        <w:t xml:space="preserve">Heng, Derek  </w:t>
      </w:r>
      <w:r w:rsidRPr="001E3FC9">
        <w:rPr>
          <w:rFonts w:cstheme="minorHAnsi"/>
          <w:u w:val="single"/>
        </w:rPr>
        <w:t xml:space="preserve">Southeast-China Economic Interactions in the Late First to mid Second Millemium </w:t>
      </w:r>
      <w:r w:rsidRPr="001E3FC9">
        <w:rPr>
          <w:rFonts w:cstheme="minorHAnsi"/>
        </w:rPr>
        <w:t xml:space="preserve"> in Journal of Medieval Worlds, vol 1, no. 2, June 2019</w:t>
      </w:r>
    </w:p>
    <w:p w:rsidR="000E4833" w:rsidRPr="001E3FC9" w:rsidRDefault="000E4833" w:rsidP="00F73B28">
      <w:pPr>
        <w:spacing w:line="240" w:lineRule="auto"/>
        <w:rPr>
          <w:rFonts w:cstheme="minorHAnsi"/>
          <w:color w:val="252525"/>
          <w:shd w:val="clear" w:color="auto" w:fill="FFFFFF"/>
        </w:rPr>
      </w:pPr>
      <w:r w:rsidRPr="001E3FC9">
        <w:rPr>
          <w:rFonts w:cstheme="minorHAnsi"/>
          <w:color w:val="252525"/>
          <w:shd w:val="clear" w:color="auto" w:fill="FFFFFF"/>
        </w:rPr>
        <w:t xml:space="preserve">Hewitt, J </w:t>
      </w:r>
      <w:r w:rsidRPr="001E3FC9">
        <w:rPr>
          <w:rFonts w:cstheme="minorHAnsi"/>
          <w:color w:val="252525"/>
          <w:u w:val="single"/>
          <w:shd w:val="clear" w:color="auto" w:fill="FFFFFF"/>
        </w:rPr>
        <w:t xml:space="preserve">The First Land Dyaks </w:t>
      </w:r>
      <w:r w:rsidRPr="001E3FC9">
        <w:rPr>
          <w:rFonts w:cstheme="minorHAnsi"/>
          <w:color w:val="252525"/>
          <w:shd w:val="clear" w:color="auto" w:fill="FFFFFF"/>
        </w:rPr>
        <w:t>in SMJ 17-18, 1961</w:t>
      </w:r>
    </w:p>
    <w:p w:rsidR="000E4833" w:rsidRPr="001E3FC9" w:rsidRDefault="000E4833" w:rsidP="00F73B28">
      <w:pPr>
        <w:spacing w:line="240" w:lineRule="auto"/>
        <w:rPr>
          <w:rFonts w:cstheme="minorHAnsi"/>
          <w:color w:val="252525"/>
          <w:shd w:val="clear" w:color="auto" w:fill="FFFFFF"/>
        </w:rPr>
      </w:pPr>
      <w:r w:rsidRPr="001E3FC9">
        <w:rPr>
          <w:rFonts w:cstheme="minorHAnsi"/>
          <w:color w:val="252525"/>
          <w:shd w:val="clear" w:color="auto" w:fill="FFFFFF"/>
        </w:rPr>
        <w:t xml:space="preserve">Hewitt, Godfrey  </w:t>
      </w:r>
      <w:r w:rsidRPr="001E3FC9">
        <w:rPr>
          <w:rFonts w:cstheme="minorHAnsi"/>
          <w:color w:val="252525"/>
          <w:u w:val="single"/>
          <w:shd w:val="clear" w:color="auto" w:fill="FFFFFF"/>
        </w:rPr>
        <w:t>The Genetic Legacy of the Quaternary Ice Ages</w:t>
      </w:r>
      <w:r w:rsidRPr="001E3FC9">
        <w:rPr>
          <w:rFonts w:cstheme="minorHAnsi"/>
          <w:color w:val="252525"/>
          <w:shd w:val="clear" w:color="auto" w:fill="FFFFFF"/>
        </w:rPr>
        <w:t xml:space="preserve">  in Nature Vol. 45, 22, June 2000</w:t>
      </w:r>
    </w:p>
    <w:p w:rsidR="000E4833" w:rsidRPr="00F02C27" w:rsidRDefault="000E4833" w:rsidP="00F73B28">
      <w:pPr>
        <w:spacing w:line="240" w:lineRule="auto"/>
        <w:rPr>
          <w:shd w:val="clear" w:color="auto" w:fill="FFFFFF"/>
        </w:rPr>
      </w:pPr>
      <w:bookmarkStart w:id="72" w:name="_Toc518894946"/>
      <w:r w:rsidRPr="00F02C27">
        <w:rPr>
          <w:shd w:val="clear" w:color="auto" w:fill="FFFFFF"/>
        </w:rPr>
        <w:t xml:space="preserve">Higham, C.F.W. et al  </w:t>
      </w:r>
      <w:r w:rsidRPr="00DE6F5E">
        <w:rPr>
          <w:u w:val="single"/>
          <w:shd w:val="clear" w:color="auto" w:fill="FFFFFF"/>
        </w:rPr>
        <w:t>A New chronological framework for prehistoric Southeast Asia based on a Bayesian model from Ban Non Wat.</w:t>
      </w:r>
      <w:r w:rsidRPr="00F02C27">
        <w:rPr>
          <w:shd w:val="clear" w:color="auto" w:fill="FFFFFF"/>
        </w:rPr>
        <w:t xml:space="preserve"> Antiquity 83: 125-144, 2015</w:t>
      </w:r>
      <w:bookmarkEnd w:id="72"/>
    </w:p>
    <w:p w:rsidR="000E4833" w:rsidRPr="001E3FC9" w:rsidRDefault="000E4833" w:rsidP="00F73B28">
      <w:pPr>
        <w:spacing w:line="240" w:lineRule="auto"/>
        <w:rPr>
          <w:rFonts w:cstheme="minorHAnsi"/>
        </w:rPr>
      </w:pPr>
      <w:r w:rsidRPr="001E3FC9">
        <w:rPr>
          <w:rFonts w:cstheme="minorHAnsi"/>
          <w:color w:val="252525"/>
          <w:shd w:val="clear" w:color="auto" w:fill="FFFFFF"/>
        </w:rPr>
        <w:t xml:space="preserve">Higham, Charles </w:t>
      </w:r>
      <w:r w:rsidRPr="001E3FC9">
        <w:rPr>
          <w:rFonts w:cstheme="minorHAnsi"/>
          <w:color w:val="252525"/>
          <w:u w:val="single"/>
          <w:shd w:val="clear" w:color="auto" w:fill="FFFFFF"/>
        </w:rPr>
        <w:t>Hunters- Gatherers in Southeast Asia: From Prehistory to the Present</w:t>
      </w:r>
      <w:r w:rsidRPr="001E3FC9">
        <w:rPr>
          <w:rFonts w:cstheme="minorHAnsi"/>
          <w:color w:val="252525"/>
          <w:shd w:val="clear" w:color="auto" w:fill="FFFFFF"/>
        </w:rPr>
        <w:t xml:space="preserve"> in Human Biology vol. 85, no. 1-3 "Revisiting the Negrito Hypothesis", p. 21-43 </w:t>
      </w:r>
    </w:p>
    <w:p w:rsidR="000E4833" w:rsidRPr="001E3FC9" w:rsidRDefault="000E4833" w:rsidP="00F73B28">
      <w:pPr>
        <w:spacing w:line="240" w:lineRule="auto"/>
        <w:rPr>
          <w:rFonts w:cstheme="minorHAnsi"/>
        </w:rPr>
      </w:pPr>
      <w:r w:rsidRPr="001E3FC9">
        <w:rPr>
          <w:rFonts w:cstheme="minorHAnsi"/>
        </w:rPr>
        <w:t xml:space="preserve">Hill, A.H.  </w:t>
      </w:r>
      <w:r w:rsidRPr="001E3FC9">
        <w:rPr>
          <w:rFonts w:cstheme="minorHAnsi"/>
          <w:u w:val="single"/>
        </w:rPr>
        <w:t>Manggeng and Datu Merpati</w:t>
      </w:r>
      <w:r w:rsidRPr="001E3FC9">
        <w:rPr>
          <w:rFonts w:cstheme="minorHAnsi"/>
        </w:rPr>
        <w:t xml:space="preserve"> in JMBRAS vol. 28 no.1 March, 1955</w:t>
      </w:r>
    </w:p>
    <w:p w:rsidR="000E4833" w:rsidRPr="001E3FC9" w:rsidRDefault="000E4833" w:rsidP="00F73B28">
      <w:pPr>
        <w:spacing w:line="240" w:lineRule="auto"/>
        <w:rPr>
          <w:rFonts w:cstheme="minorHAnsi"/>
        </w:rPr>
      </w:pPr>
      <w:r w:rsidRPr="001E3FC9">
        <w:rPr>
          <w:rFonts w:cstheme="minorHAnsi"/>
        </w:rPr>
        <w:t xml:space="preserve">Hill, Catherine et al </w:t>
      </w:r>
      <w:r w:rsidRPr="001E3FC9">
        <w:rPr>
          <w:rFonts w:cstheme="minorHAnsi"/>
          <w:u w:val="single"/>
        </w:rPr>
        <w:t>A Mitochondrial Stratigraphy for Island Southeast Asia</w:t>
      </w:r>
      <w:r w:rsidRPr="001E3FC9">
        <w:rPr>
          <w:rFonts w:cstheme="minorHAnsi"/>
        </w:rPr>
        <w:t xml:space="preserve"> in AJHG volume 80, Issue 1, January 2007</w:t>
      </w:r>
    </w:p>
    <w:p w:rsidR="000E4833" w:rsidRPr="001E3FC9" w:rsidRDefault="000E4833" w:rsidP="00F73B28">
      <w:pPr>
        <w:spacing w:line="240" w:lineRule="auto"/>
        <w:rPr>
          <w:rFonts w:cstheme="minorHAnsi"/>
        </w:rPr>
      </w:pPr>
      <w:r w:rsidRPr="001E3FC9">
        <w:rPr>
          <w:rFonts w:cstheme="minorHAnsi"/>
        </w:rPr>
        <w:t xml:space="preserve">Hill, Catherine et al </w:t>
      </w:r>
      <w:r w:rsidRPr="001E3FC9">
        <w:rPr>
          <w:rFonts w:cstheme="minorHAnsi"/>
          <w:u w:val="single"/>
        </w:rPr>
        <w:t>Phylogeography and Ethnogenesis of Aboriginal Southeast Asians</w:t>
      </w:r>
      <w:r w:rsidRPr="001E3FC9">
        <w:rPr>
          <w:rFonts w:cstheme="minorHAnsi"/>
        </w:rPr>
        <w:t xml:space="preserve">  in  Molecular Biology and Evolution volume 23, Issue 12, p.2480-2491</w:t>
      </w:r>
    </w:p>
    <w:p w:rsidR="000E4833" w:rsidRPr="001E3FC9" w:rsidRDefault="000E4833" w:rsidP="00F73B28">
      <w:pPr>
        <w:spacing w:line="240" w:lineRule="auto"/>
        <w:rPr>
          <w:rFonts w:cstheme="minorHAnsi"/>
        </w:rPr>
      </w:pPr>
      <w:r w:rsidRPr="001E3FC9">
        <w:rPr>
          <w:rFonts w:cstheme="minorHAnsi"/>
        </w:rPr>
        <w:t xml:space="preserve">Hill, John R.  </w:t>
      </w:r>
      <w:r w:rsidRPr="001E3FC9">
        <w:rPr>
          <w:rFonts w:cstheme="minorHAnsi"/>
          <w:u w:val="single"/>
        </w:rPr>
        <w:t xml:space="preserve">The Peoples of the West from the </w:t>
      </w:r>
      <w:r w:rsidRPr="001E3FC9">
        <w:rPr>
          <w:rFonts w:cstheme="minorHAnsi"/>
          <w:i/>
          <w:u w:val="single"/>
        </w:rPr>
        <w:t>Weilue</w:t>
      </w:r>
      <w:r w:rsidRPr="001E3FC9">
        <w:rPr>
          <w:rFonts w:cstheme="minorHAnsi"/>
          <w:u w:val="single"/>
        </w:rPr>
        <w:t xml:space="preserve"> by Yu Huan </w:t>
      </w:r>
      <w:r w:rsidRPr="001E3FC9">
        <w:rPr>
          <w:rFonts w:cstheme="minorHAnsi"/>
        </w:rPr>
        <w:t>draft English translation, 2004</w:t>
      </w:r>
    </w:p>
    <w:p w:rsidR="000E4833" w:rsidRPr="001E3FC9" w:rsidRDefault="000E4833" w:rsidP="00F73B28">
      <w:pPr>
        <w:spacing w:line="240" w:lineRule="auto"/>
        <w:rPr>
          <w:rFonts w:cstheme="minorHAnsi"/>
        </w:rPr>
      </w:pPr>
      <w:r w:rsidRPr="001E3FC9">
        <w:rPr>
          <w:rFonts w:cstheme="minorHAnsi"/>
        </w:rPr>
        <w:t xml:space="preserve">Hipkins, James </w:t>
      </w:r>
      <w:r w:rsidRPr="001E3FC9">
        <w:rPr>
          <w:rFonts w:cstheme="minorHAnsi"/>
          <w:u w:val="single"/>
        </w:rPr>
        <w:t>The History of the Chinese in Borneo</w:t>
      </w:r>
      <w:r w:rsidRPr="001E3FC9">
        <w:rPr>
          <w:rFonts w:cstheme="minorHAnsi"/>
        </w:rPr>
        <w:t xml:space="preserve"> SMJ XIX p.38-39, 2013</w:t>
      </w:r>
    </w:p>
    <w:p w:rsidR="000E4833" w:rsidRPr="001E3FC9" w:rsidRDefault="000E4833" w:rsidP="00F73B28">
      <w:pPr>
        <w:spacing w:line="240" w:lineRule="auto"/>
        <w:rPr>
          <w:rFonts w:cstheme="minorHAnsi"/>
        </w:rPr>
      </w:pPr>
      <w:r w:rsidRPr="001E3FC9">
        <w:rPr>
          <w:rFonts w:cstheme="minorHAnsi"/>
        </w:rPr>
        <w:t xml:space="preserve">Ho, Alice </w:t>
      </w:r>
      <w:r w:rsidRPr="001E3FC9">
        <w:rPr>
          <w:rFonts w:cstheme="minorHAnsi"/>
          <w:u w:val="single"/>
        </w:rPr>
        <w:t>Old Kuching</w:t>
      </w:r>
      <w:r w:rsidRPr="001E3FC9">
        <w:rPr>
          <w:rFonts w:cstheme="minorHAnsi"/>
        </w:rPr>
        <w:t xml:space="preserve"> Kuala Lumpur: Oxford University Press 1998</w:t>
      </w:r>
    </w:p>
    <w:p w:rsidR="000E4833" w:rsidRPr="001E3FC9" w:rsidRDefault="000E4833" w:rsidP="00F73B28">
      <w:pPr>
        <w:spacing w:line="240" w:lineRule="auto"/>
        <w:rPr>
          <w:rFonts w:cstheme="minorHAnsi"/>
        </w:rPr>
      </w:pPr>
      <w:r w:rsidRPr="001E3FC9">
        <w:rPr>
          <w:rFonts w:cstheme="minorHAnsi"/>
        </w:rPr>
        <w:t xml:space="preserve">Hoerman, Rachel </w:t>
      </w:r>
      <w:r w:rsidRPr="001E3FC9">
        <w:rPr>
          <w:rFonts w:cstheme="minorHAnsi"/>
          <w:u w:val="single"/>
        </w:rPr>
        <w:t>Utilizing Rock Art To Trace Human Migration: Case Studies from Sarawak Malaysian Borneo</w:t>
      </w:r>
      <w:r w:rsidRPr="001E3FC9">
        <w:rPr>
          <w:rFonts w:cstheme="minorHAnsi"/>
        </w:rPr>
        <w:t xml:space="preserve">  2016  University of Hawai'i at Manoa, PhD dissertation</w:t>
      </w:r>
    </w:p>
    <w:p w:rsidR="000E4833" w:rsidRDefault="000E4833" w:rsidP="00F73B28">
      <w:pPr>
        <w:spacing w:line="240" w:lineRule="auto"/>
        <w:rPr>
          <w:rFonts w:cstheme="minorHAnsi"/>
        </w:rPr>
      </w:pPr>
      <w:r w:rsidRPr="001E3FC9">
        <w:rPr>
          <w:rFonts w:cstheme="minorHAnsi"/>
        </w:rPr>
        <w:t xml:space="preserve">Hopkins, Donald </w:t>
      </w:r>
      <w:r w:rsidRPr="001E3FC9">
        <w:rPr>
          <w:rFonts w:cstheme="minorHAnsi"/>
          <w:u w:val="single"/>
        </w:rPr>
        <w:t>The Greatest Killer: Smallpox in History</w:t>
      </w:r>
      <w:r w:rsidRPr="001E3FC9">
        <w:rPr>
          <w:rFonts w:cstheme="minorHAnsi"/>
        </w:rPr>
        <w:t xml:space="preserve"> Chicago: University of Chicago Press, 2002</w:t>
      </w:r>
    </w:p>
    <w:p w:rsidR="001471FE" w:rsidRPr="001471FE" w:rsidRDefault="001471FE" w:rsidP="00F73B28">
      <w:pPr>
        <w:spacing w:line="240" w:lineRule="auto"/>
        <w:rPr>
          <w:rFonts w:cstheme="minorHAnsi"/>
        </w:rPr>
      </w:pPr>
      <w:r>
        <w:rPr>
          <w:rFonts w:cstheme="minorHAnsi"/>
        </w:rPr>
        <w:t xml:space="preserve">Hoppal, Krisztina </w:t>
      </w:r>
      <w:r w:rsidRPr="001471FE">
        <w:rPr>
          <w:u w:val="single"/>
        </w:rPr>
        <w:t>Southeast Asia and the Mediterranean World at the Turn of the First Millennium CE: Networks, Commodities and Cultural Reception</w:t>
      </w:r>
      <w:r>
        <w:t xml:space="preserve"> in </w:t>
      </w:r>
      <w:r w:rsidR="00130150">
        <w:t>Cambridge Archaeological Journal: Cambridge University Press, 2023</w:t>
      </w:r>
    </w:p>
    <w:p w:rsidR="000E4833" w:rsidRPr="001E3FC9" w:rsidRDefault="000E4833" w:rsidP="00F73B28">
      <w:pPr>
        <w:spacing w:line="240" w:lineRule="auto"/>
        <w:rPr>
          <w:rFonts w:cstheme="minorHAnsi"/>
        </w:rPr>
      </w:pPr>
      <w:r w:rsidRPr="001E3FC9">
        <w:rPr>
          <w:rFonts w:cstheme="minorHAnsi"/>
        </w:rPr>
        <w:lastRenderedPageBreak/>
        <w:t xml:space="preserve">Hornaday, William T. </w:t>
      </w:r>
      <w:r w:rsidRPr="001E3FC9">
        <w:rPr>
          <w:rFonts w:cstheme="minorHAnsi"/>
          <w:u w:val="single"/>
        </w:rPr>
        <w:t>Two Years in the Malaysian Jungle</w:t>
      </w:r>
      <w:r w:rsidRPr="001E3FC9">
        <w:rPr>
          <w:rFonts w:cstheme="minorHAnsi"/>
        </w:rPr>
        <w:t xml:space="preserve"> New York: Charles Scribner's and Sons, 1885</w:t>
      </w:r>
    </w:p>
    <w:p w:rsidR="000E4833" w:rsidRPr="001E3FC9" w:rsidRDefault="000E4833" w:rsidP="00F73B28">
      <w:pPr>
        <w:spacing w:line="240" w:lineRule="auto"/>
        <w:rPr>
          <w:rFonts w:cstheme="minorHAnsi"/>
        </w:rPr>
      </w:pPr>
      <w:r w:rsidRPr="001E3FC9">
        <w:rPr>
          <w:rFonts w:cstheme="minorHAnsi"/>
        </w:rPr>
        <w:t xml:space="preserve">Horridge, Adrian </w:t>
      </w:r>
      <w:r w:rsidRPr="001E3FC9">
        <w:rPr>
          <w:rFonts w:cstheme="minorHAnsi"/>
          <w:u w:val="single"/>
        </w:rPr>
        <w:t>Outrigger Canoes of Bali and Madura</w:t>
      </w:r>
      <w:r w:rsidRPr="001E3FC9">
        <w:rPr>
          <w:rFonts w:cstheme="minorHAnsi"/>
        </w:rPr>
        <w:t xml:space="preserve"> Honolulu: Bishop Museum Press, 1987</w:t>
      </w:r>
    </w:p>
    <w:p w:rsidR="000E4833" w:rsidRPr="001E3FC9" w:rsidRDefault="000E4833" w:rsidP="00F73B28">
      <w:pPr>
        <w:spacing w:line="240" w:lineRule="auto"/>
        <w:rPr>
          <w:rFonts w:cstheme="minorHAnsi"/>
        </w:rPr>
      </w:pPr>
      <w:r w:rsidRPr="001E3FC9">
        <w:rPr>
          <w:rFonts w:cstheme="minorHAnsi"/>
        </w:rPr>
        <w:t xml:space="preserve">Hose, Charles William McDougall </w:t>
      </w:r>
      <w:r w:rsidRPr="001E3FC9">
        <w:rPr>
          <w:rFonts w:cstheme="minorHAnsi"/>
          <w:u w:val="single"/>
        </w:rPr>
        <w:t>The Pagan Tribes of Borneo</w:t>
      </w:r>
      <w:r w:rsidRPr="001E3FC9">
        <w:rPr>
          <w:rFonts w:cstheme="minorHAnsi"/>
        </w:rPr>
        <w:t xml:space="preserve"> Alfred, Cort and Hadden 1912</w:t>
      </w:r>
    </w:p>
    <w:p w:rsidR="000E4833" w:rsidRPr="001E3FC9" w:rsidRDefault="000E4833" w:rsidP="00F73B28">
      <w:pPr>
        <w:spacing w:line="240" w:lineRule="auto"/>
        <w:rPr>
          <w:rFonts w:cstheme="minorHAnsi"/>
        </w:rPr>
      </w:pPr>
      <w:r w:rsidRPr="001E3FC9">
        <w:rPr>
          <w:rFonts w:cstheme="minorHAnsi"/>
        </w:rPr>
        <w:t xml:space="preserve">Howe, Peter J </w:t>
      </w:r>
      <w:r w:rsidRPr="001E3FC9">
        <w:rPr>
          <w:rFonts w:cstheme="minorHAnsi"/>
          <w:u w:val="single"/>
        </w:rPr>
        <w:t>Shun Nyaamba Nang</w:t>
      </w:r>
      <w:r w:rsidRPr="001E3FC9">
        <w:rPr>
          <w:rFonts w:cstheme="minorHAnsi"/>
        </w:rPr>
        <w:t xml:space="preserve">  London: ? , 1953</w:t>
      </w:r>
    </w:p>
    <w:p w:rsidR="000E4833" w:rsidRPr="001E3FC9" w:rsidRDefault="000E4833" w:rsidP="00F73B28">
      <w:pPr>
        <w:spacing w:line="240" w:lineRule="auto"/>
        <w:rPr>
          <w:rFonts w:cstheme="minorHAnsi"/>
        </w:rPr>
      </w:pPr>
      <w:r w:rsidRPr="001E3FC9">
        <w:rPr>
          <w:rFonts w:cstheme="minorHAnsi"/>
        </w:rPr>
        <w:t xml:space="preserve">Howell, W. A </w:t>
      </w:r>
      <w:r w:rsidRPr="001E3FC9">
        <w:rPr>
          <w:rFonts w:cstheme="minorHAnsi"/>
          <w:u w:val="single"/>
        </w:rPr>
        <w:t>Sea Dyak Dirge</w:t>
      </w:r>
      <w:r w:rsidRPr="001E3FC9">
        <w:rPr>
          <w:rFonts w:cstheme="minorHAnsi"/>
        </w:rPr>
        <w:t xml:space="preserve"> SMJ February, 1911 </w:t>
      </w:r>
    </w:p>
    <w:p w:rsidR="000E4833" w:rsidRPr="001E3FC9" w:rsidRDefault="000E4833" w:rsidP="00F73B28">
      <w:pPr>
        <w:spacing w:line="240" w:lineRule="auto"/>
        <w:rPr>
          <w:rFonts w:cstheme="minorHAnsi"/>
        </w:rPr>
      </w:pPr>
      <w:r w:rsidRPr="001E3FC9">
        <w:rPr>
          <w:rFonts w:cstheme="minorHAnsi"/>
        </w:rPr>
        <w:t xml:space="preserve">Howison, James </w:t>
      </w:r>
      <w:r w:rsidRPr="001E3FC9">
        <w:rPr>
          <w:rFonts w:cstheme="minorHAnsi"/>
          <w:u w:val="single"/>
        </w:rPr>
        <w:t>A Grammar of the Malay Tongue as Spoken in the Peninsula of Malacca and Sumatra, Java Borneo &amp;&amp;&amp;  vol. 1</w:t>
      </w:r>
      <w:r w:rsidRPr="001E3FC9">
        <w:rPr>
          <w:rFonts w:cstheme="minorHAnsi"/>
        </w:rPr>
        <w:t xml:space="preserve"> London: Arabic and Persian Press, 1801</w:t>
      </w:r>
    </w:p>
    <w:p w:rsidR="000E4833" w:rsidRPr="001E3FC9" w:rsidRDefault="000E4833" w:rsidP="00F73B28">
      <w:pPr>
        <w:spacing w:line="240" w:lineRule="auto"/>
        <w:rPr>
          <w:rFonts w:cstheme="minorHAnsi"/>
        </w:rPr>
      </w:pPr>
      <w:r w:rsidRPr="001E3FC9">
        <w:rPr>
          <w:rFonts w:cstheme="minorHAnsi"/>
        </w:rPr>
        <w:t>Hudson, A.B.</w:t>
      </w:r>
      <w:r w:rsidRPr="001E3FC9">
        <w:rPr>
          <w:rFonts w:cstheme="minorHAnsi"/>
          <w:u w:val="single"/>
        </w:rPr>
        <w:t xml:space="preserve"> A Note in Selako: Malayic Dyak and Land Dyak in Western Borneo</w:t>
      </w:r>
      <w:r w:rsidRPr="001E3FC9">
        <w:rPr>
          <w:rFonts w:cstheme="minorHAnsi"/>
        </w:rPr>
        <w:t xml:space="preserve"> SMJ no. 18, no. 36-37, December 1970</w:t>
      </w:r>
    </w:p>
    <w:p w:rsidR="000E4833" w:rsidRPr="001E3FC9" w:rsidRDefault="000E4833" w:rsidP="00F73B28">
      <w:pPr>
        <w:spacing w:line="240" w:lineRule="auto"/>
        <w:rPr>
          <w:rFonts w:cstheme="minorHAnsi"/>
        </w:rPr>
      </w:pPr>
      <w:r w:rsidRPr="001E3FC9">
        <w:rPr>
          <w:rFonts w:cstheme="minorHAnsi"/>
        </w:rPr>
        <w:t xml:space="preserve">Hughes-Hallet, H.R. </w:t>
      </w:r>
      <w:r w:rsidRPr="001E3FC9">
        <w:rPr>
          <w:rFonts w:cstheme="minorHAnsi"/>
          <w:u w:val="single"/>
        </w:rPr>
        <w:t>A Sketch of the History of Brunei</w:t>
      </w:r>
      <w:r w:rsidRPr="001E3FC9">
        <w:rPr>
          <w:rFonts w:cstheme="minorHAnsi"/>
        </w:rPr>
        <w:t xml:space="preserve"> in JMBRAS vol. 18, no. 2, August, 1940</w:t>
      </w:r>
    </w:p>
    <w:p w:rsidR="000E4833" w:rsidRPr="001E3FC9" w:rsidRDefault="000E4833" w:rsidP="00F73B28">
      <w:pPr>
        <w:spacing w:line="240" w:lineRule="auto"/>
        <w:rPr>
          <w:rFonts w:cstheme="minorHAnsi"/>
        </w:rPr>
      </w:pPr>
      <w:r w:rsidRPr="001E3FC9">
        <w:rPr>
          <w:rFonts w:cstheme="minorHAnsi"/>
        </w:rPr>
        <w:t xml:space="preserve">HUGO Pan Asian SNP Consortium </w:t>
      </w:r>
      <w:r w:rsidRPr="001E3FC9">
        <w:rPr>
          <w:rFonts w:cstheme="minorHAnsi"/>
          <w:u w:val="single"/>
        </w:rPr>
        <w:t xml:space="preserve">Mapping Human Genetic Diversity in Asia </w:t>
      </w:r>
      <w:r w:rsidRPr="001E3FC9">
        <w:rPr>
          <w:rFonts w:cstheme="minorHAnsi"/>
        </w:rPr>
        <w:t xml:space="preserve">in </w:t>
      </w:r>
      <w:r w:rsidRPr="001E3FC9">
        <w:rPr>
          <w:rFonts w:cstheme="minorHAnsi"/>
          <w:i/>
        </w:rPr>
        <w:t xml:space="preserve">Asia Science </w:t>
      </w:r>
      <w:r w:rsidRPr="001E3FC9">
        <w:rPr>
          <w:rFonts w:cstheme="minorHAnsi"/>
        </w:rPr>
        <w:t xml:space="preserve">326, 1541 (2009) </w:t>
      </w:r>
    </w:p>
    <w:p w:rsidR="000E4833" w:rsidRPr="001E3FC9" w:rsidRDefault="000E4833" w:rsidP="00F73B28">
      <w:pPr>
        <w:spacing w:line="240" w:lineRule="auto"/>
        <w:rPr>
          <w:rFonts w:cstheme="minorHAnsi"/>
          <w:color w:val="222222"/>
          <w:shd w:val="clear" w:color="auto" w:fill="FFFFFF"/>
        </w:rPr>
      </w:pPr>
      <w:r w:rsidRPr="001E3FC9">
        <w:rPr>
          <w:rFonts w:cstheme="minorHAnsi"/>
        </w:rPr>
        <w:t xml:space="preserve">Hung, Hsiao-Chun et al </w:t>
      </w:r>
      <w:r w:rsidRPr="001E3FC9">
        <w:rPr>
          <w:rFonts w:cstheme="minorHAnsi"/>
          <w:u w:val="single"/>
        </w:rPr>
        <w:t xml:space="preserve"> Ancient Jade Maps 3000 years of prehistoric exchange in Southeast Asia</w:t>
      </w:r>
      <w:r w:rsidRPr="001E3FC9">
        <w:rPr>
          <w:rFonts w:cstheme="minorHAnsi"/>
        </w:rPr>
        <w:t xml:space="preserve">  in </w:t>
      </w:r>
      <w:r w:rsidRPr="001E3FC9">
        <w:rPr>
          <w:rFonts w:cstheme="minorHAnsi"/>
          <w:i/>
          <w:color w:val="222222"/>
          <w:shd w:val="clear" w:color="auto" w:fill="FFFFFF"/>
        </w:rPr>
        <w:t>Proceedings of the National Academy of Sciences</w:t>
      </w:r>
      <w:r w:rsidRPr="001E3FC9">
        <w:rPr>
          <w:rFonts w:cstheme="minorHAnsi"/>
          <w:color w:val="222222"/>
          <w:shd w:val="clear" w:color="auto" w:fill="FFFFFF"/>
        </w:rPr>
        <w:t xml:space="preserve"> vol 104, issue 50,p. 19745-19750, 2007</w:t>
      </w:r>
    </w:p>
    <w:p w:rsidR="000E4833" w:rsidRPr="001E3FC9" w:rsidRDefault="000E4833" w:rsidP="00F73B28">
      <w:pPr>
        <w:spacing w:line="240" w:lineRule="auto"/>
        <w:rPr>
          <w:rFonts w:cstheme="minorHAnsi"/>
        </w:rPr>
      </w:pPr>
      <w:r w:rsidRPr="001E3FC9">
        <w:rPr>
          <w:rFonts w:cstheme="minorHAnsi"/>
          <w:color w:val="222222"/>
          <w:shd w:val="clear" w:color="auto" w:fill="FFFFFF"/>
        </w:rPr>
        <w:t xml:space="preserve">Hung, Hsiao-Chun et al </w:t>
      </w:r>
      <w:r w:rsidRPr="001E3FC9">
        <w:rPr>
          <w:rFonts w:cstheme="minorHAnsi"/>
          <w:color w:val="222222"/>
          <w:u w:val="single"/>
          <w:shd w:val="clear" w:color="auto" w:fill="FFFFFF"/>
        </w:rPr>
        <w:t>Foragers, Fishers and Farmers: Origins of the Taiwanese Neolithic</w:t>
      </w:r>
      <w:r w:rsidRPr="001E3FC9">
        <w:rPr>
          <w:rFonts w:cstheme="minorHAnsi"/>
          <w:color w:val="222222"/>
          <w:shd w:val="clear" w:color="auto" w:fill="FFFFFF"/>
        </w:rPr>
        <w:t xml:space="preserve"> in Antiquity 88,  2014</w:t>
      </w:r>
    </w:p>
    <w:p w:rsidR="000E4833" w:rsidRPr="001E3FC9" w:rsidRDefault="000E4833" w:rsidP="00F73B28">
      <w:pPr>
        <w:spacing w:line="240" w:lineRule="auto"/>
        <w:rPr>
          <w:rFonts w:cstheme="minorHAnsi"/>
        </w:rPr>
      </w:pPr>
      <w:r w:rsidRPr="001E3FC9">
        <w:rPr>
          <w:rFonts w:cstheme="minorHAnsi"/>
        </w:rPr>
        <w:t xml:space="preserve">Hung, Hsiao-Chun </w:t>
      </w:r>
      <w:r w:rsidRPr="001E3FC9">
        <w:rPr>
          <w:rFonts w:cstheme="minorHAnsi"/>
          <w:u w:val="single"/>
        </w:rPr>
        <w:t>Prosperity and Complexity without Farming: The South China Coast 5000-3000</w:t>
      </w:r>
      <w:r w:rsidRPr="001E3FC9">
        <w:rPr>
          <w:rFonts w:cstheme="minorHAnsi"/>
        </w:rPr>
        <w:t xml:space="preserve"> in </w:t>
      </w:r>
      <w:r w:rsidRPr="001E3FC9">
        <w:rPr>
          <w:rFonts w:cstheme="minorHAnsi"/>
          <w:i/>
        </w:rPr>
        <w:t>Antiquity</w:t>
      </w:r>
      <w:r w:rsidRPr="001E3FC9">
        <w:rPr>
          <w:rFonts w:cstheme="minorHAnsi"/>
        </w:rPr>
        <w:t xml:space="preserve"> 2019 </w:t>
      </w:r>
    </w:p>
    <w:p w:rsidR="000E4833" w:rsidRPr="001E3FC9" w:rsidRDefault="000E4833" w:rsidP="00F73B28">
      <w:pPr>
        <w:spacing w:line="240" w:lineRule="auto"/>
        <w:rPr>
          <w:rFonts w:cstheme="minorHAnsi"/>
        </w:rPr>
      </w:pPr>
      <w:r w:rsidRPr="001E3FC9">
        <w:rPr>
          <w:rFonts w:cstheme="minorHAnsi"/>
        </w:rPr>
        <w:t xml:space="preserve">Hunt, J. </w:t>
      </w:r>
      <w:r w:rsidRPr="001E3FC9">
        <w:rPr>
          <w:rFonts w:cstheme="minorHAnsi"/>
          <w:u w:val="single"/>
        </w:rPr>
        <w:t>Sketch of Borneo or Pulo Kalimatan in the Expedition to Borneo</w:t>
      </w:r>
      <w:r w:rsidRPr="001E3FC9">
        <w:rPr>
          <w:rFonts w:cstheme="minorHAnsi"/>
        </w:rPr>
        <w:t xml:space="preserve"> in Keppel, Henry </w:t>
      </w:r>
      <w:r w:rsidRPr="001E3FC9">
        <w:rPr>
          <w:rFonts w:cstheme="minorHAnsi"/>
          <w:i/>
        </w:rPr>
        <w:t>The Expedition of HMS Didio</w:t>
      </w:r>
      <w:r w:rsidRPr="001E3FC9">
        <w:rPr>
          <w:rFonts w:cstheme="minorHAnsi"/>
        </w:rPr>
        <w:t xml:space="preserve"> New York: Harper Brothers, v.2 pp. 1846 </w:t>
      </w:r>
    </w:p>
    <w:p w:rsidR="000E4833" w:rsidRPr="001E3FC9" w:rsidRDefault="000E4833" w:rsidP="00F73B28">
      <w:pPr>
        <w:spacing w:line="240" w:lineRule="auto"/>
        <w:rPr>
          <w:rFonts w:cstheme="minorHAnsi"/>
        </w:rPr>
      </w:pPr>
      <w:r w:rsidRPr="001E3FC9">
        <w:rPr>
          <w:rFonts w:cstheme="minorHAnsi"/>
        </w:rPr>
        <w:t xml:space="preserve">Husson,Laurent et al </w:t>
      </w:r>
      <w:r w:rsidRPr="001E3FC9">
        <w:rPr>
          <w:rFonts w:cstheme="minorHAnsi"/>
          <w:u w:val="single"/>
        </w:rPr>
        <w:t>Evidence of Sundalands subsidence requires revisiting it's biogeography</w:t>
      </w:r>
      <w:r w:rsidRPr="001E3FC9">
        <w:rPr>
          <w:rFonts w:cstheme="minorHAnsi"/>
        </w:rPr>
        <w:t xml:space="preserve"> in Journal of Biogeography, in press</w:t>
      </w:r>
    </w:p>
    <w:p w:rsidR="000E4833" w:rsidRPr="001E3FC9" w:rsidRDefault="000E4833" w:rsidP="00F73B28">
      <w:pPr>
        <w:spacing w:line="240" w:lineRule="auto"/>
        <w:rPr>
          <w:rFonts w:cstheme="minorHAnsi"/>
        </w:rPr>
      </w:pPr>
      <w:r w:rsidRPr="001E3FC9">
        <w:rPr>
          <w:rFonts w:cstheme="minorHAnsi"/>
        </w:rPr>
        <w:t xml:space="preserve">Hutchison, Charles S. </w:t>
      </w:r>
      <w:r w:rsidRPr="001E3FC9">
        <w:rPr>
          <w:rFonts w:cstheme="minorHAnsi"/>
          <w:u w:val="single"/>
        </w:rPr>
        <w:t>Geology of North-West Borneo: Sarawak, Brunei and Sabah</w:t>
      </w:r>
      <w:r w:rsidRPr="001E3FC9">
        <w:rPr>
          <w:rFonts w:cstheme="minorHAnsi"/>
        </w:rPr>
        <w:t xml:space="preserve"> Amsterdam: Elsevier, 2007</w:t>
      </w:r>
    </w:p>
    <w:p w:rsidR="000E4833" w:rsidRPr="001E3FC9" w:rsidRDefault="000E4833" w:rsidP="00F73B28">
      <w:pPr>
        <w:spacing w:line="240" w:lineRule="auto"/>
        <w:rPr>
          <w:rFonts w:cstheme="minorHAnsi"/>
        </w:rPr>
      </w:pPr>
      <w:r w:rsidRPr="001E3FC9">
        <w:rPr>
          <w:rFonts w:cstheme="minorHAnsi"/>
        </w:rPr>
        <w:t xml:space="preserve">Ina anak Kalom  </w:t>
      </w:r>
      <w:r w:rsidRPr="001E3FC9">
        <w:rPr>
          <w:rFonts w:cstheme="minorHAnsi"/>
          <w:u w:val="single"/>
        </w:rPr>
        <w:t>Selako Traditional History</w:t>
      </w:r>
      <w:r w:rsidRPr="001E3FC9">
        <w:rPr>
          <w:rFonts w:cstheme="minorHAnsi"/>
        </w:rPr>
        <w:t xml:space="preserve">  SMJ vol.18 no. 36-37, December, 1970</w:t>
      </w:r>
    </w:p>
    <w:p w:rsidR="000E4833" w:rsidRPr="001E3FC9" w:rsidRDefault="000E4833" w:rsidP="00F73B28">
      <w:pPr>
        <w:spacing w:line="240" w:lineRule="auto"/>
        <w:rPr>
          <w:rFonts w:cstheme="minorHAnsi"/>
        </w:rPr>
      </w:pPr>
      <w:r w:rsidRPr="001E3FC9">
        <w:rPr>
          <w:rFonts w:cstheme="minorHAnsi"/>
        </w:rPr>
        <w:t xml:space="preserve">Ingi, Joseph </w:t>
      </w:r>
      <w:r w:rsidRPr="001E3FC9">
        <w:rPr>
          <w:rFonts w:cstheme="minorHAnsi"/>
          <w:u w:val="single"/>
        </w:rPr>
        <w:t>New Data of the Early Smelting of Iron</w:t>
      </w:r>
      <w:r w:rsidRPr="001E3FC9">
        <w:rPr>
          <w:rFonts w:cstheme="minorHAnsi"/>
        </w:rPr>
        <w:t xml:space="preserve"> in Sarawak Museum Journal Vol.51, no 72, new series, Dec 1997</w:t>
      </w:r>
    </w:p>
    <w:p w:rsidR="000E4833" w:rsidRPr="001E3FC9" w:rsidRDefault="000E4833" w:rsidP="00F73B28">
      <w:pPr>
        <w:spacing w:line="240" w:lineRule="auto"/>
        <w:rPr>
          <w:rFonts w:cstheme="minorHAnsi"/>
        </w:rPr>
      </w:pPr>
      <w:r w:rsidRPr="001E3FC9">
        <w:rPr>
          <w:rFonts w:cstheme="minorHAnsi"/>
        </w:rPr>
        <w:t xml:space="preserve">Irwin Graham, </w:t>
      </w:r>
      <w:r w:rsidRPr="001E3FC9">
        <w:rPr>
          <w:rFonts w:cstheme="minorHAnsi"/>
          <w:u w:val="single"/>
        </w:rPr>
        <w:t>Nineteenth Century Borneo</w:t>
      </w:r>
      <w:r w:rsidRPr="001E3FC9">
        <w:rPr>
          <w:rFonts w:cstheme="minorHAnsi"/>
        </w:rPr>
        <w:t xml:space="preserve"> Singapore: Donald Moore Books, 1967</w:t>
      </w:r>
    </w:p>
    <w:p w:rsidR="000E4833" w:rsidRPr="001E3FC9" w:rsidRDefault="000E4833" w:rsidP="00F73B28">
      <w:pPr>
        <w:spacing w:line="240" w:lineRule="auto"/>
        <w:rPr>
          <w:rFonts w:cstheme="minorHAnsi"/>
        </w:rPr>
      </w:pPr>
      <w:r w:rsidRPr="001E3FC9">
        <w:rPr>
          <w:rFonts w:cstheme="minorHAnsi"/>
        </w:rPr>
        <w:t xml:space="preserve">Ismail, Ali et al </w:t>
      </w:r>
      <w:r w:rsidRPr="001E3FC9">
        <w:rPr>
          <w:rFonts w:cstheme="minorHAnsi"/>
          <w:u w:val="single"/>
        </w:rPr>
        <w:t>The Iranum in Borneo</w:t>
      </w:r>
      <w:r w:rsidRPr="001E3FC9">
        <w:rPr>
          <w:rFonts w:cstheme="minorHAnsi"/>
        </w:rPr>
        <w:t xml:space="preserve"> in Sejarah vol.16 no.16,  2008</w:t>
      </w:r>
    </w:p>
    <w:p w:rsidR="000E4833" w:rsidRPr="001E3FC9" w:rsidRDefault="000E4833" w:rsidP="00F73B28">
      <w:pPr>
        <w:spacing w:line="240" w:lineRule="auto"/>
        <w:rPr>
          <w:rFonts w:cstheme="minorHAnsi"/>
        </w:rPr>
      </w:pPr>
      <w:r w:rsidRPr="001E3FC9">
        <w:rPr>
          <w:rFonts w:cstheme="minorHAnsi"/>
        </w:rPr>
        <w:t xml:space="preserve">Isorena, Efren </w:t>
      </w:r>
      <w:r w:rsidRPr="001E3FC9">
        <w:rPr>
          <w:rFonts w:cstheme="minorHAnsi"/>
          <w:u w:val="single"/>
        </w:rPr>
        <w:t xml:space="preserve">The Visayan Raiders of the China Coast, 1174-1190 </w:t>
      </w:r>
      <w:r w:rsidRPr="001E3FC9">
        <w:rPr>
          <w:rFonts w:cstheme="minorHAnsi"/>
        </w:rPr>
        <w:t>in Philipine Quarterly of Culture and Society, vol 32, no 2 June 2004</w:t>
      </w:r>
    </w:p>
    <w:p w:rsidR="000E4833" w:rsidRPr="001E3FC9" w:rsidRDefault="000E4833" w:rsidP="00F73B28">
      <w:pPr>
        <w:spacing w:line="240" w:lineRule="auto"/>
        <w:rPr>
          <w:rFonts w:cstheme="minorHAnsi"/>
        </w:rPr>
      </w:pPr>
      <w:r w:rsidRPr="001E3FC9">
        <w:rPr>
          <w:rFonts w:cstheme="minorHAnsi"/>
        </w:rPr>
        <w:t xml:space="preserve">Jaban, Peter </w:t>
      </w:r>
      <w:r w:rsidRPr="001E3FC9">
        <w:rPr>
          <w:rFonts w:cstheme="minorHAnsi"/>
          <w:u w:val="single"/>
        </w:rPr>
        <w:t>Interview</w:t>
      </w:r>
      <w:r w:rsidRPr="001E3FC9">
        <w:rPr>
          <w:rFonts w:cstheme="minorHAnsi"/>
        </w:rPr>
        <w:t xml:space="preserve"> 9 December 2015</w:t>
      </w:r>
    </w:p>
    <w:p w:rsidR="000E4833" w:rsidRPr="00F02C27" w:rsidRDefault="000E4833" w:rsidP="00F73B28">
      <w:pPr>
        <w:spacing w:line="240" w:lineRule="auto"/>
      </w:pPr>
      <w:bookmarkStart w:id="73" w:name="_Toc518894947"/>
      <w:r w:rsidRPr="00F02C27">
        <w:t xml:space="preserve">Jali bin Gunong </w:t>
      </w:r>
      <w:r w:rsidRPr="00F02C27">
        <w:rPr>
          <w:u w:val="single"/>
        </w:rPr>
        <w:t>Interview</w:t>
      </w:r>
      <w:r w:rsidRPr="00F02C27">
        <w:t xml:space="preserve"> Kampung Lidah Tanah 5 August 2015</w:t>
      </w:r>
      <w:bookmarkEnd w:id="73"/>
    </w:p>
    <w:p w:rsidR="000E4833" w:rsidRPr="00F02C27" w:rsidRDefault="000E4833" w:rsidP="00F73B28">
      <w:pPr>
        <w:spacing w:line="240" w:lineRule="auto"/>
      </w:pPr>
      <w:bookmarkStart w:id="74" w:name="_Toc518894948"/>
      <w:r w:rsidRPr="00F02C27">
        <w:t xml:space="preserve">Jarzombek, Mark </w:t>
      </w:r>
      <w:r w:rsidRPr="00F02C27">
        <w:rPr>
          <w:u w:val="single"/>
        </w:rPr>
        <w:t xml:space="preserve">Borneo: The River Effect </w:t>
      </w:r>
      <w:r w:rsidRPr="00F02C27">
        <w:t xml:space="preserve">in Haughey, Patrick </w:t>
      </w:r>
      <w:r w:rsidRPr="00F02C27">
        <w:rPr>
          <w:i/>
        </w:rPr>
        <w:t>The History of Architecture and Trade</w:t>
      </w:r>
      <w:r w:rsidRPr="00F02C27">
        <w:t xml:space="preserve"> London: Rutledge, 2018</w:t>
      </w:r>
      <w:bookmarkEnd w:id="74"/>
    </w:p>
    <w:p w:rsidR="000E4833" w:rsidRPr="00F02C27" w:rsidRDefault="000E4833" w:rsidP="00F73B28">
      <w:pPr>
        <w:spacing w:line="240" w:lineRule="auto"/>
      </w:pPr>
      <w:bookmarkStart w:id="75" w:name="_Toc518894949"/>
      <w:r w:rsidRPr="00F02C27">
        <w:lastRenderedPageBreak/>
        <w:t xml:space="preserve">Jinam, Timothy et al </w:t>
      </w:r>
      <w:r w:rsidRPr="00DE6F5E">
        <w:rPr>
          <w:u w:val="single"/>
        </w:rPr>
        <w:t>Evolutionary History of Continental Southeast Asians: “Early Train” Hypothesis Based on Genetic Analysis of Mitochondrial and Autosomal DNA Data</w:t>
      </w:r>
      <w:r w:rsidRPr="00F02C27">
        <w:t xml:space="preserve"> in Molecular Biology and Evolution Vol.29, issue 11, 2012</w:t>
      </w:r>
      <w:bookmarkEnd w:id="75"/>
    </w:p>
    <w:p w:rsidR="000E4833" w:rsidRPr="00F02C27" w:rsidRDefault="000E4833" w:rsidP="00F73B28">
      <w:pPr>
        <w:spacing w:line="240" w:lineRule="auto"/>
      </w:pPr>
      <w:bookmarkStart w:id="76" w:name="_Toc518894950"/>
      <w:r w:rsidRPr="00F02C27">
        <w:t xml:space="preserve">Jinam, Timothy et al </w:t>
      </w:r>
      <w:r w:rsidRPr="00F02C27">
        <w:rPr>
          <w:u w:val="single"/>
        </w:rPr>
        <w:t>Discerning the Origins of the Negritos, First Sundaland People</w:t>
      </w:r>
      <w:r w:rsidRPr="00F02C27">
        <w:t xml:space="preserve"> in Genome Biological Evolution 9 (8) 2017</w:t>
      </w:r>
      <w:bookmarkEnd w:id="76"/>
      <w:r w:rsidRPr="00F02C27">
        <w:t xml:space="preserve"> </w:t>
      </w:r>
    </w:p>
    <w:p w:rsidR="000E4833" w:rsidRPr="00F02C27" w:rsidRDefault="000E4833" w:rsidP="00F73B28">
      <w:pPr>
        <w:spacing w:line="240" w:lineRule="auto"/>
      </w:pPr>
      <w:bookmarkStart w:id="77" w:name="_Toc518894951"/>
      <w:r w:rsidRPr="00F02C27">
        <w:t xml:space="preserve">Johns, A.H. </w:t>
      </w:r>
      <w:r w:rsidRPr="00DE6F5E">
        <w:rPr>
          <w:u w:val="single"/>
        </w:rPr>
        <w:t>Malay Sufism: As Illustrated in an Anonymous Collection of 17th Century Tracts</w:t>
      </w:r>
      <w:r w:rsidRPr="00F02C27">
        <w:t xml:space="preserve"> in JMBRAS vol. 30, no. 2  August 1957</w:t>
      </w:r>
      <w:bookmarkEnd w:id="77"/>
      <w:r w:rsidRPr="00F02C27">
        <w:t xml:space="preserve"> </w:t>
      </w:r>
    </w:p>
    <w:p w:rsidR="000E4833" w:rsidRPr="00F02C27" w:rsidRDefault="000E4833" w:rsidP="00F73B28">
      <w:pPr>
        <w:spacing w:line="240" w:lineRule="auto"/>
      </w:pPr>
      <w:bookmarkStart w:id="78" w:name="_Toc518894952"/>
      <w:r w:rsidRPr="00F02C27">
        <w:t xml:space="preserve">Jones, S.E. </w:t>
      </w:r>
      <w:r w:rsidRPr="00DE6F5E">
        <w:rPr>
          <w:u w:val="single"/>
        </w:rPr>
        <w:t xml:space="preserve">A 2300 yr Record of Sago and Rice use from the Southern Kelabit Highlands of Sarawak Malaysian Borneo </w:t>
      </w:r>
      <w:r w:rsidRPr="00F02C27">
        <w:t>in The Holocene 31 October 2012  DOI: 10.1177/0959683612470180</w:t>
      </w:r>
      <w:bookmarkEnd w:id="78"/>
    </w:p>
    <w:p w:rsidR="000E4833" w:rsidRDefault="000E4833" w:rsidP="00F73B28">
      <w:pPr>
        <w:spacing w:line="240" w:lineRule="auto"/>
      </w:pPr>
      <w:bookmarkStart w:id="79" w:name="_Toc518894953"/>
      <w:r w:rsidRPr="00F02C27">
        <w:t xml:space="preserve">Kasuma, Pradiptajati </w:t>
      </w:r>
      <w:r w:rsidRPr="00DE6F5E">
        <w:rPr>
          <w:u w:val="single"/>
        </w:rPr>
        <w:t>Contrasting Linguistic and Genetic Origins in the Asian Source Populations of Malagasy</w:t>
      </w:r>
      <w:r w:rsidRPr="00F02C27">
        <w:t xml:space="preserve"> in Science Reports 6 DOI 10.1038/srep26066 2016</w:t>
      </w:r>
      <w:bookmarkEnd w:id="79"/>
    </w:p>
    <w:p w:rsidR="00DD637E" w:rsidRPr="00F02C27" w:rsidRDefault="00DD637E" w:rsidP="00F73B28">
      <w:pPr>
        <w:spacing w:line="240" w:lineRule="auto"/>
      </w:pPr>
      <w:r>
        <w:t xml:space="preserve">Kaur, Amrat </w:t>
      </w:r>
      <w:r w:rsidRPr="00DD637E">
        <w:rPr>
          <w:u w:val="single"/>
        </w:rPr>
        <w:t xml:space="preserve">The Sikh Community in Sarawak </w:t>
      </w:r>
      <w:r>
        <w:t>in SMJ December, 1989</w:t>
      </w:r>
    </w:p>
    <w:p w:rsidR="000E4833" w:rsidRPr="001E3FC9" w:rsidRDefault="00DE6F5E" w:rsidP="00F73B28">
      <w:pPr>
        <w:spacing w:line="240" w:lineRule="auto"/>
      </w:pPr>
      <w:bookmarkStart w:id="80" w:name="_Toc518894954"/>
      <w:r>
        <w:t xml:space="preserve">Ke, Fu-Yu, </w:t>
      </w:r>
      <w:r w:rsidR="000E4833" w:rsidRPr="00DE6F5E">
        <w:rPr>
          <w:u w:val="single"/>
        </w:rPr>
        <w:t xml:space="preserve">Reconstruction of Storm and Tsunami Records over the Last 4,000 Years using Transported Coral Blocks and Lagoon Sediments </w:t>
      </w:r>
      <w:r w:rsidR="000E4833" w:rsidRPr="00F02C27">
        <w:t>in the South China Sea in Quaternary International, 2009</w:t>
      </w:r>
      <w:bookmarkEnd w:id="80"/>
      <w:r w:rsidR="000E4833" w:rsidRPr="00F02C27">
        <w:t xml:space="preserve">   </w:t>
      </w:r>
      <w:r w:rsidR="000E4833" w:rsidRPr="001E3FC9">
        <w:rPr>
          <w:b/>
        </w:rPr>
        <w:t xml:space="preserve"> </w:t>
      </w:r>
    </w:p>
    <w:p w:rsidR="000E4833" w:rsidRPr="001E3FC9" w:rsidRDefault="000E4833" w:rsidP="00F73B28">
      <w:pPr>
        <w:spacing w:line="240" w:lineRule="auto"/>
        <w:rPr>
          <w:rFonts w:cstheme="minorHAnsi"/>
        </w:rPr>
      </w:pPr>
      <w:r w:rsidRPr="001E3FC9">
        <w:rPr>
          <w:rFonts w:cstheme="minorHAnsi"/>
        </w:rPr>
        <w:t xml:space="preserve">Kealy, Shimona Island </w:t>
      </w:r>
      <w:r w:rsidRPr="001E3FC9">
        <w:rPr>
          <w:rFonts w:cstheme="minorHAnsi"/>
          <w:u w:val="single"/>
        </w:rPr>
        <w:t>Under the Sea: A review of Early Modern Human Dispersal and Migration Hypotheses through Wallacea</w:t>
      </w:r>
      <w:r w:rsidRPr="001E3FC9">
        <w:rPr>
          <w:rFonts w:cstheme="minorHAnsi"/>
        </w:rPr>
        <w:t xml:space="preserve"> in The Journal of Island and Coastal Archaeology DOI: 10.1080/15564894.2015.1119218, 2015</w:t>
      </w:r>
    </w:p>
    <w:p w:rsidR="000E4833" w:rsidRPr="001E3FC9" w:rsidRDefault="000E4833" w:rsidP="00F73B28">
      <w:pPr>
        <w:spacing w:line="240" w:lineRule="auto"/>
        <w:rPr>
          <w:rFonts w:cstheme="minorHAnsi"/>
        </w:rPr>
      </w:pPr>
      <w:r w:rsidRPr="001E3FC9">
        <w:rPr>
          <w:rFonts w:cstheme="minorHAnsi"/>
        </w:rPr>
        <w:t xml:space="preserve">Kedit, Peter </w:t>
      </w:r>
      <w:r w:rsidRPr="001E3FC9">
        <w:rPr>
          <w:rFonts w:cstheme="minorHAnsi"/>
          <w:u w:val="single"/>
        </w:rPr>
        <w:t>Iban Bejalai</w:t>
      </w:r>
      <w:r w:rsidRPr="001E3FC9">
        <w:rPr>
          <w:rFonts w:cstheme="minorHAnsi"/>
        </w:rPr>
        <w:t xml:space="preserve">  Kuala Lumpur: Sarawak Literary Society, 1993</w:t>
      </w:r>
    </w:p>
    <w:p w:rsidR="000E4833" w:rsidRPr="001E3FC9" w:rsidRDefault="000E4833" w:rsidP="00F73B28">
      <w:pPr>
        <w:spacing w:line="240" w:lineRule="auto"/>
        <w:rPr>
          <w:rFonts w:cstheme="minorHAnsi"/>
        </w:rPr>
      </w:pPr>
      <w:r w:rsidRPr="001E3FC9">
        <w:rPr>
          <w:rFonts w:cstheme="minorHAnsi"/>
        </w:rPr>
        <w:t xml:space="preserve">Kedit, Peter </w:t>
      </w:r>
      <w:r w:rsidRPr="001E3FC9">
        <w:rPr>
          <w:rFonts w:cstheme="minorHAnsi"/>
          <w:u w:val="single"/>
        </w:rPr>
        <w:t>Iban Bajalai</w:t>
      </w:r>
      <w:r w:rsidRPr="001E3FC9">
        <w:rPr>
          <w:rFonts w:cstheme="minorHAnsi"/>
        </w:rPr>
        <w:t xml:space="preserve"> the University of Sydney, 1987</w:t>
      </w:r>
    </w:p>
    <w:p w:rsidR="000E4833" w:rsidRPr="001E3FC9" w:rsidRDefault="000E4833" w:rsidP="00F73B28">
      <w:pPr>
        <w:spacing w:line="240" w:lineRule="auto"/>
        <w:rPr>
          <w:rFonts w:cstheme="minorHAnsi"/>
        </w:rPr>
      </w:pPr>
      <w:r w:rsidRPr="001E3FC9">
        <w:rPr>
          <w:rFonts w:cstheme="minorHAnsi"/>
        </w:rPr>
        <w:t xml:space="preserve">Keys, David  </w:t>
      </w:r>
      <w:r w:rsidRPr="001E3FC9">
        <w:rPr>
          <w:rFonts w:cstheme="minorHAnsi"/>
          <w:iCs/>
          <w:u w:val="single"/>
          <w:shd w:val="clear" w:color="auto" w:fill="FFFFFF"/>
        </w:rPr>
        <w:t>Catastrophe:</w:t>
      </w:r>
      <w:r w:rsidRPr="001E3FC9">
        <w:rPr>
          <w:rFonts w:cstheme="minorHAnsi"/>
          <w:i/>
          <w:iCs/>
          <w:u w:val="single"/>
          <w:shd w:val="clear" w:color="auto" w:fill="FFFFFF"/>
        </w:rPr>
        <w:t> </w:t>
      </w:r>
      <w:r w:rsidRPr="001E3FC9">
        <w:rPr>
          <w:rFonts w:cstheme="minorHAnsi"/>
          <w:iCs/>
          <w:u w:val="single"/>
          <w:shd w:val="clear" w:color="auto" w:fill="FFFFFF"/>
        </w:rPr>
        <w:t>an investigation into the origins of the modern world</w:t>
      </w:r>
      <w:r w:rsidRPr="001E3FC9">
        <w:rPr>
          <w:rFonts w:cstheme="minorHAnsi"/>
          <w:u w:val="single"/>
          <w:shd w:val="clear" w:color="auto" w:fill="FFFFFF"/>
        </w:rPr>
        <w:t>.</w:t>
      </w:r>
      <w:r w:rsidRPr="001E3FC9">
        <w:rPr>
          <w:rFonts w:cstheme="minorHAnsi"/>
          <w:shd w:val="clear" w:color="auto" w:fill="FFFFFF"/>
        </w:rPr>
        <w:t xml:space="preserve"> New York: Ballantine Books, 2000</w:t>
      </w:r>
    </w:p>
    <w:p w:rsidR="000E4833" w:rsidRPr="001E3FC9" w:rsidRDefault="000E4833" w:rsidP="00F73B28">
      <w:pPr>
        <w:spacing w:line="240" w:lineRule="auto"/>
        <w:rPr>
          <w:rFonts w:cstheme="minorHAnsi"/>
        </w:rPr>
      </w:pPr>
      <w:r w:rsidRPr="001E3FC9">
        <w:rPr>
          <w:rFonts w:cstheme="minorHAnsi"/>
        </w:rPr>
        <w:t xml:space="preserve">King, Victor </w:t>
      </w:r>
      <w:r w:rsidRPr="001E3FC9">
        <w:rPr>
          <w:rFonts w:cstheme="minorHAnsi"/>
          <w:u w:val="single"/>
        </w:rPr>
        <w:t>Explorers of Southeast Asia</w:t>
      </w:r>
      <w:r w:rsidRPr="001E3FC9">
        <w:rPr>
          <w:rFonts w:cstheme="minorHAnsi"/>
        </w:rPr>
        <w:t xml:space="preserve">  Kuala Lumpur: Oxford University Press, 1995</w:t>
      </w:r>
    </w:p>
    <w:p w:rsidR="000E4833" w:rsidRPr="001E3FC9" w:rsidRDefault="000E4833" w:rsidP="00F73B28">
      <w:pPr>
        <w:spacing w:line="240" w:lineRule="auto"/>
        <w:rPr>
          <w:rFonts w:cstheme="minorHAnsi"/>
        </w:rPr>
      </w:pPr>
      <w:r w:rsidRPr="001E3FC9">
        <w:rPr>
          <w:rFonts w:cstheme="minorHAnsi"/>
        </w:rPr>
        <w:t xml:space="preserve">King, Victor </w:t>
      </w:r>
      <w:r w:rsidRPr="001E3FC9">
        <w:rPr>
          <w:rFonts w:cstheme="minorHAnsi"/>
          <w:u w:val="single"/>
        </w:rPr>
        <w:t>Some Aspects of Iban- Maloh Contact in West Kalimantan</w:t>
      </w:r>
      <w:r w:rsidRPr="001E3FC9">
        <w:rPr>
          <w:rFonts w:cstheme="minorHAnsi"/>
        </w:rPr>
        <w:t xml:space="preserve"> in Indonesia, No. 21 April, 1976</w:t>
      </w:r>
    </w:p>
    <w:p w:rsidR="000E4833" w:rsidRPr="001E3FC9" w:rsidRDefault="000E4833" w:rsidP="00F73B28">
      <w:pPr>
        <w:spacing w:line="240" w:lineRule="auto"/>
        <w:rPr>
          <w:rFonts w:cstheme="minorHAnsi"/>
        </w:rPr>
      </w:pPr>
      <w:r w:rsidRPr="001E3FC9">
        <w:rPr>
          <w:rFonts w:cstheme="minorHAnsi"/>
        </w:rPr>
        <w:t xml:space="preserve">Klyosov, Anatole </w:t>
      </w:r>
      <w:r w:rsidRPr="001E3FC9">
        <w:rPr>
          <w:rFonts w:cstheme="minorHAnsi"/>
          <w:u w:val="single"/>
        </w:rPr>
        <w:t>Reconsideration of the "Out of Africa" Concept in not Having Enough Proof</w:t>
      </w:r>
      <w:r w:rsidRPr="001E3FC9">
        <w:rPr>
          <w:rFonts w:cstheme="minorHAnsi"/>
        </w:rPr>
        <w:t xml:space="preserve"> in Advances in Anthropology, vol. 4, no.1 2014 p. 18-37</w:t>
      </w:r>
    </w:p>
    <w:p w:rsidR="000E4833" w:rsidRDefault="000E4833" w:rsidP="00F73B28">
      <w:pPr>
        <w:spacing w:line="240" w:lineRule="auto"/>
        <w:rPr>
          <w:rFonts w:cstheme="minorHAnsi"/>
        </w:rPr>
      </w:pPr>
      <w:r w:rsidRPr="001E3FC9">
        <w:rPr>
          <w:rFonts w:cstheme="minorHAnsi"/>
        </w:rPr>
        <w:t xml:space="preserve">Ko, Jonathan </w:t>
      </w:r>
      <w:r w:rsidRPr="001E3FC9">
        <w:rPr>
          <w:rFonts w:cstheme="minorHAnsi"/>
          <w:u w:val="single"/>
        </w:rPr>
        <w:t xml:space="preserve">A Classification of Ceramics discovered in Kampong Senangeh Samarahan Sarawak </w:t>
      </w:r>
      <w:r w:rsidRPr="001E3FC9">
        <w:rPr>
          <w:rFonts w:cstheme="minorHAnsi"/>
        </w:rPr>
        <w:t xml:space="preserve"> in SMJ 91, 2012</w:t>
      </w:r>
    </w:p>
    <w:p w:rsidR="00DD637E" w:rsidRPr="00DD637E" w:rsidRDefault="00DD637E" w:rsidP="00F73B28">
      <w:pPr>
        <w:spacing w:line="240" w:lineRule="auto"/>
        <w:rPr>
          <w:rFonts w:cstheme="minorHAnsi"/>
        </w:rPr>
      </w:pPr>
      <w:r>
        <w:rPr>
          <w:rFonts w:cstheme="minorHAnsi"/>
        </w:rPr>
        <w:t xml:space="preserve">Komarusamy, T. </w:t>
      </w:r>
      <w:r w:rsidRPr="00DD637E">
        <w:rPr>
          <w:rFonts w:cstheme="minorHAnsi"/>
          <w:u w:val="single"/>
        </w:rPr>
        <w:t>South Indians in Sarawak</w:t>
      </w:r>
      <w:r>
        <w:rPr>
          <w:rFonts w:cstheme="minorHAnsi"/>
        </w:rPr>
        <w:t xml:space="preserve"> in SMJ December, 1989</w:t>
      </w:r>
    </w:p>
    <w:p w:rsidR="000E4833" w:rsidRPr="001E3FC9" w:rsidRDefault="000E4833" w:rsidP="00F73B28">
      <w:pPr>
        <w:spacing w:line="240" w:lineRule="auto"/>
        <w:rPr>
          <w:rFonts w:cstheme="minorHAnsi"/>
        </w:rPr>
      </w:pPr>
      <w:r w:rsidRPr="001E3FC9">
        <w:rPr>
          <w:rFonts w:cstheme="minorHAnsi"/>
        </w:rPr>
        <w:t xml:space="preserve">Kwa, Chong Guan </w:t>
      </w:r>
      <w:r w:rsidRPr="001E3FC9">
        <w:rPr>
          <w:rFonts w:cstheme="minorHAnsi"/>
          <w:u w:val="single"/>
        </w:rPr>
        <w:t>Seven Hundred Years A History of Singapore</w:t>
      </w:r>
      <w:r w:rsidRPr="001E3FC9">
        <w:rPr>
          <w:rFonts w:cstheme="minorHAnsi"/>
        </w:rPr>
        <w:t xml:space="preserve"> Singapore: National Library Board, 2019</w:t>
      </w:r>
    </w:p>
    <w:p w:rsidR="000E4833" w:rsidRPr="001E3FC9" w:rsidRDefault="000E4833" w:rsidP="00F73B28">
      <w:pPr>
        <w:spacing w:line="240" w:lineRule="auto"/>
        <w:rPr>
          <w:rFonts w:cstheme="minorHAnsi"/>
        </w:rPr>
      </w:pPr>
      <w:r w:rsidRPr="001E3FC9">
        <w:rPr>
          <w:rFonts w:cstheme="minorHAnsi"/>
        </w:rPr>
        <w:t xml:space="preserve">Kratz, E.U. </w:t>
      </w:r>
      <w:r w:rsidRPr="001E3FC9">
        <w:rPr>
          <w:rFonts w:cstheme="minorHAnsi"/>
          <w:u w:val="single"/>
        </w:rPr>
        <w:t>Silsilah  Rajah-Rajah Sambas as a Source of History</w:t>
      </w:r>
      <w:r w:rsidRPr="001E3FC9">
        <w:rPr>
          <w:rFonts w:cstheme="minorHAnsi"/>
        </w:rPr>
        <w:t xml:space="preserve"> in Archipel vol. 201, no. 1</w:t>
      </w:r>
    </w:p>
    <w:p w:rsidR="000E4833" w:rsidRPr="001E3FC9" w:rsidRDefault="000E4833" w:rsidP="00F73B28">
      <w:pPr>
        <w:spacing w:line="240" w:lineRule="auto"/>
        <w:rPr>
          <w:rFonts w:cstheme="minorHAnsi"/>
          <w:shd w:val="clear" w:color="auto" w:fill="FFFFFF"/>
        </w:rPr>
      </w:pPr>
      <w:r w:rsidRPr="001E3FC9">
        <w:rPr>
          <w:rFonts w:cstheme="minorHAnsi"/>
          <w:color w:val="333333"/>
          <w:shd w:val="clear" w:color="auto" w:fill="FFFFFF"/>
        </w:rPr>
        <w:t xml:space="preserve">Kurz, J. </w:t>
      </w:r>
      <w:r w:rsidRPr="001E3FC9">
        <w:rPr>
          <w:rFonts w:cstheme="minorHAnsi"/>
          <w:u w:val="single"/>
          <w:shd w:val="clear" w:color="auto" w:fill="FFFFFF"/>
        </w:rPr>
        <w:t>Boni in Chinese Sources from the Tenth to the Eighteenth Centuries</w:t>
      </w:r>
      <w:r w:rsidRPr="001E3FC9">
        <w:rPr>
          <w:rFonts w:cstheme="minorHAnsi"/>
          <w:shd w:val="clear" w:color="auto" w:fill="FFFFFF"/>
        </w:rPr>
        <w:t xml:space="preserve"> in IJPAS, vol 10, no. 1, January 2014</w:t>
      </w:r>
    </w:p>
    <w:p w:rsidR="000E4833" w:rsidRPr="001E3FC9" w:rsidRDefault="000E4833" w:rsidP="00F73B28">
      <w:pPr>
        <w:spacing w:line="240" w:lineRule="auto"/>
        <w:rPr>
          <w:rFonts w:cstheme="minorHAnsi"/>
        </w:rPr>
      </w:pPr>
      <w:r w:rsidRPr="001E3FC9">
        <w:rPr>
          <w:rFonts w:cstheme="minorHAnsi"/>
          <w:color w:val="333333"/>
          <w:shd w:val="clear" w:color="auto" w:fill="FFFFFF"/>
        </w:rPr>
        <w:lastRenderedPageBreak/>
        <w:t xml:space="preserve">Kurz, Johannes  </w:t>
      </w:r>
      <w:r w:rsidRPr="001E3FC9">
        <w:rPr>
          <w:rFonts w:cstheme="minorHAnsi"/>
          <w:color w:val="333333"/>
          <w:u w:val="single"/>
          <w:shd w:val="clear" w:color="auto" w:fill="FFFFFF"/>
        </w:rPr>
        <w:t>Making History in Borneo: Ong Sum Ping and his others during the late Yuan and Early Ming Dynastys</w:t>
      </w:r>
      <w:r w:rsidRPr="001E3FC9">
        <w:rPr>
          <w:rFonts w:cstheme="minorHAnsi"/>
          <w:color w:val="333333"/>
          <w:shd w:val="clear" w:color="auto" w:fill="FFFFFF"/>
        </w:rPr>
        <w:t xml:space="preserve"> in </w:t>
      </w:r>
      <w:r w:rsidRPr="001E3FC9">
        <w:rPr>
          <w:rFonts w:cstheme="minorHAnsi"/>
        </w:rPr>
        <w:t>International Journal of Asia Pacific Studies 14 (2): 79–104, https://doi.org/10.21315/ijaps2018.14.2.4  2018</w:t>
      </w:r>
    </w:p>
    <w:p w:rsidR="000E4833" w:rsidRPr="001E3FC9" w:rsidRDefault="000E4833" w:rsidP="00F73B28">
      <w:pPr>
        <w:spacing w:line="240" w:lineRule="auto"/>
        <w:rPr>
          <w:rFonts w:cstheme="minorHAnsi"/>
          <w:color w:val="333333"/>
          <w:shd w:val="clear" w:color="auto" w:fill="FFFFFF"/>
        </w:rPr>
      </w:pPr>
      <w:r w:rsidRPr="001E3FC9">
        <w:rPr>
          <w:rFonts w:cstheme="minorHAnsi"/>
          <w:color w:val="333333"/>
          <w:shd w:val="clear" w:color="auto" w:fill="FFFFFF"/>
        </w:rPr>
        <w:t xml:space="preserve">Kurz, J.  </w:t>
      </w:r>
      <w:r w:rsidRPr="001E3FC9">
        <w:rPr>
          <w:rFonts w:cstheme="minorHAnsi"/>
          <w:color w:val="333333"/>
          <w:u w:val="single"/>
          <w:shd w:val="clear" w:color="auto" w:fill="FFFFFF"/>
        </w:rPr>
        <w:t xml:space="preserve">Pre-modern Chinese Sources in the National History of Brunei: The Case of Poli in </w:t>
      </w:r>
      <w:r w:rsidRPr="001E3FC9">
        <w:rPr>
          <w:rFonts w:cstheme="minorHAnsi"/>
          <w:iCs/>
          <w:color w:val="333333"/>
          <w:shd w:val="clear" w:color="auto" w:fill="FFFFFF"/>
        </w:rPr>
        <w:t xml:space="preserve">Bijdragen Tot De Taal-, Land- En Volkenkunde,169 </w:t>
      </w:r>
      <w:r w:rsidRPr="001E3FC9">
        <w:rPr>
          <w:rFonts w:cstheme="minorHAnsi"/>
          <w:color w:val="333333"/>
          <w:shd w:val="clear" w:color="auto" w:fill="FFFFFF"/>
        </w:rPr>
        <w:t>(2/3) 2013</w:t>
      </w:r>
    </w:p>
    <w:p w:rsidR="000E4833" w:rsidRPr="00F73B28" w:rsidRDefault="00DE6F5E" w:rsidP="00F73B28">
      <w:pPr>
        <w:spacing w:line="240" w:lineRule="auto"/>
        <w:rPr>
          <w:shd w:val="clear" w:color="auto" w:fill="FFFFFF"/>
        </w:rPr>
      </w:pPr>
      <w:bookmarkStart w:id="81" w:name="_Toc518894955"/>
      <w:r>
        <w:rPr>
          <w:shd w:val="clear" w:color="auto" w:fill="FFFFFF"/>
        </w:rPr>
        <w:t xml:space="preserve">Kusuma, Pradiptajati, et al. </w:t>
      </w:r>
      <w:r w:rsidR="000E4833" w:rsidRPr="00DE6F5E">
        <w:rPr>
          <w:u w:val="single"/>
          <w:shd w:val="clear" w:color="auto" w:fill="FFFFFF"/>
        </w:rPr>
        <w:t>Mitochondrial DNA and the Y chromosome suggest the settlement of Madagascar by Indonesian sea nomad populations.</w:t>
      </w:r>
      <w:r w:rsidR="000E4833" w:rsidRPr="00F02C27">
        <w:rPr>
          <w:i/>
          <w:iCs/>
          <w:shd w:val="clear" w:color="auto" w:fill="FFFFFF"/>
        </w:rPr>
        <w:t>BMC genomics</w:t>
      </w:r>
      <w:r w:rsidR="000E4833" w:rsidRPr="00F02C27">
        <w:rPr>
          <w:rStyle w:val="apple-converted-space"/>
          <w:color w:val="222222"/>
          <w:shd w:val="clear" w:color="auto" w:fill="FFFFFF"/>
        </w:rPr>
        <w:t> </w:t>
      </w:r>
      <w:r w:rsidR="000E4833" w:rsidRPr="00F02C27">
        <w:rPr>
          <w:shd w:val="clear" w:color="auto" w:fill="FFFFFF"/>
        </w:rPr>
        <w:t>16.1 (2015): 191</w:t>
      </w:r>
      <w:bookmarkEnd w:id="81"/>
    </w:p>
    <w:p w:rsidR="000E4833" w:rsidRPr="001E3FC9" w:rsidRDefault="000E4833" w:rsidP="00F73B28">
      <w:pPr>
        <w:spacing w:line="240" w:lineRule="auto"/>
        <w:rPr>
          <w:rFonts w:cstheme="minorHAnsi"/>
        </w:rPr>
      </w:pPr>
      <w:r w:rsidRPr="001E3FC9">
        <w:rPr>
          <w:rFonts w:cstheme="minorHAnsi"/>
        </w:rPr>
        <w:t xml:space="preserve">Lake, H. et al </w:t>
      </w:r>
      <w:r w:rsidRPr="001E3FC9">
        <w:rPr>
          <w:rFonts w:cstheme="minorHAnsi"/>
          <w:u w:val="single"/>
        </w:rPr>
        <w:t>The Camphor Tree and Camphor Language of Johor</w:t>
      </w:r>
      <w:r w:rsidRPr="001E3FC9">
        <w:rPr>
          <w:rFonts w:cstheme="minorHAnsi"/>
        </w:rPr>
        <w:t xml:space="preserve"> in  JMBRAS, 1894</w:t>
      </w:r>
    </w:p>
    <w:p w:rsidR="000E4833" w:rsidRPr="001E3FC9" w:rsidRDefault="000E4833" w:rsidP="00F73B28">
      <w:pPr>
        <w:spacing w:line="240" w:lineRule="auto"/>
        <w:rPr>
          <w:rFonts w:cstheme="minorHAnsi"/>
        </w:rPr>
      </w:pPr>
      <w:r w:rsidRPr="001E3FC9">
        <w:rPr>
          <w:rFonts w:cstheme="minorHAnsi"/>
        </w:rPr>
        <w:t xml:space="preserve">Lamb, Alastair  </w:t>
      </w:r>
      <w:r w:rsidRPr="001E3FC9">
        <w:rPr>
          <w:rFonts w:cstheme="minorHAnsi"/>
          <w:u w:val="single"/>
        </w:rPr>
        <w:t>Notes on the Beads of Johor Lama and Kota Tinggi</w:t>
      </w:r>
      <w:r w:rsidRPr="001E3FC9">
        <w:rPr>
          <w:rFonts w:cstheme="minorHAnsi"/>
        </w:rPr>
        <w:t xml:space="preserve"> in JMBRAS vol 37, n.1 1964</w:t>
      </w:r>
    </w:p>
    <w:p w:rsidR="000E4833" w:rsidRDefault="000E4833" w:rsidP="00F73B28">
      <w:pPr>
        <w:spacing w:line="240" w:lineRule="auto"/>
        <w:rPr>
          <w:rFonts w:cstheme="minorHAnsi"/>
        </w:rPr>
      </w:pPr>
      <w:r w:rsidRPr="001E3FC9">
        <w:rPr>
          <w:rFonts w:cstheme="minorHAnsi"/>
        </w:rPr>
        <w:t xml:space="preserve">Lambourn, Elizabeth </w:t>
      </w:r>
      <w:r w:rsidRPr="001E3FC9">
        <w:rPr>
          <w:rFonts w:cstheme="minorHAnsi"/>
          <w:u w:val="single"/>
        </w:rPr>
        <w:t xml:space="preserve">Tombstones, Texts and Typologies: Seeing Sources for the Early History of Islam in Southeast Asia </w:t>
      </w:r>
      <w:r w:rsidRPr="001E3FC9">
        <w:rPr>
          <w:rFonts w:cstheme="minorHAnsi"/>
        </w:rPr>
        <w:t>in Journal of the Economic and Social History of the Orient, 5 (2008) p. 252-286</w:t>
      </w:r>
    </w:p>
    <w:p w:rsidR="000E4833" w:rsidRPr="001E3FC9" w:rsidRDefault="000E4833" w:rsidP="00F73B28">
      <w:pPr>
        <w:spacing w:line="240" w:lineRule="auto"/>
        <w:rPr>
          <w:rFonts w:cstheme="minorHAnsi"/>
        </w:rPr>
      </w:pPr>
      <w:r w:rsidRPr="001E3FC9">
        <w:rPr>
          <w:rFonts w:cstheme="minorHAnsi"/>
        </w:rPr>
        <w:t xml:space="preserve">Larick, Roy and Ciochon,Russell </w:t>
      </w:r>
      <w:r w:rsidRPr="001E3FC9">
        <w:rPr>
          <w:rFonts w:cstheme="minorHAnsi"/>
          <w:u w:val="single"/>
        </w:rPr>
        <w:t xml:space="preserve">Early Hominin Biogeography in Island Southeast Asia </w:t>
      </w:r>
      <w:r w:rsidRPr="001E3FC9">
        <w:rPr>
          <w:rFonts w:cstheme="minorHAnsi"/>
        </w:rPr>
        <w:t xml:space="preserve"> in Evolutionary Anthropology 214:185-213, 2015</w:t>
      </w:r>
    </w:p>
    <w:p w:rsidR="000E4833" w:rsidRPr="001E3FC9" w:rsidRDefault="000E4833" w:rsidP="00F73B28">
      <w:pPr>
        <w:spacing w:line="240" w:lineRule="auto"/>
        <w:rPr>
          <w:rFonts w:cstheme="minorHAnsi"/>
        </w:rPr>
      </w:pPr>
      <w:r w:rsidRPr="001E3FC9">
        <w:rPr>
          <w:rFonts w:cstheme="minorHAnsi"/>
        </w:rPr>
        <w:t xml:space="preserve">Larick, Roy </w:t>
      </w:r>
      <w:r w:rsidRPr="001E3FC9">
        <w:rPr>
          <w:rFonts w:cstheme="minorHAnsi"/>
          <w:u w:val="single"/>
        </w:rPr>
        <w:t xml:space="preserve">Early Pleistocene 40 Ar/39Ar for Banpong Formation Hominins, Central Jawa, Indonesia </w:t>
      </w:r>
      <w:r w:rsidRPr="001E3FC9">
        <w:rPr>
          <w:rFonts w:cstheme="minorHAnsi"/>
        </w:rPr>
        <w:t>in National Academy of Sciences vol. 98,no, 9, April 21, 2001</w:t>
      </w:r>
    </w:p>
    <w:p w:rsidR="000E4833" w:rsidRPr="001E3FC9" w:rsidRDefault="000E4833" w:rsidP="00F73B28">
      <w:pPr>
        <w:spacing w:line="240" w:lineRule="auto"/>
        <w:rPr>
          <w:rFonts w:cstheme="minorHAnsi"/>
        </w:rPr>
      </w:pPr>
      <w:r w:rsidRPr="001E3FC9">
        <w:rPr>
          <w:rFonts w:cstheme="minorHAnsi"/>
        </w:rPr>
        <w:t xml:space="preserve">Larsen, Ib  </w:t>
      </w:r>
      <w:r w:rsidRPr="001E3FC9">
        <w:rPr>
          <w:rFonts w:cstheme="minorHAnsi"/>
          <w:u w:val="single"/>
        </w:rPr>
        <w:t>The First Sultan of Sarawak and his Links to Brunei and the Sambas Dynasty, 1599-1826: A Little Known pre Brooke Histor</w:t>
      </w:r>
      <w:r w:rsidRPr="001E3FC9">
        <w:rPr>
          <w:rFonts w:cstheme="minorHAnsi"/>
        </w:rPr>
        <w:t xml:space="preserve">y in JMBRAS, vol 85, p.2, No. 303, 2012. p. 1-16 </w:t>
      </w:r>
    </w:p>
    <w:p w:rsidR="000E4833" w:rsidRPr="001E3FC9" w:rsidRDefault="000E4833" w:rsidP="00F73B28">
      <w:pPr>
        <w:spacing w:line="240" w:lineRule="auto"/>
        <w:rPr>
          <w:rFonts w:cstheme="minorHAnsi"/>
        </w:rPr>
      </w:pPr>
      <w:r w:rsidRPr="001E3FC9">
        <w:rPr>
          <w:rFonts w:cstheme="minorHAnsi"/>
        </w:rPr>
        <w:t xml:space="preserve">Latham, Robert </w:t>
      </w:r>
      <w:r w:rsidRPr="001E3FC9">
        <w:rPr>
          <w:rFonts w:cstheme="minorHAnsi"/>
          <w:u w:val="single"/>
        </w:rPr>
        <w:t xml:space="preserve">Upon the Languages of the Paupan or Negrito race scattered through Australia and other Asiatic Islands' </w:t>
      </w:r>
      <w:r w:rsidRPr="001E3FC9">
        <w:rPr>
          <w:rFonts w:cstheme="minorHAnsi"/>
        </w:rPr>
        <w:t xml:space="preserve">in </w:t>
      </w:r>
      <w:r w:rsidRPr="001E3FC9">
        <w:rPr>
          <w:rFonts w:cstheme="minorHAnsi"/>
          <w:i/>
        </w:rPr>
        <w:t>Philological Society</w:t>
      </w:r>
      <w:r w:rsidRPr="001E3FC9">
        <w:rPr>
          <w:rFonts w:cstheme="minorHAnsi"/>
        </w:rPr>
        <w:t xml:space="preserve"> 1,4 (February 10, 1843)</w:t>
      </w:r>
    </w:p>
    <w:p w:rsidR="000E4833" w:rsidRPr="001E3FC9" w:rsidRDefault="000E4833" w:rsidP="00F73B28">
      <w:pPr>
        <w:spacing w:line="240" w:lineRule="auto"/>
        <w:rPr>
          <w:rFonts w:cstheme="minorHAnsi"/>
        </w:rPr>
      </w:pPr>
      <w:r w:rsidRPr="001E3FC9">
        <w:rPr>
          <w:rFonts w:cstheme="minorHAnsi"/>
        </w:rPr>
        <w:t xml:space="preserve">Lau, Rachel </w:t>
      </w:r>
      <w:r w:rsidRPr="001E3FC9">
        <w:rPr>
          <w:rFonts w:cstheme="minorHAnsi"/>
          <w:u w:val="single"/>
        </w:rPr>
        <w:t>Nose Cancer a Major Concern</w:t>
      </w:r>
      <w:r w:rsidRPr="001E3FC9">
        <w:rPr>
          <w:rFonts w:cstheme="minorHAnsi"/>
        </w:rPr>
        <w:t xml:space="preserve"> in The Borneo Post 25 September 2018</w:t>
      </w:r>
    </w:p>
    <w:p w:rsidR="000E4833" w:rsidRPr="001E3FC9" w:rsidRDefault="000E4833" w:rsidP="00F73B28">
      <w:pPr>
        <w:spacing w:line="240" w:lineRule="auto"/>
        <w:rPr>
          <w:rFonts w:cstheme="minorHAnsi"/>
        </w:rPr>
      </w:pPr>
      <w:r w:rsidRPr="001E3FC9">
        <w:rPr>
          <w:rFonts w:cstheme="minorHAnsi"/>
        </w:rPr>
        <w:t xml:space="preserve">Laurence, A.E. </w:t>
      </w:r>
      <w:r w:rsidRPr="001E3FC9">
        <w:rPr>
          <w:rFonts w:cstheme="minorHAnsi"/>
          <w:u w:val="single"/>
        </w:rPr>
        <w:t>Stories of the First Brunei Conquest on the Sarawak Coast</w:t>
      </w:r>
      <w:r w:rsidRPr="001E3FC9">
        <w:rPr>
          <w:rFonts w:cstheme="minorHAnsi"/>
        </w:rPr>
        <w:t xml:space="preserve"> in SMJ, 1911</w:t>
      </w:r>
    </w:p>
    <w:p w:rsidR="000E4833" w:rsidRPr="001E3FC9" w:rsidRDefault="000E4833" w:rsidP="00F73B28">
      <w:pPr>
        <w:spacing w:line="240" w:lineRule="auto"/>
        <w:rPr>
          <w:rFonts w:cstheme="minorHAnsi"/>
        </w:rPr>
      </w:pPr>
      <w:r w:rsidRPr="001E3FC9">
        <w:rPr>
          <w:rFonts w:cstheme="minorHAnsi"/>
        </w:rPr>
        <w:t xml:space="preserve">Law, P.L. et al </w:t>
      </w:r>
      <w:r w:rsidRPr="001E3FC9">
        <w:rPr>
          <w:rFonts w:cstheme="minorHAnsi"/>
          <w:u w:val="single"/>
        </w:rPr>
        <w:t>Impacts of Barrage Flushing and Flooding</w:t>
      </w:r>
      <w:r w:rsidRPr="001E3FC9">
        <w:rPr>
          <w:rFonts w:cstheme="minorHAnsi"/>
        </w:rPr>
        <w:t xml:space="preserve"> in International Journal of Science Technology 4 (1) 75:83</w:t>
      </w:r>
    </w:p>
    <w:p w:rsidR="000E4833" w:rsidRPr="001E3FC9" w:rsidRDefault="000E4833" w:rsidP="00F73B28">
      <w:pPr>
        <w:spacing w:line="240" w:lineRule="auto"/>
        <w:rPr>
          <w:rFonts w:cstheme="minorHAnsi"/>
        </w:rPr>
      </w:pPr>
      <w:r w:rsidRPr="001E3FC9">
        <w:rPr>
          <w:rFonts w:cstheme="minorHAnsi"/>
        </w:rPr>
        <w:t xml:space="preserve">Lay, G. Tradescant </w:t>
      </w:r>
      <w:r w:rsidRPr="001E3FC9">
        <w:rPr>
          <w:rFonts w:cstheme="minorHAnsi"/>
          <w:u w:val="single"/>
        </w:rPr>
        <w:t xml:space="preserve">Notes Made During the Voyage of the Himmaleh in the Malayan Archipelago volume 2 </w:t>
      </w:r>
      <w:r w:rsidRPr="001E3FC9">
        <w:rPr>
          <w:rFonts w:cstheme="minorHAnsi"/>
        </w:rPr>
        <w:t xml:space="preserve"> New York: E. French, 1839</w:t>
      </w:r>
    </w:p>
    <w:p w:rsidR="000E4833" w:rsidRPr="001E3FC9" w:rsidRDefault="000E4833" w:rsidP="00F73B28">
      <w:pPr>
        <w:spacing w:line="240" w:lineRule="auto"/>
        <w:rPr>
          <w:rFonts w:cstheme="minorHAnsi"/>
        </w:rPr>
      </w:pPr>
      <w:r w:rsidRPr="001E3FC9">
        <w:rPr>
          <w:rFonts w:cstheme="minorHAnsi"/>
        </w:rPr>
        <w:t xml:space="preserve">Lee, Kok Yin  </w:t>
      </w:r>
      <w:r w:rsidRPr="001E3FC9">
        <w:rPr>
          <w:rFonts w:cstheme="minorHAnsi"/>
          <w:u w:val="single"/>
        </w:rPr>
        <w:t>A Legend of Santubong</w:t>
      </w:r>
      <w:r w:rsidRPr="001E3FC9">
        <w:rPr>
          <w:rFonts w:cstheme="minorHAnsi"/>
        </w:rPr>
        <w:t xml:space="preserve"> in SG, 31 August 1957</w:t>
      </w:r>
    </w:p>
    <w:p w:rsidR="000E4833" w:rsidRPr="001E3FC9" w:rsidRDefault="000E4833" w:rsidP="00F73B28">
      <w:pPr>
        <w:spacing w:line="240" w:lineRule="auto"/>
        <w:rPr>
          <w:rFonts w:cstheme="minorHAnsi"/>
        </w:rPr>
      </w:pPr>
      <w:r w:rsidRPr="001E3FC9">
        <w:rPr>
          <w:rFonts w:cstheme="minorHAnsi"/>
        </w:rPr>
        <w:t xml:space="preserve">Lee, Nala Huiying  </w:t>
      </w:r>
      <w:r w:rsidRPr="001E3FC9">
        <w:rPr>
          <w:rFonts w:cstheme="minorHAnsi"/>
          <w:u w:val="single"/>
        </w:rPr>
        <w:t>Multidisciplinary Perspectives  on the Austronesian Homeland: A Critique</w:t>
      </w:r>
      <w:r w:rsidRPr="001E3FC9">
        <w:rPr>
          <w:rFonts w:cstheme="minorHAnsi"/>
        </w:rPr>
        <w:t xml:space="preserve"> in University of Hawai'i Working Papers in Linguistics Vol. 43(4) September, 2012</w:t>
      </w:r>
    </w:p>
    <w:p w:rsidR="000E4833" w:rsidRPr="001E3FC9" w:rsidRDefault="000E4833" w:rsidP="00F73B28">
      <w:pPr>
        <w:spacing w:line="240" w:lineRule="auto"/>
        <w:rPr>
          <w:rFonts w:cstheme="minorHAnsi"/>
        </w:rPr>
      </w:pPr>
      <w:r w:rsidRPr="001E3FC9">
        <w:rPr>
          <w:rFonts w:cstheme="minorHAnsi"/>
        </w:rPr>
        <w:t xml:space="preserve">Lee, Y.L. </w:t>
      </w:r>
      <w:r w:rsidRPr="001E3FC9">
        <w:rPr>
          <w:rFonts w:cstheme="minorHAnsi"/>
          <w:u w:val="single"/>
        </w:rPr>
        <w:t>The Chinese in Sarawak</w:t>
      </w:r>
      <w:r w:rsidRPr="001E3FC9">
        <w:rPr>
          <w:rFonts w:cstheme="minorHAnsi"/>
        </w:rPr>
        <w:t xml:space="preserve"> in The Sarawak Museum Journal Dec 1965, no.23-24</w:t>
      </w:r>
    </w:p>
    <w:p w:rsidR="000E4833" w:rsidRPr="001E3FC9" w:rsidRDefault="000E4833" w:rsidP="00F73B28">
      <w:pPr>
        <w:spacing w:line="240" w:lineRule="auto"/>
        <w:rPr>
          <w:rFonts w:cstheme="minorHAnsi"/>
        </w:rPr>
      </w:pPr>
      <w:r w:rsidRPr="001E3FC9">
        <w:rPr>
          <w:rFonts w:cstheme="minorHAnsi"/>
        </w:rPr>
        <w:t xml:space="preserve">Leigh, Michael </w:t>
      </w:r>
      <w:r w:rsidRPr="001E3FC9">
        <w:rPr>
          <w:rFonts w:cstheme="minorHAnsi"/>
          <w:u w:val="single"/>
        </w:rPr>
        <w:t xml:space="preserve">The Chinese Community of Sarawak </w:t>
      </w:r>
      <w:r w:rsidRPr="001E3FC9">
        <w:rPr>
          <w:rFonts w:cstheme="minorHAnsi"/>
        </w:rPr>
        <w:t>Singapore: Malaysia Publishing House, 1964</w:t>
      </w:r>
    </w:p>
    <w:p w:rsidR="000E4833" w:rsidRPr="001E3FC9" w:rsidRDefault="000E4833" w:rsidP="00F73B28">
      <w:pPr>
        <w:spacing w:line="240" w:lineRule="auto"/>
        <w:rPr>
          <w:rFonts w:cstheme="minorHAnsi"/>
        </w:rPr>
      </w:pPr>
      <w:r w:rsidRPr="001E3FC9">
        <w:rPr>
          <w:rFonts w:cstheme="minorHAnsi"/>
        </w:rPr>
        <w:t xml:space="preserve">Leong, Desmond  </w:t>
      </w:r>
      <w:r w:rsidRPr="001E3FC9">
        <w:rPr>
          <w:rFonts w:cstheme="minorHAnsi"/>
          <w:u w:val="single"/>
        </w:rPr>
        <w:t>The White Rajahs: Myths Retold</w:t>
      </w:r>
      <w:r w:rsidRPr="001E3FC9">
        <w:rPr>
          <w:rFonts w:cstheme="minorHAnsi"/>
        </w:rPr>
        <w:t xml:space="preserve">  Kuching: Leongs Color Print Service, 2011</w:t>
      </w:r>
    </w:p>
    <w:p w:rsidR="000E4833" w:rsidRPr="001E3FC9" w:rsidRDefault="000E4833" w:rsidP="00F73B28">
      <w:pPr>
        <w:spacing w:line="240" w:lineRule="auto"/>
        <w:rPr>
          <w:rFonts w:cstheme="minorHAnsi"/>
        </w:rPr>
      </w:pPr>
      <w:r w:rsidRPr="001E3FC9">
        <w:rPr>
          <w:rFonts w:cstheme="minorHAnsi"/>
        </w:rPr>
        <w:t xml:space="preserve">Lewis, Angeline </w:t>
      </w:r>
      <w:r w:rsidRPr="001E3FC9">
        <w:rPr>
          <w:rFonts w:cstheme="minorHAnsi"/>
          <w:u w:val="single"/>
        </w:rPr>
        <w:t>Rajah Brooke and the Pirates of Borneo</w:t>
      </w:r>
      <w:r w:rsidRPr="001E3FC9">
        <w:rPr>
          <w:rFonts w:cstheme="minorHAnsi"/>
        </w:rPr>
        <w:t xml:space="preserve">  Ph.d thesis University of New South Wales,  2019</w:t>
      </w:r>
    </w:p>
    <w:p w:rsidR="000E4833" w:rsidRPr="001E3FC9" w:rsidRDefault="000E4833" w:rsidP="00F73B28">
      <w:pPr>
        <w:spacing w:line="240" w:lineRule="auto"/>
        <w:rPr>
          <w:rFonts w:cstheme="minorHAnsi"/>
        </w:rPr>
      </w:pPr>
      <w:r w:rsidRPr="001E3FC9">
        <w:rPr>
          <w:rFonts w:cstheme="minorHAnsi"/>
        </w:rPr>
        <w:t xml:space="preserve">Leyden, John, </w:t>
      </w:r>
      <w:r w:rsidRPr="001E3FC9">
        <w:rPr>
          <w:rFonts w:cstheme="minorHAnsi"/>
          <w:u w:val="single"/>
        </w:rPr>
        <w:t>A Sketch of Island of Borneo</w:t>
      </w:r>
      <w:r w:rsidRPr="001E3FC9">
        <w:rPr>
          <w:rFonts w:cstheme="minorHAnsi"/>
        </w:rPr>
        <w:t xml:space="preserve">  in  </w:t>
      </w:r>
      <w:r w:rsidRPr="001E3FC9">
        <w:rPr>
          <w:rFonts w:cstheme="minorHAnsi"/>
          <w:i/>
        </w:rPr>
        <w:t xml:space="preserve">The Asiatic Journal and Monthly Register for British and Foreign India, China and Australia </w:t>
      </w:r>
      <w:r w:rsidRPr="001E3FC9">
        <w:rPr>
          <w:rFonts w:cstheme="minorHAnsi"/>
        </w:rPr>
        <w:t>London: Allen and Company, 1816</w:t>
      </w:r>
    </w:p>
    <w:p w:rsidR="000E4833" w:rsidRPr="001E3FC9" w:rsidRDefault="000E4833" w:rsidP="00F73B28">
      <w:pPr>
        <w:spacing w:line="240" w:lineRule="auto"/>
        <w:rPr>
          <w:rFonts w:cstheme="minorHAnsi"/>
        </w:rPr>
      </w:pPr>
      <w:r w:rsidRPr="001E3FC9">
        <w:rPr>
          <w:rFonts w:cstheme="minorHAnsi"/>
        </w:rPr>
        <w:t xml:space="preserve">Leyden, John </w:t>
      </w:r>
      <w:r w:rsidRPr="001E3FC9">
        <w:rPr>
          <w:rFonts w:cstheme="minorHAnsi"/>
          <w:u w:val="single"/>
        </w:rPr>
        <w:t>The Malay Annals</w:t>
      </w:r>
      <w:r w:rsidRPr="001E3FC9">
        <w:rPr>
          <w:rFonts w:cstheme="minorHAnsi"/>
        </w:rPr>
        <w:t xml:space="preserve"> Kuala Lumpur: MBRAS, 1821, 2010</w:t>
      </w:r>
    </w:p>
    <w:p w:rsidR="000E4833" w:rsidRPr="001E3FC9" w:rsidRDefault="000E4833" w:rsidP="00F73B28">
      <w:pPr>
        <w:spacing w:line="240" w:lineRule="auto"/>
        <w:rPr>
          <w:rFonts w:cstheme="minorHAnsi"/>
        </w:rPr>
      </w:pPr>
      <w:r w:rsidRPr="001E3FC9">
        <w:rPr>
          <w:rFonts w:cstheme="minorHAnsi"/>
        </w:rPr>
        <w:lastRenderedPageBreak/>
        <w:t xml:space="preserve">Lieberman, Victor </w:t>
      </w:r>
      <w:r w:rsidRPr="001E3FC9">
        <w:rPr>
          <w:rFonts w:cstheme="minorHAnsi"/>
          <w:u w:val="single"/>
        </w:rPr>
        <w:t>Maritime Influences in Southeast Asia,c.900-1300: Some further thoughts</w:t>
      </w:r>
      <w:r w:rsidRPr="001E3FC9">
        <w:rPr>
          <w:rFonts w:cstheme="minorHAnsi"/>
        </w:rPr>
        <w:t xml:space="preserve"> in  Journal of Southeast Asia Studies 41(3)  2010</w:t>
      </w:r>
    </w:p>
    <w:p w:rsidR="000E4833" w:rsidRPr="001E3FC9" w:rsidRDefault="000E4833" w:rsidP="00F73B28">
      <w:pPr>
        <w:spacing w:line="240" w:lineRule="auto"/>
        <w:rPr>
          <w:rFonts w:cstheme="minorHAnsi"/>
        </w:rPr>
      </w:pPr>
      <w:r w:rsidRPr="001E3FC9">
        <w:rPr>
          <w:rFonts w:cstheme="minorHAnsi"/>
        </w:rPr>
        <w:t xml:space="preserve">Lin, Marie et al </w:t>
      </w:r>
      <w:r w:rsidRPr="001E3FC9">
        <w:rPr>
          <w:rFonts w:cstheme="minorHAnsi"/>
          <w:u w:val="single"/>
        </w:rPr>
        <w:t>Genetic Diversity of Taiwans Indigenous Peoples</w:t>
      </w:r>
      <w:r w:rsidRPr="001E3FC9">
        <w:rPr>
          <w:rFonts w:cstheme="minorHAnsi"/>
        </w:rPr>
        <w:t xml:space="preserve"> in Sagant, Laurent et al </w:t>
      </w:r>
      <w:r w:rsidRPr="001E3FC9">
        <w:rPr>
          <w:rFonts w:cstheme="minorHAnsi"/>
          <w:i/>
        </w:rPr>
        <w:t>The Peopling of East Asia,</w:t>
      </w:r>
      <w:r w:rsidRPr="001E3FC9">
        <w:rPr>
          <w:rFonts w:cstheme="minorHAnsi"/>
        </w:rPr>
        <w:t xml:space="preserve"> Abingdon: Routledge Cuzon, 2005</w:t>
      </w:r>
    </w:p>
    <w:p w:rsidR="000E4833" w:rsidRPr="001E3FC9" w:rsidRDefault="000E4833" w:rsidP="00F73B28">
      <w:pPr>
        <w:spacing w:line="240" w:lineRule="auto"/>
        <w:rPr>
          <w:rFonts w:cstheme="minorHAnsi"/>
        </w:rPr>
      </w:pPr>
      <w:r w:rsidRPr="001E3FC9">
        <w:rPr>
          <w:rFonts w:cstheme="minorHAnsi"/>
        </w:rPr>
        <w:t xml:space="preserve">Ling, Alex </w:t>
      </w:r>
      <w:r w:rsidRPr="001E3FC9">
        <w:rPr>
          <w:rFonts w:cstheme="minorHAnsi"/>
          <w:u w:val="single"/>
        </w:rPr>
        <w:t>Golden Dreams of Borneo</w:t>
      </w:r>
      <w:r w:rsidRPr="001E3FC9">
        <w:rPr>
          <w:rFonts w:cstheme="minorHAnsi"/>
        </w:rPr>
        <w:t xml:space="preserve">  Singapore: Polynesian Timber Services, 1993</w:t>
      </w:r>
    </w:p>
    <w:p w:rsidR="000E4833" w:rsidRPr="001E3FC9" w:rsidRDefault="000E4833" w:rsidP="00F73B28">
      <w:pPr>
        <w:spacing w:line="240" w:lineRule="auto"/>
        <w:rPr>
          <w:rFonts w:cstheme="minorHAnsi"/>
        </w:rPr>
      </w:pPr>
      <w:r w:rsidRPr="001E3FC9">
        <w:rPr>
          <w:rFonts w:cstheme="minorHAnsi"/>
        </w:rPr>
        <w:t xml:space="preserve">Linschoten, Jan </w:t>
      </w:r>
      <w:r w:rsidRPr="001E3FC9">
        <w:rPr>
          <w:rFonts w:cstheme="minorHAnsi"/>
          <w:iCs/>
          <w:color w:val="222222"/>
          <w:u w:val="single"/>
          <w:shd w:val="clear" w:color="auto" w:fill="FFFFFF"/>
        </w:rPr>
        <w:t>John Huighen van Linschoten, His discours of voyages into ye Easte and West Indies: deuided into foure bookes</w:t>
      </w:r>
      <w:r w:rsidRPr="001E3FC9">
        <w:rPr>
          <w:rFonts w:cstheme="minorHAnsi"/>
          <w:color w:val="222222"/>
          <w:u w:val="single"/>
          <w:shd w:val="clear" w:color="auto" w:fill="FFFFFF"/>
        </w:rPr>
        <w:t> </w:t>
      </w:r>
      <w:r w:rsidRPr="001E3FC9">
        <w:rPr>
          <w:rFonts w:cstheme="minorHAnsi"/>
          <w:color w:val="222222"/>
          <w:shd w:val="clear" w:color="auto" w:fill="FFFFFF"/>
        </w:rPr>
        <w:t xml:space="preserve"> London: John Windet 1598</w:t>
      </w:r>
    </w:p>
    <w:p w:rsidR="000E4833" w:rsidRPr="001E3FC9" w:rsidRDefault="000E4833" w:rsidP="00F73B28">
      <w:pPr>
        <w:spacing w:line="240" w:lineRule="auto"/>
        <w:rPr>
          <w:rFonts w:cstheme="minorHAnsi"/>
        </w:rPr>
      </w:pPr>
      <w:r w:rsidRPr="001E3FC9">
        <w:rPr>
          <w:rFonts w:cstheme="minorHAnsi"/>
        </w:rPr>
        <w:t xml:space="preserve">Lipson, Mark et al </w:t>
      </w:r>
      <w:r w:rsidRPr="001E3FC9">
        <w:rPr>
          <w:rFonts w:cstheme="minorHAnsi"/>
          <w:u w:val="single"/>
        </w:rPr>
        <w:t xml:space="preserve">Ancient Genomes document multiple waves of migration in Southeast Asia Prehistory </w:t>
      </w:r>
      <w:r w:rsidRPr="001E3FC9">
        <w:rPr>
          <w:rFonts w:cstheme="minorHAnsi"/>
        </w:rPr>
        <w:t xml:space="preserve">in Science 361, 6 July 2018 </w:t>
      </w:r>
    </w:p>
    <w:p w:rsidR="000E4833" w:rsidRPr="001E3FC9" w:rsidRDefault="000E4833" w:rsidP="00F73B28">
      <w:pPr>
        <w:spacing w:line="240" w:lineRule="auto"/>
        <w:rPr>
          <w:rFonts w:cstheme="minorHAnsi"/>
        </w:rPr>
      </w:pPr>
      <w:r w:rsidRPr="001E3FC9">
        <w:rPr>
          <w:rFonts w:cstheme="minorHAnsi"/>
        </w:rPr>
        <w:t xml:space="preserve">Lipson, Mark. et al </w:t>
      </w:r>
      <w:r w:rsidRPr="001E3FC9">
        <w:rPr>
          <w:rFonts w:cstheme="minorHAnsi"/>
          <w:u w:val="single"/>
        </w:rPr>
        <w:t xml:space="preserve">Reconstructing Austronesian Population History in Island Southeast Asia </w:t>
      </w:r>
      <w:r w:rsidRPr="001E3FC9">
        <w:rPr>
          <w:rFonts w:cstheme="minorHAnsi"/>
        </w:rPr>
        <w:t>in Nature Communications, 5, 19 August 2014</w:t>
      </w:r>
    </w:p>
    <w:p w:rsidR="000E4833" w:rsidRPr="001E3FC9" w:rsidRDefault="000E4833" w:rsidP="00F73B28">
      <w:pPr>
        <w:spacing w:line="240" w:lineRule="auto"/>
        <w:rPr>
          <w:rFonts w:cstheme="minorHAnsi"/>
        </w:rPr>
      </w:pPr>
      <w:r w:rsidRPr="001E3FC9">
        <w:rPr>
          <w:rFonts w:cstheme="minorHAnsi"/>
        </w:rPr>
        <w:t xml:space="preserve">Lloyd-Smith, Lindsay </w:t>
      </w:r>
      <w:r w:rsidRPr="001E3FC9">
        <w:rPr>
          <w:rFonts w:cstheme="minorHAnsi"/>
          <w:u w:val="single"/>
        </w:rPr>
        <w:t>Early Holocene Burial Practice at Niah Cave, Sarawak</w:t>
      </w:r>
      <w:r w:rsidRPr="001E3FC9">
        <w:rPr>
          <w:rFonts w:cstheme="minorHAnsi"/>
        </w:rPr>
        <w:t xml:space="preserve"> in Journal of Indo-Pacific Archaeology (32)(2012) </w:t>
      </w:r>
    </w:p>
    <w:p w:rsidR="000E4833" w:rsidRPr="001E3FC9" w:rsidRDefault="000E4833" w:rsidP="00F73B28">
      <w:pPr>
        <w:spacing w:line="240" w:lineRule="auto"/>
        <w:rPr>
          <w:rFonts w:cstheme="minorHAnsi"/>
        </w:rPr>
      </w:pPr>
      <w:r w:rsidRPr="001E3FC9">
        <w:rPr>
          <w:rFonts w:cstheme="minorHAnsi"/>
        </w:rPr>
        <w:t xml:space="preserve">Lockard, Craig </w:t>
      </w:r>
      <w:r w:rsidRPr="001E3FC9">
        <w:rPr>
          <w:rFonts w:cstheme="minorHAnsi"/>
          <w:u w:val="single"/>
        </w:rPr>
        <w:t xml:space="preserve">Chinese Migration and Settlement in Southeast Asia Before 1850: Making Fields from the Sea </w:t>
      </w:r>
      <w:r w:rsidRPr="001E3FC9">
        <w:rPr>
          <w:rFonts w:cstheme="minorHAnsi"/>
        </w:rPr>
        <w:t>in History Compass 11/9 2013</w:t>
      </w:r>
    </w:p>
    <w:p w:rsidR="000E4833" w:rsidRPr="001E3FC9" w:rsidRDefault="000E4833" w:rsidP="00F73B28">
      <w:pPr>
        <w:spacing w:line="240" w:lineRule="auto"/>
        <w:rPr>
          <w:rFonts w:cstheme="minorHAnsi"/>
        </w:rPr>
      </w:pPr>
      <w:r w:rsidRPr="001E3FC9">
        <w:rPr>
          <w:rFonts w:cstheme="minorHAnsi"/>
        </w:rPr>
        <w:t xml:space="preserve">Lockard, Craig  </w:t>
      </w:r>
      <w:r w:rsidRPr="001E3FC9">
        <w:rPr>
          <w:rFonts w:cstheme="minorHAnsi"/>
          <w:u w:val="single"/>
        </w:rPr>
        <w:t>From Kampung to City: A Social History of Kuching Malaysia, 1820-1870</w:t>
      </w:r>
      <w:r w:rsidRPr="001E3FC9">
        <w:rPr>
          <w:rFonts w:cstheme="minorHAnsi"/>
        </w:rPr>
        <w:t xml:space="preserve"> Athens: Ohio University Press, 1987</w:t>
      </w:r>
    </w:p>
    <w:p w:rsidR="000E4833" w:rsidRPr="001E3FC9" w:rsidRDefault="000E4833" w:rsidP="00F73B28">
      <w:pPr>
        <w:spacing w:line="240" w:lineRule="auto"/>
        <w:rPr>
          <w:rFonts w:cstheme="minorHAnsi"/>
        </w:rPr>
      </w:pPr>
      <w:r w:rsidRPr="001E3FC9">
        <w:rPr>
          <w:rFonts w:cstheme="minorHAnsi"/>
        </w:rPr>
        <w:t xml:space="preserve">Lockard, Craig </w:t>
      </w:r>
      <w:r w:rsidRPr="001E3FC9">
        <w:rPr>
          <w:rFonts w:cstheme="minorHAnsi"/>
          <w:u w:val="single"/>
        </w:rPr>
        <w:t xml:space="preserve">Old Sarawak </w:t>
      </w:r>
      <w:r w:rsidRPr="001E3FC9">
        <w:rPr>
          <w:rFonts w:cstheme="minorHAnsi"/>
        </w:rPr>
        <w:t>Kuching: Borneo Literature Bureau, 1972</w:t>
      </w:r>
    </w:p>
    <w:p w:rsidR="000E4833" w:rsidRPr="001E3FC9" w:rsidRDefault="000E4833" w:rsidP="00F73B28">
      <w:pPr>
        <w:spacing w:line="240" w:lineRule="auto"/>
        <w:rPr>
          <w:rFonts w:cstheme="minorHAnsi"/>
          <w:color w:val="FF0000"/>
        </w:rPr>
      </w:pPr>
      <w:r w:rsidRPr="001E3FC9">
        <w:rPr>
          <w:rFonts w:cstheme="minorHAnsi"/>
        </w:rPr>
        <w:t xml:space="preserve">Lockard, Craig </w:t>
      </w:r>
      <w:r w:rsidRPr="001E3FC9">
        <w:rPr>
          <w:rFonts w:cstheme="minorHAnsi"/>
          <w:u w:val="single"/>
        </w:rPr>
        <w:t>The Early Development of Kuching, 1820-1857</w:t>
      </w:r>
      <w:r w:rsidRPr="001E3FC9">
        <w:rPr>
          <w:rFonts w:cstheme="minorHAnsi"/>
        </w:rPr>
        <w:t xml:space="preserve"> in JMBRAS vol. 49, no.2, 1976</w:t>
      </w:r>
    </w:p>
    <w:p w:rsidR="000E4833" w:rsidRPr="001E3FC9" w:rsidRDefault="000E4833" w:rsidP="00F73B28">
      <w:pPr>
        <w:spacing w:line="240" w:lineRule="auto"/>
        <w:rPr>
          <w:rFonts w:cstheme="minorHAnsi"/>
        </w:rPr>
      </w:pPr>
      <w:r w:rsidRPr="001E3FC9">
        <w:rPr>
          <w:rFonts w:cstheme="minorHAnsi"/>
        </w:rPr>
        <w:t xml:space="preserve">Logan J. R. </w:t>
      </w:r>
      <w:r w:rsidRPr="001E3FC9">
        <w:rPr>
          <w:rFonts w:cstheme="minorHAnsi"/>
          <w:u w:val="single"/>
        </w:rPr>
        <w:t>Antiquity of Chinese Trade with India and the Indian Archipelago</w:t>
      </w:r>
      <w:r w:rsidRPr="001E3FC9">
        <w:rPr>
          <w:rFonts w:cstheme="minorHAnsi"/>
        </w:rPr>
        <w:t xml:space="preserve"> in Journal of the Indian Archipelago and Eastern Asia, volume 2, p. 603-605, notes, 1848</w:t>
      </w:r>
    </w:p>
    <w:p w:rsidR="000E4833" w:rsidRPr="001E3FC9" w:rsidRDefault="000E4833" w:rsidP="00F73B28">
      <w:pPr>
        <w:spacing w:line="240" w:lineRule="auto"/>
        <w:rPr>
          <w:rFonts w:cstheme="minorHAnsi"/>
        </w:rPr>
      </w:pPr>
      <w:r w:rsidRPr="001E3FC9">
        <w:rPr>
          <w:rFonts w:cstheme="minorHAnsi"/>
        </w:rPr>
        <w:t xml:space="preserve">Logan, J.R. </w:t>
      </w:r>
      <w:r w:rsidRPr="001E3FC9">
        <w:rPr>
          <w:rFonts w:cstheme="minorHAnsi"/>
          <w:u w:val="single"/>
        </w:rPr>
        <w:t>The Piracy and Slave Trade of the Indian Archipelago</w:t>
      </w:r>
      <w:r w:rsidRPr="001E3FC9">
        <w:rPr>
          <w:rFonts w:cstheme="minorHAnsi"/>
        </w:rPr>
        <w:t xml:space="preserve"> in Journal of the Indian Archipelago and Eastern Asia volume 4, 1850</w:t>
      </w:r>
    </w:p>
    <w:p w:rsidR="000E4833" w:rsidRPr="001E3FC9" w:rsidRDefault="000E4833" w:rsidP="00F73B28">
      <w:pPr>
        <w:spacing w:line="240" w:lineRule="auto"/>
        <w:rPr>
          <w:rFonts w:cstheme="minorHAnsi"/>
        </w:rPr>
      </w:pPr>
      <w:r w:rsidRPr="001E3FC9">
        <w:rPr>
          <w:rFonts w:cstheme="minorHAnsi"/>
        </w:rPr>
        <w:t xml:space="preserve">Logan, J.R </w:t>
      </w:r>
      <w:r w:rsidRPr="001E3FC9">
        <w:rPr>
          <w:rFonts w:cstheme="minorHAnsi"/>
          <w:u w:val="single"/>
        </w:rPr>
        <w:t>Notices of Chinese  Intercourse with Borneo Proper prior to the Establishment of Singapore in 1819</w:t>
      </w:r>
      <w:r w:rsidRPr="001E3FC9">
        <w:rPr>
          <w:rFonts w:cstheme="minorHAnsi"/>
        </w:rPr>
        <w:t xml:space="preserve"> in Journal of the Indian Archipelago and Eastern Asia series 1, volume 2 </w:t>
      </w:r>
    </w:p>
    <w:p w:rsidR="000E4833" w:rsidRPr="001E3FC9" w:rsidRDefault="000E4833" w:rsidP="00F73B28">
      <w:pPr>
        <w:spacing w:line="240" w:lineRule="auto"/>
        <w:rPr>
          <w:rFonts w:cstheme="minorHAnsi"/>
        </w:rPr>
      </w:pPr>
      <w:r w:rsidRPr="001E3FC9">
        <w:rPr>
          <w:rFonts w:cstheme="minorHAnsi"/>
        </w:rPr>
        <w:t xml:space="preserve">Logan, J.R. </w:t>
      </w:r>
      <w:r w:rsidRPr="001E3FC9">
        <w:rPr>
          <w:rFonts w:cstheme="minorHAnsi"/>
          <w:u w:val="single"/>
        </w:rPr>
        <w:t>Traces of the Origin of the Malay Kingdom on Borneo Proper</w:t>
      </w:r>
      <w:r w:rsidRPr="001E3FC9">
        <w:rPr>
          <w:rFonts w:cstheme="minorHAnsi"/>
        </w:rPr>
        <w:t xml:space="preserve"> in The Journal of the Indian Archipelago volume. 2 Singapore: 1848 p. 514</w:t>
      </w:r>
    </w:p>
    <w:p w:rsidR="000E4833" w:rsidRPr="001E3FC9" w:rsidRDefault="000E4833" w:rsidP="00F73B28">
      <w:pPr>
        <w:spacing w:line="240" w:lineRule="auto"/>
        <w:rPr>
          <w:rFonts w:cstheme="minorHAnsi"/>
        </w:rPr>
      </w:pPr>
      <w:r w:rsidRPr="001E3FC9">
        <w:rPr>
          <w:rFonts w:cstheme="minorHAnsi"/>
        </w:rPr>
        <w:t xml:space="preserve">Lord Bishop of Labuan </w:t>
      </w:r>
      <w:r w:rsidRPr="001E3FC9">
        <w:rPr>
          <w:rFonts w:cstheme="minorHAnsi"/>
          <w:u w:val="single"/>
        </w:rPr>
        <w:t>On the Wild Tribes of the Northwest Coast of Borneo</w:t>
      </w:r>
      <w:r w:rsidRPr="001E3FC9">
        <w:rPr>
          <w:rFonts w:cstheme="minorHAnsi"/>
        </w:rPr>
        <w:t xml:space="preserve">  Transactions of the Ethnological Society of London, 2, 1863</w:t>
      </w:r>
    </w:p>
    <w:p w:rsidR="000E4833" w:rsidRPr="001E3FC9" w:rsidRDefault="000E4833" w:rsidP="00F73B28">
      <w:pPr>
        <w:spacing w:line="240" w:lineRule="auto"/>
        <w:rPr>
          <w:rFonts w:cstheme="minorHAnsi"/>
        </w:rPr>
      </w:pPr>
      <w:r w:rsidRPr="001E3FC9">
        <w:rPr>
          <w:rFonts w:cstheme="minorHAnsi"/>
        </w:rPr>
        <w:t xml:space="preserve">Lourdes, Rausa Gomez  </w:t>
      </w:r>
      <w:r w:rsidRPr="001E3FC9">
        <w:rPr>
          <w:rFonts w:cstheme="minorHAnsi"/>
          <w:u w:val="single"/>
        </w:rPr>
        <w:t>Sri  Vijaya and Madjapahit</w:t>
      </w:r>
      <w:r w:rsidRPr="001E3FC9">
        <w:rPr>
          <w:rFonts w:cstheme="minorHAnsi"/>
        </w:rPr>
        <w:t xml:space="preserve">  in Philippine Studies, vol. 15 no. 1 1961</w:t>
      </w:r>
    </w:p>
    <w:p w:rsidR="000E4833" w:rsidRPr="001E3FC9" w:rsidRDefault="000E4833" w:rsidP="00F73B28">
      <w:pPr>
        <w:spacing w:line="240" w:lineRule="auto"/>
        <w:rPr>
          <w:rFonts w:cstheme="minorHAnsi"/>
        </w:rPr>
      </w:pPr>
      <w:r w:rsidRPr="001E3FC9">
        <w:rPr>
          <w:rFonts w:cstheme="minorHAnsi"/>
        </w:rPr>
        <w:t xml:space="preserve">Louys, Julien </w:t>
      </w:r>
      <w:r w:rsidRPr="001E3FC9">
        <w:rPr>
          <w:rFonts w:cstheme="minorHAnsi"/>
          <w:u w:val="single"/>
        </w:rPr>
        <w:t>Limited Effect of the Quaternary's largest Super Eruption (Toba) on Land Mammals  from Southeast Asia</w:t>
      </w:r>
      <w:r w:rsidRPr="001E3FC9">
        <w:rPr>
          <w:rFonts w:cstheme="minorHAnsi"/>
        </w:rPr>
        <w:t xml:space="preserve"> in Quaternary Science Reviews vol. 26, issues 25-28, December 2007</w:t>
      </w:r>
    </w:p>
    <w:p w:rsidR="000E4833" w:rsidRPr="001E3FC9" w:rsidRDefault="000E4833" w:rsidP="00F73B28">
      <w:pPr>
        <w:spacing w:line="240" w:lineRule="auto"/>
        <w:rPr>
          <w:rFonts w:cstheme="minorHAnsi"/>
        </w:rPr>
      </w:pPr>
      <w:r w:rsidRPr="001E3FC9">
        <w:rPr>
          <w:rFonts w:cstheme="minorHAnsi"/>
        </w:rPr>
        <w:t xml:space="preserve">Low, Hugh  </w:t>
      </w:r>
      <w:r w:rsidRPr="001E3FC9">
        <w:rPr>
          <w:rFonts w:cstheme="minorHAnsi"/>
          <w:u w:val="single"/>
        </w:rPr>
        <w:t>Sarawak</w:t>
      </w:r>
      <w:r w:rsidRPr="001E3FC9">
        <w:rPr>
          <w:rFonts w:cstheme="minorHAnsi"/>
        </w:rPr>
        <w:t xml:space="preserve">  London: Richard Bentley, 1848</w:t>
      </w:r>
    </w:p>
    <w:p w:rsidR="000E4833" w:rsidRPr="001E3FC9" w:rsidRDefault="000E4833" w:rsidP="00F73B28">
      <w:pPr>
        <w:spacing w:line="240" w:lineRule="auto"/>
        <w:rPr>
          <w:rFonts w:cstheme="minorHAnsi"/>
        </w:rPr>
      </w:pPr>
      <w:r w:rsidRPr="001E3FC9">
        <w:rPr>
          <w:rFonts w:cstheme="minorHAnsi"/>
        </w:rPr>
        <w:t xml:space="preserve">M, Patmawati and Nurfaidah  </w:t>
      </w:r>
      <w:r w:rsidRPr="001E3FC9">
        <w:rPr>
          <w:rFonts w:cstheme="minorHAnsi"/>
          <w:u w:val="single"/>
        </w:rPr>
        <w:t>Islam and Bugis in West Kalimatan</w:t>
      </w:r>
      <w:r w:rsidRPr="001E3FC9">
        <w:rPr>
          <w:rFonts w:cstheme="minorHAnsi"/>
        </w:rPr>
        <w:t xml:space="preserve">  in AL ABAB -Borneo Journal of Religious Studies, vol.  4, no. 1, 2015  </w:t>
      </w:r>
    </w:p>
    <w:p w:rsidR="000E4833" w:rsidRPr="001E3FC9" w:rsidRDefault="000E4833" w:rsidP="00F73B28">
      <w:pPr>
        <w:spacing w:line="240" w:lineRule="auto"/>
        <w:rPr>
          <w:rFonts w:cstheme="minorHAnsi"/>
        </w:rPr>
      </w:pPr>
      <w:r w:rsidRPr="001E3FC9">
        <w:rPr>
          <w:rFonts w:cstheme="minorHAnsi"/>
        </w:rPr>
        <w:t xml:space="preserve">MacGregor, John </w:t>
      </w:r>
      <w:r w:rsidRPr="001E3FC9">
        <w:rPr>
          <w:rFonts w:cstheme="minorHAnsi"/>
          <w:u w:val="single"/>
        </w:rPr>
        <w:t xml:space="preserve">Through the Buffer State </w:t>
      </w:r>
      <w:r w:rsidRPr="001E3FC9">
        <w:rPr>
          <w:rFonts w:cstheme="minorHAnsi"/>
        </w:rPr>
        <w:t>Bangkok: White Lotus reprint of the 1896 edition, 1994</w:t>
      </w:r>
    </w:p>
    <w:p w:rsidR="000E4833" w:rsidRPr="00F02C27" w:rsidRDefault="000E4833" w:rsidP="00F73B28">
      <w:pPr>
        <w:spacing w:line="240" w:lineRule="auto"/>
        <w:rPr>
          <w:rStyle w:val="apple-converted-space"/>
          <w:color w:val="333300"/>
          <w:bdr w:val="none" w:sz="0" w:space="0" w:color="auto" w:frame="1"/>
          <w:shd w:val="clear" w:color="auto" w:fill="FFFFFF"/>
        </w:rPr>
      </w:pPr>
      <w:bookmarkStart w:id="82" w:name="_Toc518894956"/>
      <w:r w:rsidRPr="00F02C27">
        <w:lastRenderedPageBreak/>
        <w:t xml:space="preserve">Macaulay, Vincent  </w:t>
      </w:r>
      <w:r w:rsidRPr="00DE6F5E">
        <w:rPr>
          <w:u w:val="single"/>
        </w:rPr>
        <w:t>Single, Rapid Coastal Settlement of Asia Revealed by Analysis of Complete Mitochondrial Genomes</w:t>
      </w:r>
      <w:r w:rsidRPr="00F02C27">
        <w:t xml:space="preserve"> in Science </w:t>
      </w:r>
      <w:r w:rsidRPr="00F02C27">
        <w:rPr>
          <w:rStyle w:val="slug-vol"/>
          <w:color w:val="333300"/>
          <w:bdr w:val="none" w:sz="0" w:space="0" w:color="auto" w:frame="1"/>
          <w:shd w:val="clear" w:color="auto" w:fill="FFFFFF"/>
        </w:rPr>
        <w:t>Vol. 308</w:t>
      </w:r>
      <w:r w:rsidRPr="00F02C27">
        <w:rPr>
          <w:rStyle w:val="apple-converted-space"/>
          <w:color w:val="333300"/>
          <w:bdr w:val="none" w:sz="0" w:space="0" w:color="auto" w:frame="1"/>
          <w:shd w:val="clear" w:color="auto" w:fill="FFFFFF"/>
        </w:rPr>
        <w:t> </w:t>
      </w:r>
      <w:r w:rsidRPr="00F02C27">
        <w:rPr>
          <w:rStyle w:val="slug-issue"/>
          <w:color w:val="333300"/>
          <w:bdr w:val="none" w:sz="0" w:space="0" w:color="auto" w:frame="1"/>
          <w:shd w:val="clear" w:color="auto" w:fill="FFFFFF"/>
        </w:rPr>
        <w:t>no. 5724</w:t>
      </w:r>
      <w:r w:rsidRPr="00F02C27">
        <w:rPr>
          <w:rStyle w:val="apple-converted-space"/>
          <w:color w:val="333300"/>
          <w:bdr w:val="none" w:sz="0" w:space="0" w:color="auto" w:frame="1"/>
          <w:shd w:val="clear" w:color="auto" w:fill="FFFFFF"/>
        </w:rPr>
        <w:t>, May, 2005</w:t>
      </w:r>
      <w:bookmarkEnd w:id="82"/>
    </w:p>
    <w:p w:rsidR="000E4833" w:rsidRPr="00F02C27" w:rsidRDefault="000E4833" w:rsidP="00F73B28">
      <w:pPr>
        <w:spacing w:line="240" w:lineRule="auto"/>
        <w:rPr>
          <w:rStyle w:val="apple-converted-space"/>
          <w:color w:val="333300"/>
          <w:bdr w:val="none" w:sz="0" w:space="0" w:color="auto" w:frame="1"/>
          <w:shd w:val="clear" w:color="auto" w:fill="FFFFFF"/>
        </w:rPr>
      </w:pPr>
      <w:r w:rsidRPr="00F02C27">
        <w:rPr>
          <w:rStyle w:val="apple-converted-space"/>
          <w:color w:val="333300"/>
          <w:bdr w:val="none" w:sz="0" w:space="0" w:color="auto" w:frame="1"/>
          <w:shd w:val="clear" w:color="auto" w:fill="FFFFFF"/>
        </w:rPr>
        <w:t xml:space="preserve">Mahdi,Waruno </w:t>
      </w:r>
      <w:r w:rsidRPr="00F02C27">
        <w:rPr>
          <w:rStyle w:val="apple-converted-space"/>
          <w:color w:val="333300"/>
          <w:u w:val="single"/>
          <w:bdr w:val="none" w:sz="0" w:space="0" w:color="auto" w:frame="1"/>
          <w:shd w:val="clear" w:color="auto" w:fill="FFFFFF"/>
        </w:rPr>
        <w:t>Pre Austronesian Origins of Seafaring in Insular Southeast Asia</w:t>
      </w:r>
      <w:r w:rsidRPr="00F02C27">
        <w:rPr>
          <w:rStyle w:val="apple-converted-space"/>
          <w:color w:val="333300"/>
          <w:bdr w:val="none" w:sz="0" w:space="0" w:color="auto" w:frame="1"/>
          <w:shd w:val="clear" w:color="auto" w:fill="FFFFFF"/>
        </w:rPr>
        <w:t xml:space="preserve">  Berlin: Franz Haber Institiute, 2013</w:t>
      </w:r>
    </w:p>
    <w:p w:rsidR="000E4833" w:rsidRPr="00F02C27" w:rsidRDefault="000E4833" w:rsidP="00F73B28">
      <w:pPr>
        <w:spacing w:line="240" w:lineRule="auto"/>
      </w:pPr>
      <w:r w:rsidRPr="00F02C27">
        <w:rPr>
          <w:rStyle w:val="apple-converted-space"/>
          <w:color w:val="333300"/>
          <w:bdr w:val="none" w:sz="0" w:space="0" w:color="auto" w:frame="1"/>
          <w:shd w:val="clear" w:color="auto" w:fill="FFFFFF"/>
        </w:rPr>
        <w:t xml:space="preserve">Majewski, Jedzej </w:t>
      </w:r>
      <w:r w:rsidRPr="00F02C27">
        <w:rPr>
          <w:rStyle w:val="apple-converted-space"/>
          <w:color w:val="333300"/>
          <w:u w:val="single"/>
          <w:bdr w:val="none" w:sz="0" w:space="0" w:color="auto" w:frame="1"/>
          <w:shd w:val="clear" w:color="auto" w:fill="FFFFFF"/>
        </w:rPr>
        <w:t>Holocene Relative Sea Level Records from Coral Micro Atolls in Western Borneo, South China Sea</w:t>
      </w:r>
      <w:r w:rsidRPr="00F02C27">
        <w:rPr>
          <w:rStyle w:val="apple-converted-space"/>
          <w:color w:val="333300"/>
          <w:bdr w:val="none" w:sz="0" w:space="0" w:color="auto" w:frame="1"/>
          <w:shd w:val="clear" w:color="auto" w:fill="FFFFFF"/>
        </w:rPr>
        <w:t xml:space="preserve"> in The Holocene May 2018 </w:t>
      </w:r>
      <w:r w:rsidRPr="00F02C27">
        <w:t>DOI: 10.1177/0959683618777061</w:t>
      </w:r>
    </w:p>
    <w:p w:rsidR="000E4833" w:rsidRPr="00F02C27" w:rsidRDefault="000E4833" w:rsidP="00F73B28">
      <w:pPr>
        <w:spacing w:line="240" w:lineRule="auto"/>
        <w:rPr>
          <w:rStyle w:val="apple-converted-space"/>
          <w:color w:val="333300"/>
          <w:bdr w:val="none" w:sz="0" w:space="0" w:color="auto" w:frame="1"/>
          <w:shd w:val="clear" w:color="auto" w:fill="FFFFFF"/>
        </w:rPr>
      </w:pPr>
      <w:r w:rsidRPr="00F02C27">
        <w:rPr>
          <w:rStyle w:val="apple-converted-space"/>
          <w:color w:val="333300"/>
          <w:bdr w:val="none" w:sz="0" w:space="0" w:color="auto" w:frame="1"/>
          <w:shd w:val="clear" w:color="auto" w:fill="FFFFFF"/>
        </w:rPr>
        <w:t>Majewski, Jedzej-personal e-mail 10 July 2018</w:t>
      </w:r>
      <w:bookmarkStart w:id="83" w:name="_Toc518894957"/>
    </w:p>
    <w:p w:rsidR="000E4833" w:rsidRPr="001E3FC9" w:rsidRDefault="000E4833" w:rsidP="00F73B28">
      <w:pPr>
        <w:spacing w:line="240" w:lineRule="auto"/>
        <w:rPr>
          <w:b/>
          <w:color w:val="333300"/>
          <w:bdr w:val="none" w:sz="0" w:space="0" w:color="auto" w:frame="1"/>
          <w:shd w:val="clear" w:color="auto" w:fill="FFFFFF"/>
        </w:rPr>
      </w:pPr>
      <w:r w:rsidRPr="00F02C27">
        <w:rPr>
          <w:rStyle w:val="apple-converted-space"/>
          <w:color w:val="333300"/>
          <w:bdr w:val="none" w:sz="0" w:space="0" w:color="auto" w:frame="1"/>
          <w:shd w:val="clear" w:color="auto" w:fill="FFFFFF"/>
        </w:rPr>
        <w:t>Majul, Cesar Adib </w:t>
      </w:r>
      <w:r w:rsidRPr="00F02C27">
        <w:rPr>
          <w:rStyle w:val="apple-converted-space"/>
          <w:color w:val="333300"/>
          <w:u w:val="single"/>
          <w:bdr w:val="none" w:sz="0" w:space="0" w:color="auto" w:frame="1"/>
          <w:shd w:val="clear" w:color="auto" w:fill="FFFFFF"/>
        </w:rPr>
        <w:t xml:space="preserve">Political and Historical Notes on the Old Sulu Sultanate </w:t>
      </w:r>
      <w:r w:rsidRPr="00F02C27">
        <w:rPr>
          <w:rStyle w:val="apple-converted-space"/>
          <w:color w:val="333300"/>
          <w:bdr w:val="none" w:sz="0" w:space="0" w:color="auto" w:frame="1"/>
          <w:shd w:val="clear" w:color="auto" w:fill="FFFFFF"/>
        </w:rPr>
        <w:t xml:space="preserve"> JMBRAS vol. 38, no. 1 (207) (July, 1965)</w:t>
      </w:r>
      <w:bookmarkEnd w:id="83"/>
    </w:p>
    <w:p w:rsidR="000E4833" w:rsidRPr="00F02C27" w:rsidRDefault="000E4833" w:rsidP="00F73B28">
      <w:pPr>
        <w:spacing w:line="240" w:lineRule="auto"/>
      </w:pPr>
      <w:bookmarkStart w:id="84" w:name="_Toc518894958"/>
      <w:r w:rsidRPr="00F02C27">
        <w:t xml:space="preserve">Majumdar, R.C </w:t>
      </w:r>
      <w:r w:rsidRPr="00F02C27">
        <w:rPr>
          <w:u w:val="single"/>
        </w:rPr>
        <w:t>Ancient Indian Colonies in the Far Ea</w:t>
      </w:r>
      <w:r w:rsidRPr="00F02C27">
        <w:t>st, vol. 1 Champa Lahore: The Punjab Sanskrit Book Depot, 1927</w:t>
      </w:r>
      <w:bookmarkEnd w:id="84"/>
    </w:p>
    <w:p w:rsidR="000E4833" w:rsidRPr="00F02C27" w:rsidRDefault="000E4833" w:rsidP="00F73B28">
      <w:pPr>
        <w:spacing w:line="240" w:lineRule="auto"/>
      </w:pPr>
      <w:r w:rsidRPr="00F02C27">
        <w:t xml:space="preserve">Majumdar, R.C </w:t>
      </w:r>
      <w:r w:rsidRPr="00DE6F5E">
        <w:rPr>
          <w:u w:val="single"/>
        </w:rPr>
        <w:t>Ancient Indian Colonies in the Far East Vol II:</w:t>
      </w:r>
      <w:r w:rsidRPr="00F02C27">
        <w:t xml:space="preserve"> Suvarnadvipa Political History Dacca: Gyan Books, 1937</w:t>
      </w:r>
    </w:p>
    <w:p w:rsidR="000E4833" w:rsidRPr="00F02C27" w:rsidRDefault="00DE6F5E" w:rsidP="00F73B28">
      <w:pPr>
        <w:spacing w:line="240" w:lineRule="auto"/>
      </w:pPr>
      <w:bookmarkStart w:id="85" w:name="_Toc518894959"/>
      <w:r>
        <w:t xml:space="preserve">Makepeace,Walter </w:t>
      </w:r>
      <w:r w:rsidR="000E4833" w:rsidRPr="00F02C27">
        <w:rPr>
          <w:u w:val="single"/>
        </w:rPr>
        <w:t>One Hundred Years of Singapore</w:t>
      </w:r>
      <w:r w:rsidR="000E4833" w:rsidRPr="00F02C27">
        <w:t xml:space="preserve"> London: John Murray, 1921</w:t>
      </w:r>
      <w:bookmarkEnd w:id="85"/>
    </w:p>
    <w:p w:rsidR="000E4833" w:rsidRPr="00F02C27" w:rsidRDefault="000E4833" w:rsidP="00F73B28">
      <w:pPr>
        <w:spacing w:line="240" w:lineRule="auto"/>
      </w:pPr>
      <w:bookmarkStart w:id="86" w:name="_Toc518894960"/>
      <w:r w:rsidRPr="00F02C27">
        <w:t xml:space="preserve">Malte-Brun </w:t>
      </w:r>
      <w:r w:rsidRPr="00F02C27">
        <w:rPr>
          <w:u w:val="single"/>
        </w:rPr>
        <w:t>Universal Geography</w:t>
      </w:r>
      <w:r w:rsidRPr="00F02C27">
        <w:t xml:space="preserve"> Philadelphia: Anthony Finley, 1827</w:t>
      </w:r>
      <w:bookmarkEnd w:id="86"/>
    </w:p>
    <w:p w:rsidR="000E4833" w:rsidRPr="00F02C27" w:rsidRDefault="000E4833" w:rsidP="00F73B28">
      <w:pPr>
        <w:spacing w:line="240" w:lineRule="auto"/>
      </w:pPr>
      <w:bookmarkStart w:id="87" w:name="_Toc518894961"/>
      <w:r w:rsidRPr="00F02C27">
        <w:t xml:space="preserve">Manguin, Pierre-Yves </w:t>
      </w:r>
      <w:r w:rsidRPr="00F02C27">
        <w:rPr>
          <w:u w:val="single"/>
        </w:rPr>
        <w:t>New Ships for New Networks: Trends in Shipbuilding in the South China Sea in the 15th and 16th Centuries</w:t>
      </w:r>
      <w:r w:rsidRPr="00F02C27">
        <w:t xml:space="preserve"> in Wade, Geoff </w:t>
      </w:r>
      <w:r w:rsidRPr="00F02C27">
        <w:rPr>
          <w:i/>
        </w:rPr>
        <w:t>Southeast Asia in the Fifteenth Century</w:t>
      </w:r>
      <w:r w:rsidRPr="00F02C27">
        <w:t xml:space="preserve">  Singapore: NUS Press, 2010</w:t>
      </w:r>
      <w:bookmarkEnd w:id="87"/>
    </w:p>
    <w:p w:rsidR="000E4833" w:rsidRPr="00F02C27" w:rsidRDefault="00DE6F5E" w:rsidP="00F73B28">
      <w:pPr>
        <w:spacing w:line="240" w:lineRule="auto"/>
      </w:pPr>
      <w:bookmarkStart w:id="88" w:name="_Toc518894962"/>
      <w:r>
        <w:t xml:space="preserve">Marryat, Frank </w:t>
      </w:r>
      <w:r w:rsidR="000E4833" w:rsidRPr="00F02C27">
        <w:rPr>
          <w:u w:val="single"/>
        </w:rPr>
        <w:t>Borneo and the Indian Archipelago</w:t>
      </w:r>
      <w:r w:rsidR="000E4833" w:rsidRPr="00F02C27">
        <w:t xml:space="preserve"> London: Longman, Brown, Green and Longmans, 1848</w:t>
      </w:r>
      <w:bookmarkEnd w:id="88"/>
    </w:p>
    <w:p w:rsidR="000E4833" w:rsidRPr="00F02C27" w:rsidRDefault="000E4833" w:rsidP="00F73B28">
      <w:pPr>
        <w:spacing w:line="240" w:lineRule="auto"/>
      </w:pPr>
      <w:bookmarkStart w:id="89" w:name="_Toc518894963"/>
      <w:r w:rsidRPr="00F02C27">
        <w:t xml:space="preserve">Marsden, William </w:t>
      </w:r>
      <w:r w:rsidRPr="00F02C27">
        <w:rPr>
          <w:u w:val="single"/>
        </w:rPr>
        <w:t>The History of Sumatra</w:t>
      </w:r>
      <w:r w:rsidRPr="00F02C27">
        <w:t xml:space="preserve">  second edition London: by the author, 1778</w:t>
      </w:r>
      <w:bookmarkEnd w:id="89"/>
    </w:p>
    <w:p w:rsidR="000E4833" w:rsidRPr="00F02C27" w:rsidRDefault="000E4833" w:rsidP="00F73B28">
      <w:pPr>
        <w:spacing w:line="240" w:lineRule="auto"/>
      </w:pPr>
      <w:bookmarkStart w:id="90" w:name="_Toc518894964"/>
      <w:r w:rsidRPr="00F02C27">
        <w:t xml:space="preserve">Marshall, Nathan </w:t>
      </w:r>
      <w:r w:rsidRPr="00F02C27">
        <w:rPr>
          <w:u w:val="single"/>
        </w:rPr>
        <w:t>Milankovitch Cycles in an Equatorial Delta from the Miocene of Borneo</w:t>
      </w:r>
      <w:r w:rsidRPr="00F02C27">
        <w:t xml:space="preserve"> in Earth and Planetary Science Letters, vol. 472, 15 August 2017</w:t>
      </w:r>
      <w:bookmarkEnd w:id="90"/>
      <w:r w:rsidR="001E3FC9" w:rsidRPr="00F02C27">
        <w:t xml:space="preserve"> </w:t>
      </w:r>
    </w:p>
    <w:p w:rsidR="000E4833" w:rsidRDefault="000E4833" w:rsidP="00F73B28">
      <w:pPr>
        <w:spacing w:line="240" w:lineRule="auto"/>
      </w:pPr>
      <w:bookmarkStart w:id="91" w:name="_Toc518894965"/>
      <w:r w:rsidRPr="00F02C27">
        <w:t>M</w:t>
      </w:r>
      <w:r w:rsidR="00DE6F5E">
        <w:t xml:space="preserve">arwick, Ben </w:t>
      </w:r>
      <w:r w:rsidR="00262B17">
        <w:rPr>
          <w:u w:val="single"/>
        </w:rPr>
        <w:t xml:space="preserve">Biogeography </w:t>
      </w:r>
      <w:r w:rsidRPr="00DE6F5E">
        <w:rPr>
          <w:u w:val="single"/>
        </w:rPr>
        <w:t>of Middle Pleistocene hominins  in Mainland Southeast Asia: A Review of Current Evidence</w:t>
      </w:r>
      <w:r w:rsidRPr="00F02C27">
        <w:t xml:space="preserve"> in Quaternary International  vol. 202 issue 1-2, 2009</w:t>
      </w:r>
      <w:bookmarkEnd w:id="91"/>
    </w:p>
    <w:p w:rsidR="00671296" w:rsidRPr="00671296" w:rsidRDefault="00671296" w:rsidP="00F73B28">
      <w:pPr>
        <w:spacing w:line="240" w:lineRule="auto"/>
      </w:pPr>
      <w:r>
        <w:t xml:space="preserve">Matasumara,Hirofumi </w:t>
      </w:r>
      <w:r w:rsidRPr="00671296">
        <w:rPr>
          <w:u w:val="single"/>
        </w:rPr>
        <w:t>Cranio-morphometric and aDNA corroboration of the Austronesian dispersal model in ancient Island Southeast Asia: Support from Gua Harimau, Indonesia</w:t>
      </w:r>
      <w:r>
        <w:rPr>
          <w:u w:val="single"/>
        </w:rPr>
        <w:t xml:space="preserve"> </w:t>
      </w:r>
      <w:r>
        <w:t>a. PLoS ONE 13(6): e0198689.</w:t>
      </w:r>
    </w:p>
    <w:p w:rsidR="000E4833" w:rsidRPr="00F02C27" w:rsidRDefault="000E4833" w:rsidP="00F73B28">
      <w:pPr>
        <w:spacing w:line="240" w:lineRule="auto"/>
      </w:pPr>
      <w:bookmarkStart w:id="92" w:name="_Toc518894966"/>
      <w:r w:rsidRPr="00F02C27">
        <w:t xml:space="preserve">Maxwell, W.E. </w:t>
      </w:r>
      <w:r w:rsidRPr="00F02C27">
        <w:rPr>
          <w:u w:val="single"/>
        </w:rPr>
        <w:t>Aryan Mythology in Malay Tradition</w:t>
      </w:r>
      <w:r w:rsidRPr="00F02C27">
        <w:t xml:space="preserve"> in JRASGBNI vol. 13, no 1 1882</w:t>
      </w:r>
      <w:bookmarkEnd w:id="92"/>
    </w:p>
    <w:p w:rsidR="000E4833" w:rsidRPr="00F02C27" w:rsidRDefault="000E4833" w:rsidP="00F73B28">
      <w:pPr>
        <w:spacing w:line="240" w:lineRule="auto"/>
      </w:pPr>
      <w:r w:rsidRPr="00F02C27">
        <w:t xml:space="preserve">McColl, Hugh </w:t>
      </w:r>
      <w:r w:rsidRPr="00F02C27">
        <w:rPr>
          <w:u w:val="single"/>
        </w:rPr>
        <w:t>The Prehistoric Peopleing of Southeast Asia</w:t>
      </w:r>
      <w:r w:rsidRPr="00F02C27">
        <w:t xml:space="preserve"> in Science vol 361, issiue 3697, 6 July 2018</w:t>
      </w:r>
    </w:p>
    <w:p w:rsidR="000E4833" w:rsidRPr="001E3FC9" w:rsidRDefault="000E4833" w:rsidP="00F73B28">
      <w:pPr>
        <w:spacing w:line="240" w:lineRule="auto"/>
        <w:rPr>
          <w:rFonts w:cstheme="minorHAnsi"/>
        </w:rPr>
      </w:pPr>
      <w:r w:rsidRPr="001E3FC9">
        <w:rPr>
          <w:rFonts w:cstheme="minorHAnsi"/>
        </w:rPr>
        <w:t xml:space="preserve">McWharf, J.M </w:t>
      </w:r>
      <w:r w:rsidRPr="001E3FC9">
        <w:rPr>
          <w:rFonts w:cstheme="minorHAnsi"/>
          <w:u w:val="single"/>
        </w:rPr>
        <w:t>The Early History of Medicine</w:t>
      </w:r>
      <w:r w:rsidRPr="001E3FC9">
        <w:rPr>
          <w:rFonts w:cstheme="minorHAnsi"/>
        </w:rPr>
        <w:t xml:space="preserve"> in Transactions of the Kansas Academy of Science, vol. 29, 15-16 March 1918</w:t>
      </w:r>
    </w:p>
    <w:p w:rsidR="000E4833" w:rsidRPr="001E3FC9" w:rsidRDefault="000E4833" w:rsidP="00F73B28">
      <w:pPr>
        <w:spacing w:line="240" w:lineRule="auto"/>
        <w:rPr>
          <w:rFonts w:cstheme="minorHAnsi"/>
        </w:rPr>
      </w:pPr>
      <w:r w:rsidRPr="001E3FC9">
        <w:rPr>
          <w:rFonts w:cstheme="minorHAnsi"/>
        </w:rPr>
        <w:t xml:space="preserve">Mead, J.P.  </w:t>
      </w:r>
      <w:r w:rsidRPr="001E3FC9">
        <w:rPr>
          <w:rFonts w:cstheme="minorHAnsi"/>
          <w:u w:val="single"/>
        </w:rPr>
        <w:t>Forestry in Sarawak</w:t>
      </w:r>
      <w:r w:rsidRPr="001E3FC9">
        <w:rPr>
          <w:rFonts w:cstheme="minorHAnsi"/>
        </w:rPr>
        <w:t xml:space="preserve"> in Empire Forestry Journal  vol. 4, no. 1, 1925</w:t>
      </w:r>
    </w:p>
    <w:p w:rsidR="000E4833" w:rsidRPr="001E3FC9" w:rsidRDefault="000E4833" w:rsidP="00F73B28">
      <w:pPr>
        <w:spacing w:line="240" w:lineRule="auto"/>
        <w:rPr>
          <w:rFonts w:cstheme="minorHAnsi"/>
        </w:rPr>
      </w:pPr>
      <w:r w:rsidRPr="001E3FC9">
        <w:rPr>
          <w:rFonts w:cstheme="minorHAnsi"/>
        </w:rPr>
        <w:t xml:space="preserve">Mee, R. </w:t>
      </w:r>
      <w:r w:rsidRPr="001E3FC9">
        <w:rPr>
          <w:rFonts w:cstheme="minorHAnsi"/>
          <w:u w:val="single"/>
        </w:rPr>
        <w:t>Old Malay Dictionary</w:t>
      </w:r>
      <w:r w:rsidRPr="001E3FC9">
        <w:rPr>
          <w:rFonts w:cstheme="minorHAnsi"/>
        </w:rPr>
        <w:t xml:space="preserve"> in JMBRAS, Volume 7, No. 2 September, 1929 </w:t>
      </w:r>
    </w:p>
    <w:p w:rsidR="000E4833" w:rsidRPr="001E3FC9" w:rsidRDefault="000E4833" w:rsidP="00F73B28">
      <w:pPr>
        <w:spacing w:line="240" w:lineRule="auto"/>
        <w:rPr>
          <w:rFonts w:cstheme="minorHAnsi"/>
        </w:rPr>
      </w:pPr>
      <w:r w:rsidRPr="001E3FC9">
        <w:rPr>
          <w:rFonts w:cstheme="minorHAnsi"/>
        </w:rPr>
        <w:t xml:space="preserve">Melton, Terry et al </w:t>
      </w:r>
      <w:r w:rsidRPr="001E3FC9">
        <w:rPr>
          <w:rFonts w:cstheme="minorHAnsi"/>
          <w:color w:val="000000"/>
          <w:u w:val="single"/>
          <w:shd w:val="clear" w:color="auto" w:fill="FFFFFF"/>
        </w:rPr>
        <w:t>Genetic Evidence for the Proto-Austronesian Homeland in Asia: mtDNA and Nuclear DNA Variation in Taiwanese Aboriginal Tribes</w:t>
      </w:r>
      <w:r w:rsidRPr="001E3FC9">
        <w:rPr>
          <w:rFonts w:cstheme="minorHAnsi"/>
          <w:color w:val="000000"/>
          <w:shd w:val="clear" w:color="auto" w:fill="FFFFFF"/>
        </w:rPr>
        <w:t xml:space="preserve"> in The American Journal of Human Genetics, Dec. 1998</w:t>
      </w:r>
    </w:p>
    <w:p w:rsidR="000E4833" w:rsidRPr="001E3FC9" w:rsidRDefault="000E4833" w:rsidP="00F73B28">
      <w:pPr>
        <w:spacing w:line="240" w:lineRule="auto"/>
        <w:rPr>
          <w:rFonts w:cstheme="minorHAnsi"/>
        </w:rPr>
      </w:pPr>
      <w:r w:rsidRPr="001E3FC9">
        <w:rPr>
          <w:rFonts w:cstheme="minorHAnsi"/>
        </w:rPr>
        <w:lastRenderedPageBreak/>
        <w:t xml:space="preserve">Miksic, John  </w:t>
      </w:r>
      <w:r w:rsidRPr="001E3FC9">
        <w:rPr>
          <w:rFonts w:cstheme="minorHAnsi"/>
          <w:u w:val="single"/>
        </w:rPr>
        <w:t>Before and After Zheng He: Comparing Some Southeast Asian Archaeological  Sites of the 14th and 15th Centuries</w:t>
      </w:r>
      <w:r w:rsidRPr="001E3FC9">
        <w:rPr>
          <w:rFonts w:cstheme="minorHAnsi"/>
        </w:rPr>
        <w:t xml:space="preserve"> in Wade, Geoff </w:t>
      </w:r>
      <w:r w:rsidRPr="001E3FC9">
        <w:rPr>
          <w:rFonts w:cstheme="minorHAnsi"/>
          <w:i/>
        </w:rPr>
        <w:t>Southeast Asia in the 15th Century</w:t>
      </w:r>
      <w:r w:rsidRPr="001E3FC9">
        <w:rPr>
          <w:rFonts w:cstheme="minorHAnsi"/>
        </w:rPr>
        <w:t xml:space="preserve">  Singapore: NUS Press, 2015</w:t>
      </w:r>
    </w:p>
    <w:p w:rsidR="000E4833" w:rsidRPr="001E3FC9" w:rsidRDefault="000E4833" w:rsidP="00F73B28">
      <w:pPr>
        <w:spacing w:line="240" w:lineRule="auto"/>
        <w:rPr>
          <w:rFonts w:cstheme="minorHAnsi"/>
        </w:rPr>
      </w:pPr>
      <w:r w:rsidRPr="001E3FC9">
        <w:rPr>
          <w:rFonts w:cstheme="minorHAnsi"/>
        </w:rPr>
        <w:t xml:space="preserve">Miksic, John </w:t>
      </w:r>
      <w:r w:rsidRPr="001E3FC9">
        <w:rPr>
          <w:rFonts w:cstheme="minorHAnsi"/>
          <w:u w:val="single"/>
        </w:rPr>
        <w:t>Singapore and the Silk Road of the Sea, 1300-1800</w:t>
      </w:r>
      <w:r w:rsidRPr="001E3FC9">
        <w:rPr>
          <w:rFonts w:cstheme="minorHAnsi"/>
        </w:rPr>
        <w:t xml:space="preserve">  Singapore: Singapore University Press, 2013</w:t>
      </w:r>
    </w:p>
    <w:p w:rsidR="000E4833" w:rsidRPr="001E3FC9" w:rsidRDefault="000E4833" w:rsidP="00F73B28">
      <w:pPr>
        <w:spacing w:line="240" w:lineRule="auto"/>
        <w:rPr>
          <w:rFonts w:cstheme="minorHAnsi"/>
        </w:rPr>
      </w:pPr>
      <w:r w:rsidRPr="001E3FC9">
        <w:rPr>
          <w:rFonts w:cstheme="minorHAnsi"/>
        </w:rPr>
        <w:t xml:space="preserve">Mills, J.V </w:t>
      </w:r>
      <w:r w:rsidRPr="001E3FC9">
        <w:rPr>
          <w:rFonts w:cstheme="minorHAnsi"/>
          <w:u w:val="single"/>
        </w:rPr>
        <w:t>Arab and Chinese Navigators in Malaysian Waters in about A.D. 1500</w:t>
      </w:r>
      <w:r w:rsidRPr="001E3FC9">
        <w:rPr>
          <w:rFonts w:cstheme="minorHAnsi"/>
        </w:rPr>
        <w:t xml:space="preserve"> in JMBRAS vol. 48, no.2 (226) 1974</w:t>
      </w:r>
    </w:p>
    <w:p w:rsidR="000E4833" w:rsidRPr="001E3FC9" w:rsidRDefault="000E4833" w:rsidP="00F73B28">
      <w:pPr>
        <w:spacing w:line="240" w:lineRule="auto"/>
        <w:rPr>
          <w:rFonts w:cstheme="minorHAnsi"/>
        </w:rPr>
      </w:pPr>
      <w:r w:rsidRPr="001E3FC9">
        <w:rPr>
          <w:rFonts w:cstheme="minorHAnsi"/>
        </w:rPr>
        <w:t xml:space="preserve">Mills, L.A. </w:t>
      </w:r>
      <w:r w:rsidRPr="001E3FC9">
        <w:rPr>
          <w:rFonts w:cstheme="minorHAnsi"/>
          <w:u w:val="single"/>
        </w:rPr>
        <w:t xml:space="preserve">British Malaya 1824-1867 </w:t>
      </w:r>
      <w:r w:rsidRPr="001E3FC9">
        <w:rPr>
          <w:rFonts w:cstheme="minorHAnsi"/>
        </w:rPr>
        <w:t>Kuala Lumpur: Oxford University Press, 1966; JMBRAS, 1960</w:t>
      </w:r>
    </w:p>
    <w:p w:rsidR="000E4833" w:rsidRPr="001E3FC9" w:rsidRDefault="000E4833" w:rsidP="00F73B28">
      <w:pPr>
        <w:spacing w:line="240" w:lineRule="auto"/>
        <w:rPr>
          <w:rFonts w:cstheme="minorHAnsi"/>
        </w:rPr>
      </w:pPr>
      <w:r w:rsidRPr="001E3FC9">
        <w:rPr>
          <w:rFonts w:cstheme="minorHAnsi"/>
        </w:rPr>
        <w:t xml:space="preserve">Minos, Peter </w:t>
      </w:r>
      <w:r w:rsidRPr="001E3FC9">
        <w:rPr>
          <w:rFonts w:cstheme="minorHAnsi"/>
          <w:u w:val="single"/>
        </w:rPr>
        <w:t>Brief History Bung Bratak</w:t>
      </w:r>
      <w:r w:rsidRPr="001E3FC9">
        <w:rPr>
          <w:rFonts w:cstheme="minorHAnsi"/>
        </w:rPr>
        <w:t xml:space="preserve"> Kuching: Bung Bratak Heritage Association, 2009</w:t>
      </w:r>
    </w:p>
    <w:p w:rsidR="000E4833" w:rsidRPr="001E3FC9" w:rsidRDefault="000E4833" w:rsidP="00F73B28">
      <w:pPr>
        <w:spacing w:line="240" w:lineRule="auto"/>
        <w:rPr>
          <w:rFonts w:cstheme="minorHAnsi"/>
        </w:rPr>
      </w:pPr>
      <w:r w:rsidRPr="001E3FC9">
        <w:rPr>
          <w:rFonts w:cstheme="minorHAnsi"/>
        </w:rPr>
        <w:t xml:space="preserve">Minos, Peter </w:t>
      </w:r>
      <w:r w:rsidRPr="001E3FC9">
        <w:rPr>
          <w:rFonts w:cstheme="minorHAnsi"/>
          <w:u w:val="single"/>
        </w:rPr>
        <w:t>Fears and Hopes of a Minority Group</w:t>
      </w:r>
      <w:r w:rsidRPr="001E3FC9">
        <w:rPr>
          <w:rFonts w:cstheme="minorHAnsi"/>
        </w:rPr>
        <w:t xml:space="preserve"> Kuching:  Infograft, 2010</w:t>
      </w:r>
    </w:p>
    <w:p w:rsidR="000E4833" w:rsidRPr="001E3FC9" w:rsidRDefault="000E4833" w:rsidP="00F73B28">
      <w:pPr>
        <w:spacing w:line="240" w:lineRule="auto"/>
        <w:rPr>
          <w:rFonts w:cstheme="minorHAnsi"/>
        </w:rPr>
      </w:pPr>
      <w:r w:rsidRPr="001E3FC9">
        <w:rPr>
          <w:rFonts w:cstheme="minorHAnsi"/>
        </w:rPr>
        <w:t xml:space="preserve">Minos, Peter </w:t>
      </w:r>
      <w:r w:rsidRPr="001E3FC9">
        <w:rPr>
          <w:rFonts w:cstheme="minorHAnsi"/>
          <w:u w:val="single"/>
        </w:rPr>
        <w:t>Personal Interview</w:t>
      </w:r>
      <w:r w:rsidRPr="001E3FC9">
        <w:rPr>
          <w:rFonts w:cstheme="minorHAnsi"/>
        </w:rPr>
        <w:t xml:space="preserve">  27 April 2016</w:t>
      </w:r>
    </w:p>
    <w:p w:rsidR="000E4833" w:rsidRPr="001E3FC9" w:rsidRDefault="000E4833" w:rsidP="00F73B28">
      <w:pPr>
        <w:spacing w:line="240" w:lineRule="auto"/>
        <w:rPr>
          <w:rFonts w:cstheme="minorHAnsi"/>
        </w:rPr>
      </w:pPr>
      <w:r w:rsidRPr="001E3FC9">
        <w:rPr>
          <w:rFonts w:cstheme="minorHAnsi"/>
        </w:rPr>
        <w:t xml:space="preserve">Minos, Peter </w:t>
      </w:r>
      <w:r w:rsidRPr="001E3FC9">
        <w:rPr>
          <w:rFonts w:cstheme="minorHAnsi"/>
          <w:u w:val="single"/>
        </w:rPr>
        <w:t>The Bidayuhs</w:t>
      </w:r>
      <w:r w:rsidRPr="001E3FC9">
        <w:rPr>
          <w:rFonts w:cstheme="minorHAnsi"/>
        </w:rPr>
        <w:t xml:space="preserve"> handout, 2014</w:t>
      </w:r>
    </w:p>
    <w:p w:rsidR="000E4833" w:rsidRPr="001E3FC9" w:rsidRDefault="000E4833" w:rsidP="00F73B28">
      <w:pPr>
        <w:spacing w:line="240" w:lineRule="auto"/>
        <w:rPr>
          <w:rFonts w:cstheme="minorHAnsi"/>
        </w:rPr>
      </w:pPr>
      <w:r w:rsidRPr="001E3FC9">
        <w:rPr>
          <w:rFonts w:cstheme="minorHAnsi"/>
        </w:rPr>
        <w:t xml:space="preserve">Minos, Peter </w:t>
      </w:r>
      <w:r w:rsidRPr="001E3FC9">
        <w:rPr>
          <w:rFonts w:cstheme="minorHAnsi"/>
          <w:u w:val="single"/>
        </w:rPr>
        <w:t xml:space="preserve">The Future of the Dyak Bidayuh in Malaysia  </w:t>
      </w:r>
      <w:r w:rsidRPr="001E3FC9">
        <w:rPr>
          <w:rFonts w:cstheme="minorHAnsi"/>
        </w:rPr>
        <w:t>Kuching: Lynch Media Services, 2000</w:t>
      </w:r>
    </w:p>
    <w:p w:rsidR="000E4833" w:rsidRPr="001E3FC9" w:rsidRDefault="000E4833" w:rsidP="00F73B28">
      <w:pPr>
        <w:spacing w:line="240" w:lineRule="auto"/>
        <w:rPr>
          <w:rFonts w:cstheme="minorHAnsi"/>
        </w:rPr>
      </w:pPr>
      <w:r w:rsidRPr="001E3FC9">
        <w:rPr>
          <w:rFonts w:cstheme="minorHAnsi"/>
        </w:rPr>
        <w:t xml:space="preserve">Moen, J.L. </w:t>
      </w:r>
      <w:r w:rsidRPr="001E3FC9">
        <w:rPr>
          <w:rFonts w:cstheme="minorHAnsi"/>
          <w:u w:val="single"/>
        </w:rPr>
        <w:t>Srivijaya, Yava and Katina</w:t>
      </w:r>
      <w:r w:rsidRPr="001E3FC9">
        <w:rPr>
          <w:rFonts w:cstheme="minorHAnsi"/>
        </w:rPr>
        <w:t xml:space="preserve"> in JMBRAS vol. 17, no. 2 (January 1940)</w:t>
      </w:r>
    </w:p>
    <w:p w:rsidR="000E4833" w:rsidRPr="001E3FC9" w:rsidRDefault="000E4833" w:rsidP="00F73B28">
      <w:pPr>
        <w:spacing w:line="240" w:lineRule="auto"/>
        <w:rPr>
          <w:rFonts w:cstheme="minorHAnsi"/>
        </w:rPr>
      </w:pPr>
      <w:r w:rsidRPr="001E3FC9">
        <w:rPr>
          <w:rFonts w:cstheme="minorHAnsi"/>
        </w:rPr>
        <w:t xml:space="preserve">Molton, J.C. </w:t>
      </w:r>
      <w:r w:rsidRPr="001E3FC9">
        <w:rPr>
          <w:rFonts w:cstheme="minorHAnsi"/>
          <w:u w:val="single"/>
        </w:rPr>
        <w:t>Hindu Image from Sarawak</w:t>
      </w:r>
      <w:r w:rsidRPr="001E3FC9">
        <w:rPr>
          <w:rFonts w:cstheme="minorHAnsi"/>
        </w:rPr>
        <w:t xml:space="preserve">  in JMBRAS no. 85  1922</w:t>
      </w:r>
    </w:p>
    <w:p w:rsidR="000E4833" w:rsidRPr="001E3FC9" w:rsidRDefault="000E4833" w:rsidP="00F73B28">
      <w:pPr>
        <w:spacing w:line="240" w:lineRule="auto"/>
        <w:rPr>
          <w:rFonts w:cstheme="minorHAnsi"/>
        </w:rPr>
      </w:pPr>
      <w:r w:rsidRPr="001E3FC9">
        <w:rPr>
          <w:rFonts w:cstheme="minorHAnsi"/>
        </w:rPr>
        <w:t xml:space="preserve">Moor, J.H. </w:t>
      </w:r>
      <w:r w:rsidRPr="001E3FC9">
        <w:rPr>
          <w:rFonts w:cstheme="minorHAnsi"/>
          <w:u w:val="single"/>
        </w:rPr>
        <w:t xml:space="preserve">Notices of the Indian Archipelago </w:t>
      </w:r>
      <w:r w:rsidRPr="001E3FC9">
        <w:rPr>
          <w:rFonts w:cstheme="minorHAnsi"/>
        </w:rPr>
        <w:t xml:space="preserve"> Singapore : Singapore Free Press, 1837</w:t>
      </w:r>
    </w:p>
    <w:p w:rsidR="000E4833" w:rsidRPr="001E3FC9" w:rsidRDefault="000E4833" w:rsidP="00F73B28">
      <w:pPr>
        <w:spacing w:line="240" w:lineRule="auto"/>
        <w:rPr>
          <w:rFonts w:cstheme="minorHAnsi"/>
        </w:rPr>
      </w:pPr>
      <w:r w:rsidRPr="001E3FC9">
        <w:rPr>
          <w:rFonts w:cstheme="minorHAnsi"/>
        </w:rPr>
        <w:t xml:space="preserve">Moor, J.H </w:t>
      </w:r>
      <w:r w:rsidRPr="001E3FC9">
        <w:rPr>
          <w:rFonts w:cstheme="minorHAnsi"/>
          <w:u w:val="single"/>
        </w:rPr>
        <w:t>Notices of the Indian Archipelago Part One</w:t>
      </w:r>
      <w:r w:rsidRPr="001E3FC9">
        <w:rPr>
          <w:rFonts w:cstheme="minorHAnsi"/>
        </w:rPr>
        <w:t xml:space="preserve">  Singapore: Singapore Chronicle, 1837</w:t>
      </w:r>
    </w:p>
    <w:p w:rsidR="000E4833" w:rsidRPr="001E3FC9" w:rsidRDefault="000E4833" w:rsidP="00F73B28">
      <w:pPr>
        <w:spacing w:line="240" w:lineRule="auto"/>
        <w:rPr>
          <w:rFonts w:cstheme="minorHAnsi"/>
        </w:rPr>
      </w:pPr>
      <w:r w:rsidRPr="001E3FC9">
        <w:rPr>
          <w:rFonts w:cstheme="minorHAnsi"/>
        </w:rPr>
        <w:t xml:space="preserve">Morris, H.S. </w:t>
      </w:r>
      <w:r w:rsidRPr="001E3FC9">
        <w:rPr>
          <w:rFonts w:cstheme="minorHAnsi"/>
          <w:u w:val="single"/>
        </w:rPr>
        <w:t>Report on Melanau Sago Producing Community in Sarawak</w:t>
      </w:r>
      <w:r w:rsidRPr="001E3FC9">
        <w:rPr>
          <w:rFonts w:cstheme="minorHAnsi"/>
        </w:rPr>
        <w:t xml:space="preserve"> Kuching (?): Colonial Social Service Research Council, 1953</w:t>
      </w:r>
    </w:p>
    <w:p w:rsidR="000E4833" w:rsidRPr="001E3FC9" w:rsidRDefault="000E4833" w:rsidP="00F73B28">
      <w:pPr>
        <w:spacing w:line="240" w:lineRule="auto"/>
        <w:rPr>
          <w:rFonts w:cstheme="minorHAnsi"/>
        </w:rPr>
      </w:pPr>
      <w:r w:rsidRPr="001E3FC9">
        <w:rPr>
          <w:rFonts w:cstheme="minorHAnsi"/>
        </w:rPr>
        <w:t xml:space="preserve">Morris, Stephen </w:t>
      </w:r>
      <w:r w:rsidRPr="001E3FC9">
        <w:rPr>
          <w:rFonts w:cstheme="minorHAnsi"/>
          <w:u w:val="single"/>
        </w:rPr>
        <w:t>The Melanau: An Ethnographic Overview</w:t>
      </w:r>
      <w:r w:rsidRPr="001E3FC9">
        <w:rPr>
          <w:rFonts w:cstheme="minorHAnsi"/>
        </w:rPr>
        <w:t xml:space="preserve"> in SMJ Dec, 1989</w:t>
      </w:r>
    </w:p>
    <w:p w:rsidR="000E4833" w:rsidRPr="001E3FC9" w:rsidRDefault="000E4833" w:rsidP="00F73B28">
      <w:pPr>
        <w:spacing w:line="240" w:lineRule="auto"/>
        <w:rPr>
          <w:rFonts w:cstheme="minorHAnsi"/>
        </w:rPr>
      </w:pPr>
      <w:r w:rsidRPr="001E3FC9">
        <w:rPr>
          <w:rFonts w:cstheme="minorHAnsi"/>
        </w:rPr>
        <w:t xml:space="preserve">Morrison, Kathleen </w:t>
      </w:r>
      <w:r w:rsidRPr="001E3FC9">
        <w:rPr>
          <w:rFonts w:cstheme="minorHAnsi"/>
          <w:u w:val="single"/>
        </w:rPr>
        <w:t>Foragers, Traders in South and Southeast Asia</w:t>
      </w:r>
      <w:r w:rsidRPr="001E3FC9">
        <w:rPr>
          <w:rFonts w:cstheme="minorHAnsi"/>
        </w:rPr>
        <w:t xml:space="preserve"> in Fix, Alan </w:t>
      </w:r>
      <w:r w:rsidRPr="001E3FC9">
        <w:rPr>
          <w:rFonts w:cstheme="minorHAnsi"/>
          <w:i/>
        </w:rPr>
        <w:t>Foragers, Farmers and Traders in the Malayan Peninsula</w:t>
      </w:r>
      <w:r w:rsidRPr="001E3FC9">
        <w:rPr>
          <w:rFonts w:cstheme="minorHAnsi"/>
        </w:rPr>
        <w:t xml:space="preserve"> Cambridge: Cambridge University Press, ?</w:t>
      </w:r>
    </w:p>
    <w:p w:rsidR="000E4833" w:rsidRPr="001E3FC9" w:rsidRDefault="000E4833" w:rsidP="00F73B28">
      <w:pPr>
        <w:spacing w:line="240" w:lineRule="auto"/>
        <w:rPr>
          <w:rFonts w:cstheme="minorHAnsi"/>
        </w:rPr>
      </w:pPr>
      <w:r w:rsidRPr="001E3FC9">
        <w:rPr>
          <w:rFonts w:cstheme="minorHAnsi"/>
        </w:rPr>
        <w:t xml:space="preserve">Morabia, A. </w:t>
      </w:r>
      <w:r w:rsidRPr="001E3FC9">
        <w:rPr>
          <w:rFonts w:cstheme="minorHAnsi"/>
          <w:u w:val="single"/>
        </w:rPr>
        <w:t>Epidemic and Population Patterns in the Chinese Empire 243 BCE to 1910 CE</w:t>
      </w:r>
      <w:r w:rsidRPr="001E3FC9">
        <w:rPr>
          <w:rFonts w:cstheme="minorHAnsi"/>
        </w:rPr>
        <w:t xml:space="preserve"> in Epidemiology and Infection vol. 137, no.10, 1361-1368</w:t>
      </w:r>
    </w:p>
    <w:p w:rsidR="000E4833" w:rsidRPr="001E3FC9" w:rsidRDefault="000E4833" w:rsidP="00F73B28">
      <w:pPr>
        <w:spacing w:line="240" w:lineRule="auto"/>
        <w:rPr>
          <w:rFonts w:cstheme="minorHAnsi"/>
        </w:rPr>
      </w:pPr>
      <w:r w:rsidRPr="001E3FC9">
        <w:rPr>
          <w:rFonts w:cstheme="minorHAnsi"/>
        </w:rPr>
        <w:t xml:space="preserve">Morseburg, Alexander </w:t>
      </w:r>
      <w:r w:rsidRPr="001E3FC9">
        <w:rPr>
          <w:rFonts w:cstheme="minorHAnsi"/>
          <w:u w:val="single"/>
        </w:rPr>
        <w:t>Multi Layered Population Structure in Island Southeast Asia</w:t>
      </w:r>
      <w:r w:rsidRPr="001E3FC9">
        <w:rPr>
          <w:rFonts w:cstheme="minorHAnsi"/>
        </w:rPr>
        <w:t xml:space="preserve"> in European Journal of Genetics, 2016</w:t>
      </w:r>
    </w:p>
    <w:p w:rsidR="000E4833" w:rsidRPr="001E3FC9" w:rsidRDefault="000E4833" w:rsidP="00F73B28">
      <w:pPr>
        <w:spacing w:line="240" w:lineRule="auto"/>
        <w:rPr>
          <w:rFonts w:cstheme="minorHAnsi"/>
        </w:rPr>
      </w:pPr>
      <w:r w:rsidRPr="001E3FC9">
        <w:rPr>
          <w:rFonts w:cstheme="minorHAnsi"/>
        </w:rPr>
        <w:t xml:space="preserve">Mundy, Robert </w:t>
      </w:r>
      <w:r w:rsidRPr="001E3FC9">
        <w:rPr>
          <w:rFonts w:cstheme="minorHAnsi"/>
          <w:u w:val="single"/>
        </w:rPr>
        <w:t>Journals of James Brooke</w:t>
      </w:r>
      <w:r w:rsidRPr="001E3FC9">
        <w:rPr>
          <w:rFonts w:cstheme="minorHAnsi"/>
        </w:rPr>
        <w:t xml:space="preserve"> London: John Murray, 1848</w:t>
      </w:r>
    </w:p>
    <w:p w:rsidR="000E4833" w:rsidRDefault="000E4833" w:rsidP="00F73B28">
      <w:pPr>
        <w:spacing w:line="240" w:lineRule="auto"/>
        <w:rPr>
          <w:rFonts w:cstheme="minorHAnsi"/>
          <w:color w:val="222222"/>
          <w:shd w:val="clear" w:color="auto" w:fill="FFFFFF"/>
        </w:rPr>
      </w:pPr>
      <w:r w:rsidRPr="001E3FC9">
        <w:rPr>
          <w:rFonts w:cstheme="minorHAnsi"/>
          <w:color w:val="222222"/>
          <w:shd w:val="clear" w:color="auto" w:fill="FFFFFF"/>
        </w:rPr>
        <w:t xml:space="preserve">Munoz, Paul Michael </w:t>
      </w:r>
      <w:r w:rsidRPr="001E3FC9">
        <w:rPr>
          <w:rFonts w:cstheme="minorHAnsi"/>
          <w:color w:val="222222"/>
          <w:u w:val="single"/>
          <w:shd w:val="clear" w:color="auto" w:fill="FFFFFF"/>
        </w:rPr>
        <w:t>Early Kingdoms of the Indonesian Archipelago and Malay Peninsula</w:t>
      </w:r>
      <w:r w:rsidRPr="001E3FC9">
        <w:rPr>
          <w:rFonts w:cstheme="minorHAnsi"/>
          <w:color w:val="222222"/>
          <w:shd w:val="clear" w:color="auto" w:fill="FFFFFF"/>
        </w:rPr>
        <w:t xml:space="preserve"> Singapore: Editions Didier Millet, 2006, 2016</w:t>
      </w:r>
    </w:p>
    <w:p w:rsidR="00C13AC6" w:rsidRPr="00C13AC6" w:rsidRDefault="00C13AC6" w:rsidP="00F73B28">
      <w:pPr>
        <w:spacing w:line="240" w:lineRule="auto"/>
        <w:rPr>
          <w:rFonts w:cstheme="minorHAnsi"/>
          <w:color w:val="222222"/>
          <w:shd w:val="clear" w:color="auto" w:fill="FFFFFF"/>
        </w:rPr>
      </w:pPr>
      <w:r>
        <w:rPr>
          <w:rFonts w:cstheme="minorHAnsi"/>
          <w:color w:val="222222"/>
          <w:shd w:val="clear" w:color="auto" w:fill="FFFFFF"/>
        </w:rPr>
        <w:t xml:space="preserve">Murkherjee, Nayana </w:t>
      </w:r>
      <w:r w:rsidRPr="00C13AC6">
        <w:rPr>
          <w:rFonts w:cstheme="minorHAnsi"/>
          <w:color w:val="222222"/>
          <w:u w:val="single"/>
          <w:shd w:val="clear" w:color="auto" w:fill="FFFFFF"/>
        </w:rPr>
        <w:t>Trade in Medicinal Drugs in Ancient China</w:t>
      </w:r>
      <w:r>
        <w:rPr>
          <w:rFonts w:cstheme="minorHAnsi"/>
          <w:color w:val="222222"/>
          <w:shd w:val="clear" w:color="auto" w:fill="FFFFFF"/>
        </w:rPr>
        <w:t xml:space="preserve"> Proceedings of the Indian History Conference vol.78,  2017</w:t>
      </w:r>
    </w:p>
    <w:p w:rsidR="000E4833" w:rsidRPr="001E3FC9" w:rsidRDefault="000E4833" w:rsidP="00F73B28">
      <w:pPr>
        <w:spacing w:line="240" w:lineRule="auto"/>
        <w:rPr>
          <w:rFonts w:cstheme="minorHAnsi"/>
        </w:rPr>
      </w:pPr>
      <w:r w:rsidRPr="001E3FC9">
        <w:rPr>
          <w:rFonts w:cstheme="minorHAnsi"/>
        </w:rPr>
        <w:t xml:space="preserve">Nicholl, Robert </w:t>
      </w:r>
      <w:r w:rsidRPr="001E3FC9">
        <w:rPr>
          <w:rFonts w:cstheme="minorHAnsi"/>
          <w:u w:val="single"/>
        </w:rPr>
        <w:t>Brunei Rediscovered: A Survey of Early Times</w:t>
      </w:r>
      <w:r w:rsidRPr="001E3FC9">
        <w:rPr>
          <w:rFonts w:cstheme="minorHAnsi"/>
        </w:rPr>
        <w:t xml:space="preserve"> in Journal of Southeast Asian Studies, 1983</w:t>
      </w:r>
    </w:p>
    <w:p w:rsidR="000E4833" w:rsidRPr="001E3FC9" w:rsidRDefault="000E4833" w:rsidP="00F73B28">
      <w:pPr>
        <w:spacing w:line="240" w:lineRule="auto"/>
        <w:rPr>
          <w:rFonts w:cstheme="minorHAnsi"/>
        </w:rPr>
      </w:pPr>
      <w:r w:rsidRPr="001E3FC9">
        <w:rPr>
          <w:rFonts w:cstheme="minorHAnsi"/>
        </w:rPr>
        <w:t>Nagarakretagama</w:t>
      </w:r>
    </w:p>
    <w:p w:rsidR="000E4833" w:rsidRPr="001E3FC9" w:rsidRDefault="000E4833" w:rsidP="00F73B28">
      <w:pPr>
        <w:spacing w:line="240" w:lineRule="auto"/>
        <w:rPr>
          <w:rFonts w:cstheme="minorHAnsi"/>
        </w:rPr>
      </w:pPr>
      <w:r w:rsidRPr="001E3FC9">
        <w:rPr>
          <w:rFonts w:cstheme="minorHAnsi"/>
        </w:rPr>
        <w:lastRenderedPageBreak/>
        <w:t xml:space="preserve">Nicholl, Robert </w:t>
      </w:r>
      <w:r w:rsidRPr="001E3FC9">
        <w:rPr>
          <w:rFonts w:cstheme="minorHAnsi"/>
          <w:u w:val="single"/>
        </w:rPr>
        <w:t>Some Notes on Controversial Issues in Brunei History</w:t>
      </w:r>
      <w:r w:rsidRPr="001E3FC9">
        <w:rPr>
          <w:rFonts w:cstheme="minorHAnsi"/>
        </w:rPr>
        <w:t xml:space="preserve"> in Archipel 19, vol.19, 1980</w:t>
      </w:r>
    </w:p>
    <w:p w:rsidR="000E4833" w:rsidRPr="001E3FC9" w:rsidRDefault="000E4833" w:rsidP="00F73B28">
      <w:pPr>
        <w:spacing w:line="240" w:lineRule="auto"/>
        <w:rPr>
          <w:rFonts w:cstheme="minorHAnsi"/>
        </w:rPr>
      </w:pPr>
      <w:r w:rsidRPr="001E3FC9">
        <w:rPr>
          <w:rFonts w:cstheme="minorHAnsi"/>
        </w:rPr>
        <w:t xml:space="preserve">Nicholl, Robert  </w:t>
      </w:r>
      <w:r w:rsidRPr="001E3FC9">
        <w:rPr>
          <w:rFonts w:cstheme="minorHAnsi"/>
          <w:u w:val="single"/>
        </w:rPr>
        <w:t>Some Problems of Brunei Chronology</w:t>
      </w:r>
      <w:r w:rsidRPr="001E3FC9">
        <w:rPr>
          <w:rFonts w:cstheme="minorHAnsi"/>
        </w:rPr>
        <w:t xml:space="preserve"> in The Journal of Southeast Asian Studies, vol. 20, no. 2 , Sep. 1989</w:t>
      </w:r>
    </w:p>
    <w:p w:rsidR="000E4833" w:rsidRPr="001E3FC9" w:rsidRDefault="000E4833" w:rsidP="00F73B28">
      <w:pPr>
        <w:spacing w:line="240" w:lineRule="auto"/>
        <w:rPr>
          <w:rFonts w:cstheme="minorHAnsi"/>
        </w:rPr>
      </w:pPr>
      <w:r w:rsidRPr="001E3FC9">
        <w:rPr>
          <w:rFonts w:cstheme="minorHAnsi"/>
        </w:rPr>
        <w:t xml:space="preserve">Noorduyn, T. </w:t>
      </w:r>
      <w:r w:rsidRPr="001E3FC9">
        <w:rPr>
          <w:rFonts w:cstheme="minorHAnsi"/>
          <w:u w:val="single"/>
        </w:rPr>
        <w:t>Majapahit in the Fifteenth Century</w:t>
      </w:r>
      <w:r w:rsidRPr="001E3FC9">
        <w:rPr>
          <w:rFonts w:cstheme="minorHAnsi"/>
        </w:rPr>
        <w:t xml:space="preserve">  in Bijdragen to de taal- Land -en-Volkenkunde, Deel 134,2de/3de Afl 1978</w:t>
      </w:r>
    </w:p>
    <w:p w:rsidR="000E4833" w:rsidRPr="001E3FC9" w:rsidRDefault="000E4833" w:rsidP="00F73B28">
      <w:pPr>
        <w:spacing w:line="240" w:lineRule="auto"/>
        <w:rPr>
          <w:rFonts w:cstheme="minorHAnsi"/>
        </w:rPr>
      </w:pPr>
      <w:r w:rsidRPr="001E3FC9">
        <w:rPr>
          <w:rFonts w:cstheme="minorHAnsi"/>
        </w:rPr>
        <w:t xml:space="preserve">Nuek, Patrick </w:t>
      </w:r>
      <w:r w:rsidRPr="001E3FC9">
        <w:rPr>
          <w:rFonts w:cstheme="minorHAnsi"/>
          <w:u w:val="single"/>
        </w:rPr>
        <w:t>A Dayak Bidayuh Community Rituals, Ceremonies and Festivals</w:t>
      </w:r>
      <w:r w:rsidRPr="001E3FC9">
        <w:rPr>
          <w:rFonts w:cstheme="minorHAnsi"/>
        </w:rPr>
        <w:t xml:space="preserve"> Kuching: self published, 2005</w:t>
      </w:r>
    </w:p>
    <w:p w:rsidR="000E4833" w:rsidRPr="001E3FC9" w:rsidRDefault="000E4833" w:rsidP="00F73B28">
      <w:pPr>
        <w:spacing w:line="240" w:lineRule="auto"/>
        <w:rPr>
          <w:rFonts w:cstheme="minorHAnsi"/>
        </w:rPr>
      </w:pPr>
      <w:r w:rsidRPr="001E3FC9">
        <w:rPr>
          <w:rFonts w:cstheme="minorHAnsi"/>
        </w:rPr>
        <w:t xml:space="preserve">Nyiri, Borbala </w:t>
      </w:r>
      <w:r w:rsidRPr="001E3FC9">
        <w:rPr>
          <w:rFonts w:cstheme="minorHAnsi"/>
          <w:u w:val="single"/>
        </w:rPr>
        <w:t xml:space="preserve">Chasing Dragons through Time and Space  </w:t>
      </w:r>
      <w:r w:rsidRPr="001E3FC9">
        <w:rPr>
          <w:rFonts w:cstheme="minorHAnsi"/>
        </w:rPr>
        <w:t>PhD thesis, University of Leicester, 2016</w:t>
      </w:r>
    </w:p>
    <w:p w:rsidR="000E4833" w:rsidRPr="001E3FC9" w:rsidRDefault="000E4833" w:rsidP="00F73B28">
      <w:pPr>
        <w:spacing w:line="240" w:lineRule="auto"/>
        <w:rPr>
          <w:rFonts w:cstheme="minorHAnsi"/>
        </w:rPr>
      </w:pPr>
      <w:r w:rsidRPr="001E3FC9">
        <w:rPr>
          <w:rFonts w:cstheme="minorHAnsi"/>
        </w:rPr>
        <w:t xml:space="preserve">O'Conner, John et al </w:t>
      </w:r>
      <w:r w:rsidRPr="001E3FC9">
        <w:rPr>
          <w:rFonts w:cstheme="minorHAnsi"/>
          <w:u w:val="single"/>
        </w:rPr>
        <w:t>When did Homo sapiens reach Southeast Asia and the Sahul</w:t>
      </w:r>
      <w:r w:rsidRPr="001E3FC9">
        <w:rPr>
          <w:rFonts w:cstheme="minorHAnsi"/>
        </w:rPr>
        <w:t xml:space="preserve"> ? </w:t>
      </w:r>
      <w:r w:rsidRPr="001E3FC9">
        <w:rPr>
          <w:rStyle w:val="highwire-cite-metadata-journal"/>
          <w:rFonts w:cstheme="minorHAnsi"/>
          <w:color w:val="222222"/>
          <w:shd w:val="clear" w:color="auto" w:fill="FFFFFF"/>
        </w:rPr>
        <w:t>Proceedings of the National Academy of Sciences </w:t>
      </w:r>
      <w:r w:rsidRPr="001E3FC9">
        <w:rPr>
          <w:rStyle w:val="highwire-cite-metadata-pages"/>
          <w:rFonts w:cstheme="minorHAnsi"/>
          <w:color w:val="222222"/>
          <w:shd w:val="clear" w:color="auto" w:fill="FFFFFF"/>
        </w:rPr>
        <w:t> </w:t>
      </w:r>
      <w:r w:rsidRPr="001E3FC9">
        <w:rPr>
          <w:rStyle w:val="label"/>
          <w:rFonts w:cstheme="minorHAnsi"/>
          <w:color w:val="222222"/>
          <w:shd w:val="clear" w:color="auto" w:fill="FFFFFF"/>
        </w:rPr>
        <w:t>DOI:</w:t>
      </w:r>
      <w:r w:rsidRPr="001E3FC9">
        <w:rPr>
          <w:rStyle w:val="highwire-cite-metadata-doi"/>
          <w:rFonts w:cstheme="minorHAnsi"/>
          <w:color w:val="222222"/>
          <w:shd w:val="clear" w:color="auto" w:fill="FFFFFF"/>
        </w:rPr>
        <w:t> 10.1073/pnas.1808385115, Aug, 2018</w:t>
      </w:r>
    </w:p>
    <w:p w:rsidR="000E4833" w:rsidRPr="001E3FC9" w:rsidRDefault="000E4833" w:rsidP="00F73B28">
      <w:pPr>
        <w:spacing w:line="240" w:lineRule="auto"/>
        <w:rPr>
          <w:rFonts w:cstheme="minorHAnsi"/>
        </w:rPr>
      </w:pPr>
      <w:r w:rsidRPr="001E3FC9">
        <w:rPr>
          <w:rFonts w:cstheme="minorHAnsi"/>
        </w:rPr>
        <w:t xml:space="preserve">Omar, Asmak Haji </w:t>
      </w:r>
      <w:r w:rsidRPr="001E3FC9">
        <w:rPr>
          <w:rFonts w:cstheme="minorHAnsi"/>
          <w:u w:val="single"/>
        </w:rPr>
        <w:t>The Iban Language of Sarawak</w:t>
      </w:r>
      <w:r w:rsidRPr="001E3FC9">
        <w:rPr>
          <w:rFonts w:cstheme="minorHAnsi"/>
        </w:rPr>
        <w:t xml:space="preserve"> Kuala Lumpur: Dewan Bahasa dan Pustaka, 1981</w:t>
      </w:r>
    </w:p>
    <w:p w:rsidR="000E4833" w:rsidRPr="001E3FC9" w:rsidRDefault="000E4833" w:rsidP="00F73B28">
      <w:pPr>
        <w:spacing w:line="240" w:lineRule="auto"/>
        <w:rPr>
          <w:rFonts w:cstheme="minorHAnsi"/>
        </w:rPr>
      </w:pPr>
      <w:r w:rsidRPr="001E3FC9">
        <w:rPr>
          <w:rFonts w:cstheme="minorHAnsi"/>
        </w:rPr>
        <w:t xml:space="preserve">Ong, Liang Bin, Edric  </w:t>
      </w:r>
      <w:r w:rsidRPr="001E3FC9">
        <w:rPr>
          <w:rFonts w:cstheme="minorHAnsi"/>
          <w:u w:val="single"/>
        </w:rPr>
        <w:t>Malay Houses of Kuching Sarawak</w:t>
      </w:r>
      <w:r w:rsidRPr="001E3FC9">
        <w:rPr>
          <w:rFonts w:cstheme="minorHAnsi"/>
        </w:rPr>
        <w:t xml:space="preserve"> University of Singapore, School of Architecture, Elective Study 1975/1976</w:t>
      </w:r>
    </w:p>
    <w:p w:rsidR="000E4833" w:rsidRPr="001E3FC9" w:rsidRDefault="000E4833" w:rsidP="00F73B28">
      <w:pPr>
        <w:spacing w:line="240" w:lineRule="auto"/>
        <w:rPr>
          <w:rFonts w:cstheme="minorHAnsi"/>
        </w:rPr>
      </w:pPr>
      <w:r w:rsidRPr="001E3FC9">
        <w:rPr>
          <w:rFonts w:cstheme="minorHAnsi"/>
        </w:rPr>
        <w:t xml:space="preserve">Ongkili, James </w:t>
      </w:r>
      <w:r w:rsidRPr="001E3FC9">
        <w:rPr>
          <w:rFonts w:cstheme="minorHAnsi"/>
          <w:u w:val="single"/>
        </w:rPr>
        <w:t>Pre Western Brunei, Sarawak and Sabah</w:t>
      </w:r>
      <w:r w:rsidRPr="001E3FC9">
        <w:rPr>
          <w:rFonts w:cstheme="minorHAnsi"/>
        </w:rPr>
        <w:t xml:space="preserve"> in SMJ ,vol. 20, No.40-41, 1972 (New series) </w:t>
      </w:r>
    </w:p>
    <w:p w:rsidR="000E4833" w:rsidRPr="001E3FC9" w:rsidRDefault="000E4833" w:rsidP="00F73B28">
      <w:pPr>
        <w:spacing w:line="240" w:lineRule="auto"/>
        <w:rPr>
          <w:rFonts w:cstheme="minorHAnsi"/>
        </w:rPr>
      </w:pPr>
      <w:r w:rsidRPr="001E3FC9">
        <w:rPr>
          <w:rFonts w:cstheme="minorHAnsi"/>
        </w:rPr>
        <w:t xml:space="preserve">Ooi, Keat Gen </w:t>
      </w:r>
      <w:r w:rsidRPr="001E3FC9">
        <w:rPr>
          <w:rFonts w:cstheme="minorHAnsi"/>
          <w:u w:val="single"/>
        </w:rPr>
        <w:t>Brunei-History, Islam Society and Contemporary Issues</w:t>
      </w:r>
      <w:r w:rsidRPr="001E3FC9">
        <w:rPr>
          <w:rFonts w:cstheme="minorHAnsi"/>
        </w:rPr>
        <w:t xml:space="preserve">  Abingdon, England: Routledge, 2016</w:t>
      </w:r>
    </w:p>
    <w:p w:rsidR="000E4833" w:rsidRPr="001E3FC9" w:rsidRDefault="000E4833" w:rsidP="00F73B28">
      <w:pPr>
        <w:spacing w:line="240" w:lineRule="auto"/>
        <w:rPr>
          <w:rFonts w:cstheme="minorHAnsi"/>
        </w:rPr>
      </w:pPr>
      <w:r w:rsidRPr="001E3FC9">
        <w:rPr>
          <w:rFonts w:cstheme="minorHAnsi"/>
        </w:rPr>
        <w:t>Oppenheimer, Clive</w:t>
      </w:r>
      <w:r w:rsidRPr="001E3FC9">
        <w:rPr>
          <w:rFonts w:cstheme="minorHAnsi"/>
          <w:u w:val="single"/>
        </w:rPr>
        <w:t xml:space="preserve">  Climatic, Environmental and Human Consequences of the Largest Known Historical Eruption Tambora Volcano</w:t>
      </w:r>
      <w:r w:rsidRPr="001E3FC9">
        <w:rPr>
          <w:rFonts w:cstheme="minorHAnsi"/>
        </w:rPr>
        <w:t xml:space="preserve">  in </w:t>
      </w:r>
      <w:r w:rsidRPr="001E3FC9">
        <w:rPr>
          <w:rFonts w:cstheme="minorHAnsi"/>
          <w:i/>
        </w:rPr>
        <w:t>Progress in Physical Geography</w:t>
      </w:r>
      <w:r w:rsidRPr="001E3FC9">
        <w:rPr>
          <w:rFonts w:cstheme="minorHAnsi"/>
        </w:rPr>
        <w:t>, 27,2 2003</w:t>
      </w:r>
    </w:p>
    <w:p w:rsidR="000E4833" w:rsidRPr="001E3FC9" w:rsidRDefault="000E4833" w:rsidP="00F73B28">
      <w:pPr>
        <w:spacing w:line="240" w:lineRule="auto"/>
        <w:rPr>
          <w:rFonts w:cstheme="minorHAnsi"/>
        </w:rPr>
      </w:pPr>
      <w:r w:rsidRPr="001E3FC9">
        <w:rPr>
          <w:rFonts w:cstheme="minorHAnsi"/>
        </w:rPr>
        <w:t xml:space="preserve">Oppenheimer, Stephen </w:t>
      </w:r>
      <w:r w:rsidRPr="001E3FC9">
        <w:rPr>
          <w:rFonts w:cstheme="minorHAnsi"/>
          <w:u w:val="single"/>
        </w:rPr>
        <w:t xml:space="preserve">Eden in the East: The Drowned Continent of Southeast Asia </w:t>
      </w:r>
      <w:r w:rsidRPr="001E3FC9">
        <w:rPr>
          <w:rFonts w:cstheme="minorHAnsi"/>
        </w:rPr>
        <w:t>New York: Phoenix Books, 1999</w:t>
      </w:r>
    </w:p>
    <w:p w:rsidR="000E4833" w:rsidRPr="001E3FC9" w:rsidRDefault="000E4833" w:rsidP="00F73B28">
      <w:pPr>
        <w:spacing w:line="240" w:lineRule="auto"/>
        <w:rPr>
          <w:rFonts w:cstheme="minorHAnsi"/>
        </w:rPr>
      </w:pPr>
      <w:r w:rsidRPr="001E3FC9">
        <w:rPr>
          <w:rFonts w:cstheme="minorHAnsi"/>
        </w:rPr>
        <w:t xml:space="preserve">Oppenheimer, Stephen </w:t>
      </w:r>
      <w:r w:rsidRPr="001E3FC9">
        <w:rPr>
          <w:rFonts w:cstheme="minorHAnsi"/>
          <w:u w:val="single"/>
        </w:rPr>
        <w:t>The Great Arc  of  Dispersal of Modern Humans: Africa to Australia</w:t>
      </w:r>
      <w:r w:rsidRPr="001E3FC9">
        <w:rPr>
          <w:rFonts w:cstheme="minorHAnsi"/>
        </w:rPr>
        <w:t xml:space="preserve"> in Quaternary International  Vol.202  no. 1-2, p.2-13</w:t>
      </w:r>
    </w:p>
    <w:p w:rsidR="000E4833" w:rsidRPr="001E3FC9" w:rsidRDefault="000E4833" w:rsidP="00F73B28">
      <w:pPr>
        <w:spacing w:line="240" w:lineRule="auto"/>
        <w:rPr>
          <w:rFonts w:cstheme="minorHAnsi"/>
        </w:rPr>
      </w:pPr>
      <w:r w:rsidRPr="001E3FC9">
        <w:rPr>
          <w:rFonts w:cstheme="minorHAnsi"/>
        </w:rPr>
        <w:t xml:space="preserve">Orlina, Rod </w:t>
      </w:r>
      <w:r w:rsidRPr="001E3FC9">
        <w:rPr>
          <w:rFonts w:cstheme="minorHAnsi"/>
          <w:u w:val="single"/>
        </w:rPr>
        <w:t>The Mahapratisara Cult in the Philippines</w:t>
      </w:r>
      <w:r w:rsidRPr="001E3FC9">
        <w:rPr>
          <w:rFonts w:cstheme="minorHAnsi"/>
        </w:rPr>
        <w:t xml:space="preserve">  in Journal of the International Association of Buddhist Studies, vol. 35, No. 1-2, 2013</w:t>
      </w:r>
    </w:p>
    <w:p w:rsidR="000E4833" w:rsidRPr="001E3FC9" w:rsidRDefault="000E4833" w:rsidP="00F73B28">
      <w:pPr>
        <w:spacing w:line="240" w:lineRule="auto"/>
        <w:rPr>
          <w:rFonts w:cstheme="minorHAnsi"/>
        </w:rPr>
      </w:pPr>
      <w:r w:rsidRPr="001E3FC9">
        <w:rPr>
          <w:rFonts w:cstheme="minorHAnsi"/>
        </w:rPr>
        <w:t xml:space="preserve">Padoch, Christine  </w:t>
      </w:r>
      <w:r w:rsidRPr="001E3FC9">
        <w:rPr>
          <w:rFonts w:cstheme="minorHAnsi"/>
          <w:u w:val="single"/>
        </w:rPr>
        <w:t>Migration and it's Alternative among the Iban of Sarawak</w:t>
      </w:r>
      <w:r w:rsidRPr="001E3FC9">
        <w:rPr>
          <w:rFonts w:cstheme="minorHAnsi"/>
        </w:rPr>
        <w:t xml:space="preserve">  The Hague: Martinus Nijhoff, 1982</w:t>
      </w:r>
    </w:p>
    <w:p w:rsidR="000E4833" w:rsidRPr="001E3FC9" w:rsidRDefault="000E4833" w:rsidP="00F73B28">
      <w:pPr>
        <w:spacing w:line="240" w:lineRule="auto"/>
        <w:rPr>
          <w:rFonts w:cstheme="minorHAnsi"/>
        </w:rPr>
      </w:pPr>
      <w:r w:rsidRPr="001E3FC9">
        <w:rPr>
          <w:rFonts w:cstheme="minorHAnsi"/>
        </w:rPr>
        <w:t xml:space="preserve">Parham, Peter R. </w:t>
      </w:r>
      <w:r w:rsidRPr="001E3FC9">
        <w:rPr>
          <w:rFonts w:cstheme="minorHAnsi"/>
          <w:u w:val="single"/>
        </w:rPr>
        <w:t>Late Cenozoic Relative Sea Level High Stand Record from Peninsular Malaysia and Borneo: Implications for Vertical Crustal Movements</w:t>
      </w:r>
      <w:r w:rsidRPr="001E3FC9">
        <w:rPr>
          <w:rFonts w:cstheme="minorHAnsi"/>
        </w:rPr>
        <w:t xml:space="preserve"> in Bulletin of the Geographical Society of Malaysia, vol. 62, December 2016</w:t>
      </w:r>
    </w:p>
    <w:p w:rsidR="000E4833" w:rsidRPr="001E3FC9" w:rsidRDefault="000E4833" w:rsidP="00F73B28">
      <w:pPr>
        <w:spacing w:line="240" w:lineRule="auto"/>
        <w:rPr>
          <w:rFonts w:cstheme="minorHAnsi"/>
        </w:rPr>
      </w:pPr>
      <w:r w:rsidRPr="001E3FC9">
        <w:rPr>
          <w:rFonts w:cstheme="minorHAnsi"/>
        </w:rPr>
        <w:t xml:space="preserve">Parnell, E. </w:t>
      </w:r>
      <w:r w:rsidRPr="001E3FC9">
        <w:rPr>
          <w:rFonts w:cstheme="minorHAnsi"/>
          <w:u w:val="single"/>
        </w:rPr>
        <w:t xml:space="preserve">Tributes Paid to the Sultan of Brunei by the then Dependant Provinces of Sarawak </w:t>
      </w:r>
      <w:r w:rsidRPr="001E3FC9">
        <w:rPr>
          <w:rFonts w:cstheme="minorHAnsi"/>
        </w:rPr>
        <w:t>in SMJ, 1911</w:t>
      </w:r>
    </w:p>
    <w:p w:rsidR="000E4833" w:rsidRPr="001E3FC9" w:rsidRDefault="000E4833" w:rsidP="00F73B28">
      <w:pPr>
        <w:spacing w:line="240" w:lineRule="auto"/>
        <w:rPr>
          <w:rFonts w:cstheme="minorHAnsi"/>
        </w:rPr>
      </w:pPr>
      <w:r w:rsidRPr="001E3FC9">
        <w:rPr>
          <w:rFonts w:cstheme="minorHAnsi"/>
        </w:rPr>
        <w:t xml:space="preserve">Parthesius, Robert </w:t>
      </w:r>
      <w:r w:rsidRPr="001E3FC9">
        <w:rPr>
          <w:rFonts w:cstheme="minorHAnsi"/>
          <w:u w:val="single"/>
        </w:rPr>
        <w:t>Dutch Ships in Tropical Waters</w:t>
      </w:r>
      <w:r w:rsidRPr="001E3FC9">
        <w:rPr>
          <w:rFonts w:cstheme="minorHAnsi"/>
        </w:rPr>
        <w:t xml:space="preserve"> Amsterdam: Amsterdam University Press, 2010</w:t>
      </w:r>
    </w:p>
    <w:p w:rsidR="000E4833" w:rsidRDefault="000E4833" w:rsidP="00F73B28">
      <w:pPr>
        <w:spacing w:line="240" w:lineRule="auto"/>
        <w:rPr>
          <w:rFonts w:cstheme="minorHAnsi"/>
        </w:rPr>
      </w:pPr>
      <w:r w:rsidRPr="001E3FC9">
        <w:rPr>
          <w:rFonts w:cstheme="minorHAnsi"/>
        </w:rPr>
        <w:t xml:space="preserve">Patra, Benudhar </w:t>
      </w:r>
      <w:r w:rsidRPr="001E3FC9">
        <w:rPr>
          <w:rFonts w:cstheme="minorHAnsi"/>
          <w:u w:val="single"/>
        </w:rPr>
        <w:t>Role of Kalinga in the Process of Ancient Indian Colonization in Southeast Asia</w:t>
      </w:r>
      <w:r w:rsidRPr="001E3FC9">
        <w:rPr>
          <w:rFonts w:cstheme="minorHAnsi"/>
        </w:rPr>
        <w:t xml:space="preserve"> in Orisja Review, November 2010</w:t>
      </w:r>
    </w:p>
    <w:p w:rsidR="00D32DB4" w:rsidRPr="001E3FC9" w:rsidRDefault="00D32DB4" w:rsidP="00F73B28">
      <w:pPr>
        <w:spacing w:line="240" w:lineRule="auto"/>
        <w:rPr>
          <w:rFonts w:cstheme="minorHAnsi"/>
        </w:rPr>
      </w:pPr>
      <w:r>
        <w:rPr>
          <w:rFonts w:cstheme="minorHAnsi"/>
        </w:rPr>
        <w:t xml:space="preserve">Pathak, Ajar </w:t>
      </w:r>
      <w:r w:rsidRPr="00D32DB4">
        <w:rPr>
          <w:rFonts w:cstheme="minorHAnsi"/>
          <w:u w:val="single"/>
        </w:rPr>
        <w:t>Identifying Admixture and Genetic Ancestry in Human Populations via Genetic Drift</w:t>
      </w:r>
      <w:r>
        <w:rPr>
          <w:rFonts w:cstheme="minorHAnsi"/>
        </w:rPr>
        <w:t xml:space="preserve"> in Polymorphism 4:5 2020</w:t>
      </w:r>
    </w:p>
    <w:p w:rsidR="000E4833" w:rsidRPr="001E3FC9" w:rsidRDefault="000E4833" w:rsidP="00F73B28">
      <w:pPr>
        <w:spacing w:line="240" w:lineRule="auto"/>
        <w:rPr>
          <w:rFonts w:cstheme="minorHAnsi"/>
        </w:rPr>
      </w:pPr>
      <w:r w:rsidRPr="001E3FC9">
        <w:rPr>
          <w:rFonts w:cstheme="minorHAnsi"/>
        </w:rPr>
        <w:lastRenderedPageBreak/>
        <w:t xml:space="preserve">Pennant, Thomas </w:t>
      </w:r>
      <w:r w:rsidRPr="001E3FC9">
        <w:rPr>
          <w:rFonts w:cstheme="minorHAnsi"/>
          <w:u w:val="single"/>
        </w:rPr>
        <w:t>View of the Malayan Isles, New Holland and the Spicy Islands</w:t>
      </w:r>
      <w:r w:rsidRPr="001E3FC9">
        <w:rPr>
          <w:rFonts w:cstheme="minorHAnsi"/>
        </w:rPr>
        <w:t xml:space="preserve"> in The View of Hindostan vol. 4 London: John White, 1800</w:t>
      </w:r>
    </w:p>
    <w:p w:rsidR="000E4833" w:rsidRPr="001E3FC9" w:rsidRDefault="000E4833" w:rsidP="00F73B28">
      <w:pPr>
        <w:spacing w:line="240" w:lineRule="auto"/>
        <w:rPr>
          <w:rFonts w:cstheme="minorHAnsi"/>
        </w:rPr>
      </w:pPr>
      <w:r w:rsidRPr="001E3FC9">
        <w:rPr>
          <w:rFonts w:cstheme="minorHAnsi"/>
        </w:rPr>
        <w:t xml:space="preserve">Pfeiffer, Ida </w:t>
      </w:r>
      <w:r w:rsidRPr="001E3FC9">
        <w:rPr>
          <w:rFonts w:cstheme="minorHAnsi"/>
          <w:u w:val="single"/>
        </w:rPr>
        <w:t>A Ladys Second Journey Around the World</w:t>
      </w:r>
      <w:r w:rsidRPr="001E3FC9">
        <w:rPr>
          <w:rFonts w:cstheme="minorHAnsi"/>
        </w:rPr>
        <w:t xml:space="preserve"> New York: Harper Brothers, 1856</w:t>
      </w:r>
    </w:p>
    <w:p w:rsidR="000E4833" w:rsidRPr="001E3FC9" w:rsidRDefault="000E4833" w:rsidP="00F73B28">
      <w:pPr>
        <w:spacing w:line="240" w:lineRule="auto"/>
        <w:rPr>
          <w:rFonts w:cstheme="minorHAnsi"/>
        </w:rPr>
      </w:pPr>
      <w:r w:rsidRPr="001E3FC9">
        <w:rPr>
          <w:rFonts w:cstheme="minorHAnsi"/>
        </w:rPr>
        <w:t xml:space="preserve">Phuong, Nguyen </w:t>
      </w:r>
      <w:r w:rsidRPr="001E3FC9">
        <w:rPr>
          <w:rFonts w:cstheme="minorHAnsi"/>
          <w:u w:val="single"/>
        </w:rPr>
        <w:t>Seismic Hazard Studies in Viet Nam</w:t>
      </w:r>
      <w:r w:rsidRPr="001E3FC9">
        <w:rPr>
          <w:rFonts w:cstheme="minorHAnsi"/>
        </w:rPr>
        <w:t xml:space="preserve"> in GEM Semi- Annual Meeting – Academia Sinica, Taipei, Taiwan, 6 – 8 June, 2012</w:t>
      </w:r>
    </w:p>
    <w:p w:rsidR="000E4833" w:rsidRPr="001E3FC9" w:rsidRDefault="000E4833" w:rsidP="00F73B28">
      <w:pPr>
        <w:spacing w:line="240" w:lineRule="auto"/>
        <w:rPr>
          <w:rFonts w:cstheme="minorHAnsi"/>
        </w:rPr>
      </w:pPr>
      <w:r w:rsidRPr="001E3FC9">
        <w:rPr>
          <w:rFonts w:cstheme="minorHAnsi"/>
        </w:rPr>
        <w:t xml:space="preserve">Pollard, Elizabeth </w:t>
      </w:r>
      <w:r w:rsidRPr="001E3FC9">
        <w:rPr>
          <w:rFonts w:cstheme="minorHAnsi"/>
          <w:u w:val="single"/>
        </w:rPr>
        <w:t>Kuching 1839-1970</w:t>
      </w:r>
      <w:r w:rsidRPr="001E3FC9">
        <w:rPr>
          <w:rFonts w:cstheme="minorHAnsi"/>
        </w:rPr>
        <w:t xml:space="preserve"> Kuala Lumpur: Dewan Bahasa dan Pustaka, 1997</w:t>
      </w:r>
    </w:p>
    <w:p w:rsidR="000E4833" w:rsidRPr="001E3FC9" w:rsidRDefault="000E4833" w:rsidP="00F73B28">
      <w:pPr>
        <w:spacing w:line="240" w:lineRule="auto"/>
        <w:rPr>
          <w:rFonts w:cstheme="minorHAnsi"/>
        </w:rPr>
      </w:pPr>
      <w:r w:rsidRPr="001E3FC9">
        <w:rPr>
          <w:rFonts w:cstheme="minorHAnsi"/>
        </w:rPr>
        <w:t xml:space="preserve">Pollard, Elizabeth </w:t>
      </w:r>
      <w:r w:rsidRPr="001E3FC9">
        <w:rPr>
          <w:rFonts w:cstheme="minorHAnsi"/>
          <w:u w:val="single"/>
        </w:rPr>
        <w:t>Kuching Past and Present</w:t>
      </w:r>
      <w:r w:rsidRPr="001E3FC9">
        <w:rPr>
          <w:rFonts w:cstheme="minorHAnsi"/>
        </w:rPr>
        <w:t xml:space="preserve"> Kuching: Borneo Literature Bureau, 1972</w:t>
      </w:r>
    </w:p>
    <w:p w:rsidR="000E4833" w:rsidRPr="001E3FC9" w:rsidRDefault="000E4833" w:rsidP="00F73B28">
      <w:pPr>
        <w:spacing w:line="240" w:lineRule="auto"/>
        <w:rPr>
          <w:rFonts w:cstheme="minorHAnsi"/>
        </w:rPr>
      </w:pPr>
      <w:r w:rsidRPr="001E3FC9">
        <w:rPr>
          <w:rFonts w:cstheme="minorHAnsi"/>
        </w:rPr>
        <w:t xml:space="preserve">Praksh, Buddha </w:t>
      </w:r>
      <w:r w:rsidRPr="001E3FC9">
        <w:rPr>
          <w:rFonts w:cstheme="minorHAnsi"/>
          <w:u w:val="single"/>
        </w:rPr>
        <w:t>Parasikadvipa</w:t>
      </w:r>
      <w:r w:rsidRPr="001E3FC9">
        <w:rPr>
          <w:rFonts w:cstheme="minorHAnsi"/>
        </w:rPr>
        <w:t xml:space="preserve">  in Artibus Asiae vol 24, no. 3/4, 1961</w:t>
      </w:r>
    </w:p>
    <w:p w:rsidR="000E4833" w:rsidRPr="001E3FC9" w:rsidRDefault="000E4833" w:rsidP="00F73B28">
      <w:pPr>
        <w:spacing w:line="240" w:lineRule="auto"/>
        <w:rPr>
          <w:rFonts w:cstheme="minorHAnsi"/>
        </w:rPr>
      </w:pPr>
      <w:r w:rsidRPr="001E3FC9">
        <w:rPr>
          <w:rFonts w:cstheme="minorHAnsi"/>
        </w:rPr>
        <w:t xml:space="preserve">Pratt, Susan </w:t>
      </w:r>
      <w:r w:rsidRPr="001E3FC9">
        <w:rPr>
          <w:rFonts w:cstheme="minorHAnsi"/>
          <w:u w:val="single"/>
        </w:rPr>
        <w:t>Eruption of El Salvador Ilopango expalins AD 536 Cooling</w:t>
      </w:r>
      <w:r w:rsidRPr="001E3FC9">
        <w:rPr>
          <w:rFonts w:cstheme="minorHAnsi"/>
        </w:rPr>
        <w:t xml:space="preserve"> in Earth, February 2012</w:t>
      </w:r>
    </w:p>
    <w:p w:rsidR="000E4833" w:rsidRPr="001E3FC9" w:rsidRDefault="000E4833" w:rsidP="00F73B28">
      <w:pPr>
        <w:spacing w:line="240" w:lineRule="auto"/>
        <w:rPr>
          <w:rFonts w:cstheme="minorHAnsi"/>
        </w:rPr>
      </w:pPr>
      <w:r w:rsidRPr="001E3FC9">
        <w:rPr>
          <w:rFonts w:cstheme="minorHAnsi"/>
        </w:rPr>
        <w:t xml:space="preserve">Pringle, Robert </w:t>
      </w:r>
      <w:r w:rsidRPr="001E3FC9">
        <w:rPr>
          <w:rFonts w:cstheme="minorHAnsi"/>
          <w:u w:val="single"/>
        </w:rPr>
        <w:t>Rajahs and Rebels</w:t>
      </w:r>
      <w:r w:rsidRPr="001E3FC9">
        <w:rPr>
          <w:rFonts w:cstheme="minorHAnsi"/>
        </w:rPr>
        <w:t xml:space="preserve">  Ithaca: Cornell University Press, 1970</w:t>
      </w:r>
    </w:p>
    <w:p w:rsidR="000E4833" w:rsidRPr="001E3FC9" w:rsidRDefault="000E4833" w:rsidP="00F73B28">
      <w:pPr>
        <w:spacing w:line="240" w:lineRule="auto"/>
        <w:rPr>
          <w:rFonts w:cstheme="minorHAnsi"/>
        </w:rPr>
      </w:pPr>
      <w:r w:rsidRPr="001E3FC9">
        <w:rPr>
          <w:rFonts w:cstheme="minorHAnsi"/>
        </w:rPr>
        <w:t xml:space="preserve">Pringle, Robert </w:t>
      </w:r>
      <w:r w:rsidRPr="001E3FC9">
        <w:rPr>
          <w:rFonts w:cstheme="minorHAnsi"/>
          <w:u w:val="single"/>
        </w:rPr>
        <w:t>The Ibans of Sarawak under Brooke Rule, 1841-1941</w:t>
      </w:r>
      <w:r w:rsidRPr="001E3FC9">
        <w:rPr>
          <w:rFonts w:cstheme="minorHAnsi"/>
        </w:rPr>
        <w:t>, Thesis, Cornell University, 1967</w:t>
      </w:r>
    </w:p>
    <w:p w:rsidR="000E4833" w:rsidRPr="001E3FC9" w:rsidRDefault="000E4833" w:rsidP="00F73B28">
      <w:pPr>
        <w:spacing w:line="240" w:lineRule="auto"/>
        <w:rPr>
          <w:rFonts w:cstheme="minorHAnsi"/>
        </w:rPr>
      </w:pPr>
      <w:r w:rsidRPr="001E3FC9">
        <w:rPr>
          <w:rFonts w:cstheme="minorHAnsi"/>
        </w:rPr>
        <w:t xml:space="preserve">Ptak, Robert </w:t>
      </w:r>
      <w:r w:rsidRPr="001E3FC9">
        <w:rPr>
          <w:rFonts w:cstheme="minorHAnsi"/>
          <w:u w:val="single"/>
        </w:rPr>
        <w:t xml:space="preserve">China and the Trade in Cloves circa 960-1435 </w:t>
      </w:r>
      <w:r w:rsidRPr="001E3FC9">
        <w:rPr>
          <w:rFonts w:cstheme="minorHAnsi"/>
        </w:rPr>
        <w:t>in  Journal of the American Oriental Society, Vol. 113, No. 1, Jan-Mar 1993, p.9</w:t>
      </w:r>
    </w:p>
    <w:p w:rsidR="000E4833" w:rsidRPr="001E3FC9" w:rsidRDefault="000E4833" w:rsidP="00F73B28">
      <w:pPr>
        <w:spacing w:line="240" w:lineRule="auto"/>
        <w:rPr>
          <w:rFonts w:cstheme="minorHAnsi"/>
        </w:rPr>
      </w:pPr>
      <w:r w:rsidRPr="001E3FC9">
        <w:rPr>
          <w:rFonts w:cstheme="minorHAnsi"/>
        </w:rPr>
        <w:t xml:space="preserve">Ptak, Roderich </w:t>
      </w:r>
      <w:r w:rsidRPr="001E3FC9">
        <w:rPr>
          <w:rFonts w:cstheme="minorHAnsi"/>
          <w:u w:val="single"/>
        </w:rPr>
        <w:t>The Northern Trade Route to the Spice Islands: South China Sea-Sulu Zone-North Moluccas  14th to the Early 16th Century</w:t>
      </w:r>
      <w:r w:rsidRPr="001E3FC9">
        <w:rPr>
          <w:rFonts w:cstheme="minorHAnsi"/>
        </w:rPr>
        <w:t xml:space="preserve"> in Archipel  vol. 43 issue 43  1992 </w:t>
      </w:r>
    </w:p>
    <w:p w:rsidR="000E4833" w:rsidRPr="001E3FC9" w:rsidRDefault="000E4833" w:rsidP="00F73B28">
      <w:pPr>
        <w:spacing w:line="240" w:lineRule="auto"/>
        <w:rPr>
          <w:rFonts w:cstheme="minorHAnsi"/>
        </w:rPr>
      </w:pPr>
      <w:r w:rsidRPr="001E3FC9">
        <w:rPr>
          <w:rFonts w:cstheme="minorHAnsi"/>
        </w:rPr>
        <w:t xml:space="preserve">Purger, Pauline </w:t>
      </w:r>
      <w:r w:rsidRPr="001E3FC9">
        <w:rPr>
          <w:rFonts w:cstheme="minorHAnsi"/>
          <w:u w:val="single"/>
        </w:rPr>
        <w:t>Archaeological Resinous Samples from Asian Wrecks</w:t>
      </w:r>
      <w:r w:rsidRPr="001E3FC9">
        <w:rPr>
          <w:rFonts w:cstheme="minorHAnsi"/>
        </w:rPr>
        <w:t xml:space="preserve"> in Chimica Acta  648 2009</w:t>
      </w:r>
    </w:p>
    <w:p w:rsidR="000E4833" w:rsidRPr="001E3FC9" w:rsidRDefault="000E4833" w:rsidP="00F73B28">
      <w:pPr>
        <w:spacing w:line="240" w:lineRule="auto"/>
        <w:rPr>
          <w:rFonts w:cstheme="minorHAnsi"/>
        </w:rPr>
      </w:pPr>
      <w:r w:rsidRPr="001E3FC9">
        <w:rPr>
          <w:rFonts w:cstheme="minorHAnsi"/>
        </w:rPr>
        <w:t xml:space="preserve">Puterhena, Frederick et al </w:t>
      </w:r>
      <w:r w:rsidRPr="001E3FC9">
        <w:rPr>
          <w:rFonts w:cstheme="minorHAnsi"/>
          <w:u w:val="single"/>
        </w:rPr>
        <w:t xml:space="preserve">Flood Plain Mapping and Visualization for Flood Risk Assessment and Decision Support in the Sarawak Kanan River </w:t>
      </w:r>
      <w:r w:rsidRPr="001E3FC9">
        <w:rPr>
          <w:rFonts w:cstheme="minorHAnsi"/>
        </w:rPr>
        <w:t>in Journal of Environmental Systems, vol. 32 (3)  201-206, 2005-2006</w:t>
      </w:r>
    </w:p>
    <w:p w:rsidR="000E4833" w:rsidRPr="001E3FC9" w:rsidRDefault="000E4833" w:rsidP="00F73B28">
      <w:pPr>
        <w:spacing w:line="240" w:lineRule="auto"/>
        <w:rPr>
          <w:rFonts w:cstheme="minorHAnsi"/>
        </w:rPr>
      </w:pPr>
      <w:r w:rsidRPr="001E3FC9">
        <w:rPr>
          <w:rFonts w:cstheme="minorHAnsi"/>
        </w:rPr>
        <w:t xml:space="preserve">Puteh, Abang Yusof </w:t>
      </w:r>
      <w:r w:rsidRPr="001E3FC9">
        <w:rPr>
          <w:rFonts w:cstheme="minorHAnsi"/>
          <w:u w:val="single"/>
        </w:rPr>
        <w:t>The Malay Cultures of Sarawak</w:t>
      </w:r>
      <w:r w:rsidRPr="001E3FC9">
        <w:rPr>
          <w:rFonts w:cstheme="minorHAnsi"/>
        </w:rPr>
        <w:t xml:space="preserve"> Kuala Lumpur: Shobra Publications, 1966</w:t>
      </w:r>
    </w:p>
    <w:p w:rsidR="000E4833" w:rsidRPr="001E3FC9" w:rsidRDefault="000E4833" w:rsidP="00F73B28">
      <w:pPr>
        <w:spacing w:line="240" w:lineRule="auto"/>
        <w:rPr>
          <w:rFonts w:cstheme="minorHAnsi"/>
        </w:rPr>
      </w:pPr>
      <w:r w:rsidRPr="001E3FC9">
        <w:rPr>
          <w:rFonts w:cstheme="minorHAnsi"/>
        </w:rPr>
        <w:t xml:space="preserve">Quin, Dashu </w:t>
      </w:r>
      <w:r w:rsidRPr="001E3FC9">
        <w:rPr>
          <w:rFonts w:cstheme="minorHAnsi"/>
          <w:u w:val="single"/>
        </w:rPr>
        <w:t>Srivijaya as the Entrepot for Circum Indian Ocean Trade</w:t>
      </w:r>
      <w:r w:rsidRPr="001E3FC9">
        <w:rPr>
          <w:rFonts w:cstheme="minorHAnsi"/>
        </w:rPr>
        <w:t xml:space="preserve"> in Etudes Ocean Indien 46-47, 2011 </w:t>
      </w:r>
    </w:p>
    <w:p w:rsidR="000E4833" w:rsidRPr="001E3FC9" w:rsidRDefault="000E4833" w:rsidP="00F73B28">
      <w:pPr>
        <w:spacing w:line="240" w:lineRule="auto"/>
        <w:rPr>
          <w:rFonts w:cstheme="minorHAnsi"/>
        </w:rPr>
      </w:pPr>
      <w:r w:rsidRPr="001E3FC9">
        <w:rPr>
          <w:rFonts w:cstheme="minorHAnsi"/>
        </w:rPr>
        <w:t xml:space="preserve">Rabeth, Ryan  </w:t>
      </w:r>
      <w:r w:rsidRPr="001E3FC9">
        <w:rPr>
          <w:rFonts w:cstheme="minorHAnsi"/>
          <w:u w:val="single"/>
        </w:rPr>
        <w:t>The Success of Failed Homo Sapiens Dispersals Out of Africa and into Asia</w:t>
      </w:r>
      <w:r w:rsidRPr="001E3FC9">
        <w:rPr>
          <w:rFonts w:cstheme="minorHAnsi"/>
        </w:rPr>
        <w:t xml:space="preserve"> in Nature, Ecology and Evolution vol. 2, February, 2018</w:t>
      </w:r>
    </w:p>
    <w:p w:rsidR="000E4833" w:rsidRPr="001E3FC9" w:rsidRDefault="000E4833" w:rsidP="00F73B28">
      <w:pPr>
        <w:spacing w:line="240" w:lineRule="auto"/>
        <w:rPr>
          <w:rFonts w:cstheme="minorHAnsi"/>
        </w:rPr>
      </w:pPr>
      <w:r w:rsidRPr="001E3FC9">
        <w:rPr>
          <w:rFonts w:cstheme="minorHAnsi"/>
        </w:rPr>
        <w:t xml:space="preserve">Raghaven, Maanas et al </w:t>
      </w:r>
      <w:r w:rsidRPr="001E3FC9">
        <w:rPr>
          <w:rFonts w:cstheme="minorHAnsi"/>
          <w:u w:val="single"/>
        </w:rPr>
        <w:t>Genomic evidence for the Pleistocene and recent population history of Native Americans</w:t>
      </w:r>
      <w:r w:rsidRPr="001E3FC9">
        <w:rPr>
          <w:rFonts w:cstheme="minorHAnsi"/>
        </w:rPr>
        <w:t xml:space="preserve"> in Science,  Doi:10.1126, July 21, 2015</w:t>
      </w:r>
    </w:p>
    <w:p w:rsidR="000E4833" w:rsidRPr="001E3FC9" w:rsidRDefault="000E4833" w:rsidP="00F73B28">
      <w:pPr>
        <w:spacing w:line="240" w:lineRule="auto"/>
        <w:rPr>
          <w:rFonts w:cstheme="minorHAnsi"/>
        </w:rPr>
      </w:pPr>
      <w:r w:rsidRPr="001E3FC9">
        <w:rPr>
          <w:rFonts w:cstheme="minorHAnsi"/>
        </w:rPr>
        <w:t xml:space="preserve">Raffles, Thomas </w:t>
      </w:r>
      <w:r w:rsidRPr="001E3FC9">
        <w:rPr>
          <w:rFonts w:cstheme="minorHAnsi"/>
          <w:u w:val="single"/>
        </w:rPr>
        <w:t>A Discourse</w:t>
      </w:r>
      <w:r w:rsidRPr="001E3FC9">
        <w:rPr>
          <w:rFonts w:cstheme="minorHAnsi"/>
        </w:rPr>
        <w:t xml:space="preserve"> in The Asiatic Journal  v.1, January-June 1816</w:t>
      </w:r>
    </w:p>
    <w:p w:rsidR="000E4833" w:rsidRPr="001E3FC9" w:rsidRDefault="000E4833" w:rsidP="00F73B28">
      <w:pPr>
        <w:spacing w:line="240" w:lineRule="auto"/>
        <w:rPr>
          <w:rFonts w:cstheme="minorHAnsi"/>
          <w:color w:val="000000" w:themeColor="text1"/>
          <w:shd w:val="clear" w:color="auto" w:fill="FFFFFF"/>
        </w:rPr>
      </w:pPr>
      <w:r w:rsidRPr="001E3FC9">
        <w:rPr>
          <w:rFonts w:cstheme="minorHAnsi"/>
        </w:rPr>
        <w:t xml:space="preserve">Raffles, Thomas </w:t>
      </w:r>
      <w:r w:rsidRPr="001E3FC9">
        <w:rPr>
          <w:rFonts w:cstheme="minorHAnsi"/>
          <w:u w:val="single"/>
        </w:rPr>
        <w:t>Narrative of the Effects of the Eruption from Tomboro Mountain in the Island of Sumbawa on the 11th and 12th of April</w:t>
      </w:r>
      <w:r w:rsidRPr="001E3FC9">
        <w:rPr>
          <w:rFonts w:cstheme="minorHAnsi"/>
        </w:rPr>
        <w:t xml:space="preserve">  </w:t>
      </w:r>
      <w:r w:rsidRPr="001E3FC9">
        <w:rPr>
          <w:rFonts w:cstheme="minorHAnsi"/>
          <w:color w:val="000000" w:themeColor="text1"/>
          <w:shd w:val="clear" w:color="auto" w:fill="FFFFFF"/>
        </w:rPr>
        <w:t xml:space="preserve">Bataviaasch Genootschap der Kunsten en Wetenschappen, 1816 </w:t>
      </w:r>
    </w:p>
    <w:p w:rsidR="000E4833" w:rsidRPr="001E3FC9" w:rsidRDefault="000E4833" w:rsidP="00F73B28">
      <w:pPr>
        <w:spacing w:line="240" w:lineRule="auto"/>
        <w:rPr>
          <w:rFonts w:cstheme="minorHAnsi"/>
          <w:color w:val="000000" w:themeColor="text1"/>
          <w:shd w:val="clear" w:color="auto" w:fill="FFFFFF"/>
        </w:rPr>
      </w:pPr>
      <w:r w:rsidRPr="001E3FC9">
        <w:rPr>
          <w:rFonts w:cstheme="minorHAnsi"/>
          <w:color w:val="000000" w:themeColor="text1"/>
          <w:shd w:val="clear" w:color="auto" w:fill="FFFFFF"/>
        </w:rPr>
        <w:t xml:space="preserve">Rahman, Ansar et al  </w:t>
      </w:r>
      <w:r w:rsidRPr="001E3FC9">
        <w:rPr>
          <w:rFonts w:cstheme="minorHAnsi"/>
          <w:color w:val="000000" w:themeColor="text1"/>
          <w:u w:val="single"/>
          <w:shd w:val="clear" w:color="auto" w:fill="FFFFFF"/>
        </w:rPr>
        <w:t>Sejarah Kesulthanan Sambas  Sambas:</w:t>
      </w:r>
      <w:r w:rsidRPr="001E3FC9">
        <w:rPr>
          <w:rFonts w:cstheme="minorHAnsi"/>
          <w:color w:val="000000" w:themeColor="text1"/>
          <w:shd w:val="clear" w:color="auto" w:fill="FFFFFF"/>
        </w:rPr>
        <w:t xml:space="preserve">  Dinas Pariwisata Penda Kab., 2001</w:t>
      </w:r>
    </w:p>
    <w:p w:rsidR="000E4833" w:rsidRPr="001E3FC9" w:rsidRDefault="000E4833" w:rsidP="00F73B28">
      <w:pPr>
        <w:spacing w:line="240" w:lineRule="auto"/>
        <w:rPr>
          <w:rFonts w:cstheme="minorHAnsi"/>
          <w:color w:val="000000" w:themeColor="text1"/>
          <w:shd w:val="clear" w:color="auto" w:fill="FFFFFF"/>
        </w:rPr>
      </w:pPr>
      <w:r w:rsidRPr="001E3FC9">
        <w:rPr>
          <w:rFonts w:cstheme="minorHAnsi"/>
          <w:color w:val="000000" w:themeColor="text1"/>
          <w:shd w:val="clear" w:color="auto" w:fill="FFFFFF"/>
        </w:rPr>
        <w:t xml:space="preserve">Rampino, Michael R.  </w:t>
      </w:r>
      <w:r w:rsidRPr="001E3FC9">
        <w:rPr>
          <w:rFonts w:cstheme="minorHAnsi"/>
          <w:color w:val="000000" w:themeColor="text1"/>
          <w:u w:val="single"/>
          <w:shd w:val="clear" w:color="auto" w:fill="FFFFFF"/>
        </w:rPr>
        <w:t>Volcanic Winter and Accelerated Glaciation following the Toba Super-Eruption</w:t>
      </w:r>
      <w:r w:rsidRPr="001E3FC9">
        <w:rPr>
          <w:rFonts w:cstheme="minorHAnsi"/>
          <w:color w:val="000000" w:themeColor="text1"/>
          <w:shd w:val="clear" w:color="auto" w:fill="FFFFFF"/>
        </w:rPr>
        <w:t xml:space="preserve"> in Nature vol. 359, 3 September 1992</w:t>
      </w:r>
    </w:p>
    <w:p w:rsidR="000E4833" w:rsidRPr="001E3FC9" w:rsidRDefault="000E4833" w:rsidP="00F73B28">
      <w:pPr>
        <w:spacing w:line="240" w:lineRule="auto"/>
        <w:rPr>
          <w:rFonts w:cstheme="minorHAnsi"/>
        </w:rPr>
      </w:pPr>
      <w:r w:rsidRPr="001E3FC9">
        <w:rPr>
          <w:rFonts w:cstheme="minorHAnsi"/>
        </w:rPr>
        <w:t xml:space="preserve">Ray, Himansku Prabha  </w:t>
      </w:r>
      <w:r w:rsidRPr="001E3FC9">
        <w:rPr>
          <w:rFonts w:cstheme="minorHAnsi"/>
          <w:u w:val="single"/>
        </w:rPr>
        <w:t>Providing for the Buddha</w:t>
      </w:r>
      <w:r w:rsidRPr="001E3FC9">
        <w:rPr>
          <w:rFonts w:cstheme="minorHAnsi"/>
        </w:rPr>
        <w:t xml:space="preserve"> in Arts Asiatiques vol. 63, no 1, p.119-138</w:t>
      </w:r>
    </w:p>
    <w:p w:rsidR="000E4833" w:rsidRPr="001E3FC9" w:rsidRDefault="000E4833" w:rsidP="00F73B28">
      <w:pPr>
        <w:spacing w:line="240" w:lineRule="auto"/>
        <w:rPr>
          <w:rFonts w:cstheme="minorHAnsi"/>
        </w:rPr>
      </w:pPr>
      <w:r w:rsidRPr="001E3FC9">
        <w:rPr>
          <w:rFonts w:cstheme="minorHAnsi"/>
        </w:rPr>
        <w:t xml:space="preserve">Ray, Sidney </w:t>
      </w:r>
      <w:r w:rsidRPr="001E3FC9">
        <w:rPr>
          <w:rFonts w:cstheme="minorHAnsi"/>
          <w:u w:val="single"/>
        </w:rPr>
        <w:t>The Languages of Borneo</w:t>
      </w:r>
      <w:r w:rsidRPr="001E3FC9">
        <w:rPr>
          <w:rFonts w:cstheme="minorHAnsi"/>
        </w:rPr>
        <w:t xml:space="preserve"> in JMBRAS Nov. 2013</w:t>
      </w:r>
    </w:p>
    <w:p w:rsidR="000E4833" w:rsidRPr="001E3FC9" w:rsidRDefault="000E4833" w:rsidP="00F73B28">
      <w:pPr>
        <w:spacing w:line="240" w:lineRule="auto"/>
        <w:rPr>
          <w:rFonts w:cstheme="minorHAnsi"/>
        </w:rPr>
      </w:pPr>
      <w:r w:rsidRPr="001E3FC9">
        <w:rPr>
          <w:rFonts w:cstheme="minorHAnsi"/>
        </w:rPr>
        <w:lastRenderedPageBreak/>
        <w:t xml:space="preserve">Reece, Bob  </w:t>
      </w:r>
      <w:r w:rsidRPr="001E3FC9">
        <w:rPr>
          <w:rFonts w:cstheme="minorHAnsi"/>
          <w:u w:val="single"/>
        </w:rPr>
        <w:t>Datu Bandar</w:t>
      </w:r>
      <w:r w:rsidRPr="001E3FC9">
        <w:rPr>
          <w:rFonts w:cstheme="minorHAnsi"/>
        </w:rPr>
        <w:t>, Kuching : Sarawak Literary Society, 1993</w:t>
      </w:r>
    </w:p>
    <w:p w:rsidR="000E4833" w:rsidRPr="00F02C27" w:rsidRDefault="000E4833" w:rsidP="00F73B28">
      <w:pPr>
        <w:spacing w:line="240" w:lineRule="auto"/>
      </w:pPr>
      <w:bookmarkStart w:id="93" w:name="_Toc518894967"/>
      <w:r w:rsidRPr="00F02C27">
        <w:t xml:space="preserve">Reich, David et al, </w:t>
      </w:r>
      <w:r w:rsidRPr="00BD0F59">
        <w:rPr>
          <w:u w:val="single"/>
        </w:rPr>
        <w:t>Denisova Admixture and the First Modern Human Dispersals into Southeast Asia and Oceania</w:t>
      </w:r>
      <w:r w:rsidRPr="00F02C27">
        <w:t xml:space="preserve"> in AJHG Vol. 89, issue 4, 7 October 2011.</w:t>
      </w:r>
      <w:bookmarkEnd w:id="93"/>
    </w:p>
    <w:p w:rsidR="000E4833" w:rsidRPr="001E3FC9" w:rsidRDefault="000E4833" w:rsidP="00F73B28">
      <w:pPr>
        <w:spacing w:line="240" w:lineRule="auto"/>
        <w:rPr>
          <w:rFonts w:cstheme="minorHAnsi"/>
        </w:rPr>
      </w:pPr>
      <w:r w:rsidRPr="001E3FC9">
        <w:rPr>
          <w:rFonts w:cstheme="minorHAnsi"/>
        </w:rPr>
        <w:t xml:space="preserve">Reid, Anthony  </w:t>
      </w:r>
      <w:r w:rsidRPr="001E3FC9">
        <w:rPr>
          <w:rFonts w:cstheme="minorHAnsi"/>
          <w:u w:val="single"/>
        </w:rPr>
        <w:t>Southeast Asia in the Age of Commerce, vol. 1 and 2</w:t>
      </w:r>
      <w:r w:rsidRPr="001E3FC9">
        <w:rPr>
          <w:rFonts w:cstheme="minorHAnsi"/>
        </w:rPr>
        <w:t xml:space="preserve">  Chiang Mai: Yale University via Silkworm Books, 1988 and 1993 </w:t>
      </w:r>
    </w:p>
    <w:p w:rsidR="000E4833" w:rsidRPr="001E3FC9" w:rsidRDefault="000E4833" w:rsidP="00F73B28">
      <w:pPr>
        <w:spacing w:line="240" w:lineRule="auto"/>
        <w:rPr>
          <w:rFonts w:cstheme="minorHAnsi"/>
        </w:rPr>
      </w:pPr>
      <w:r w:rsidRPr="001E3FC9">
        <w:rPr>
          <w:rFonts w:cstheme="minorHAnsi"/>
        </w:rPr>
        <w:t xml:space="preserve">Richards, Anthony, editor </w:t>
      </w:r>
      <w:r w:rsidRPr="001E3FC9">
        <w:rPr>
          <w:rFonts w:cstheme="minorHAnsi"/>
          <w:u w:val="single"/>
        </w:rPr>
        <w:t>The Sea Dyaks and other Races of Sarawak</w:t>
      </w:r>
      <w:r w:rsidRPr="001E3FC9">
        <w:rPr>
          <w:rFonts w:cstheme="minorHAnsi"/>
        </w:rPr>
        <w:t xml:space="preserve"> Kuala Lumpur: Dewan Bahasa dan Pustaka,1963, 1992</w:t>
      </w:r>
    </w:p>
    <w:p w:rsidR="000E4833" w:rsidRPr="001E3FC9" w:rsidRDefault="000E4833" w:rsidP="00F73B28">
      <w:pPr>
        <w:spacing w:line="240" w:lineRule="auto"/>
        <w:rPr>
          <w:rFonts w:cstheme="minorHAnsi"/>
        </w:rPr>
      </w:pPr>
      <w:r w:rsidRPr="001E3FC9">
        <w:rPr>
          <w:rFonts w:cstheme="minorHAnsi"/>
        </w:rPr>
        <w:t xml:space="preserve">Richards, Anthony  </w:t>
      </w:r>
      <w:r w:rsidRPr="001E3FC9">
        <w:rPr>
          <w:rFonts w:cstheme="minorHAnsi"/>
          <w:u w:val="single"/>
        </w:rPr>
        <w:t xml:space="preserve">The Sailing Boats of Western Sarawak </w:t>
      </w:r>
      <w:r w:rsidRPr="001E3FC9">
        <w:rPr>
          <w:rFonts w:cstheme="minorHAnsi"/>
        </w:rPr>
        <w:t>in The Mariner Mirror vol. 53, pt. 2, 1967</w:t>
      </w:r>
    </w:p>
    <w:p w:rsidR="000E4833" w:rsidRPr="001E3FC9" w:rsidRDefault="000E4833" w:rsidP="00F73B28">
      <w:pPr>
        <w:spacing w:line="240" w:lineRule="auto"/>
        <w:rPr>
          <w:rFonts w:cstheme="minorHAnsi"/>
        </w:rPr>
      </w:pPr>
      <w:r w:rsidRPr="001E3FC9">
        <w:rPr>
          <w:rFonts w:cstheme="minorHAnsi"/>
        </w:rPr>
        <w:t xml:space="preserve">Ridley, Omar </w:t>
      </w:r>
      <w:r w:rsidRPr="001E3FC9">
        <w:rPr>
          <w:rFonts w:cstheme="minorHAnsi"/>
          <w:u w:val="single"/>
        </w:rPr>
        <w:t>Dammer and Wood Oil</w:t>
      </w:r>
      <w:r w:rsidRPr="001E3FC9">
        <w:rPr>
          <w:rFonts w:cstheme="minorHAnsi"/>
        </w:rPr>
        <w:t xml:space="preserve"> in JSBRAS No. 34, July 1900</w:t>
      </w:r>
    </w:p>
    <w:p w:rsidR="000E4833" w:rsidRPr="001E3FC9" w:rsidRDefault="000E4833" w:rsidP="00F73B28">
      <w:pPr>
        <w:spacing w:line="240" w:lineRule="auto"/>
        <w:rPr>
          <w:rFonts w:cstheme="minorHAnsi"/>
        </w:rPr>
      </w:pPr>
      <w:r w:rsidRPr="001E3FC9">
        <w:rPr>
          <w:rFonts w:cstheme="minorHAnsi"/>
        </w:rPr>
        <w:t xml:space="preserve">Ridu, Robert et al </w:t>
      </w:r>
      <w:r w:rsidRPr="001E3FC9">
        <w:rPr>
          <w:rFonts w:cstheme="minorHAnsi"/>
          <w:u w:val="single"/>
        </w:rPr>
        <w:t>King Siliman and other Bidayuh Folktales</w:t>
      </w:r>
      <w:r w:rsidRPr="001E3FC9">
        <w:rPr>
          <w:rFonts w:cstheme="minorHAnsi"/>
        </w:rPr>
        <w:t xml:space="preserve"> in Dyak Studies Oral Literature series #1 Kuching, Sarawak 2001</w:t>
      </w:r>
    </w:p>
    <w:p w:rsidR="000E4833" w:rsidRPr="001E3FC9" w:rsidRDefault="000E4833" w:rsidP="00F73B28">
      <w:pPr>
        <w:spacing w:line="240" w:lineRule="auto"/>
        <w:rPr>
          <w:rStyle w:val="current-selection"/>
          <w:rFonts w:cstheme="minorHAnsi"/>
          <w:color w:val="231F20"/>
          <w:shd w:val="clear" w:color="auto" w:fill="FFFFFF"/>
        </w:rPr>
      </w:pPr>
      <w:r w:rsidRPr="001E3FC9">
        <w:rPr>
          <w:rFonts w:cstheme="minorHAnsi"/>
        </w:rPr>
        <w:t xml:space="preserve">Robock, Alan </w:t>
      </w:r>
      <w:r w:rsidRPr="001E3FC9">
        <w:rPr>
          <w:rFonts w:cstheme="minorHAnsi"/>
          <w:u w:val="single"/>
        </w:rPr>
        <w:t>Did the Toba Volcanic Eruption in 74ka BP Produce Widespread Glaciation?</w:t>
      </w:r>
      <w:r w:rsidRPr="001E3FC9">
        <w:rPr>
          <w:rFonts w:cstheme="minorHAnsi"/>
        </w:rPr>
        <w:t xml:space="preserve">  in Journal of Geophysical Research:  Atmospheres</w:t>
      </w:r>
      <w:r w:rsidRPr="001E3FC9">
        <w:rPr>
          <w:rStyle w:val="current-selection"/>
          <w:rFonts w:cstheme="minorHAnsi"/>
          <w:color w:val="231F20"/>
          <w:shd w:val="clear" w:color="auto" w:fill="FFFFFF"/>
        </w:rPr>
        <w:t>,</w:t>
      </w:r>
      <w:r w:rsidRPr="001E3FC9">
        <w:rPr>
          <w:rStyle w:val="a"/>
          <w:rFonts w:cstheme="minorHAnsi"/>
          <w:shd w:val="clear" w:color="auto" w:fill="FFFFFF"/>
        </w:rPr>
        <w:t xml:space="preserve"> </w:t>
      </w:r>
      <w:r w:rsidRPr="001E3FC9">
        <w:rPr>
          <w:rStyle w:val="current-selection"/>
          <w:rFonts w:cstheme="minorHAnsi"/>
          <w:color w:val="231F20"/>
          <w:shd w:val="clear" w:color="auto" w:fill="FFFFFF"/>
        </w:rPr>
        <w:t>VOL.</w:t>
      </w:r>
      <w:r w:rsidRPr="001E3FC9">
        <w:rPr>
          <w:rStyle w:val="a"/>
          <w:rFonts w:cstheme="minorHAnsi"/>
          <w:shd w:val="clear" w:color="auto" w:fill="FFFFFF"/>
        </w:rPr>
        <w:t xml:space="preserve"> </w:t>
      </w:r>
      <w:r w:rsidRPr="001E3FC9">
        <w:rPr>
          <w:rStyle w:val="current-selection"/>
          <w:rFonts w:cstheme="minorHAnsi"/>
          <w:color w:val="231F20"/>
          <w:shd w:val="clear" w:color="auto" w:fill="FFFFFF"/>
        </w:rPr>
        <w:t>114,</w:t>
      </w:r>
      <w:r w:rsidRPr="001E3FC9">
        <w:rPr>
          <w:rStyle w:val="a"/>
          <w:rFonts w:cstheme="minorHAnsi"/>
          <w:shd w:val="clear" w:color="auto" w:fill="FFFFFF"/>
        </w:rPr>
        <w:t xml:space="preserve"> </w:t>
      </w:r>
      <w:r w:rsidRPr="001E3FC9">
        <w:rPr>
          <w:rStyle w:val="current-selection"/>
          <w:rFonts w:cstheme="minorHAnsi"/>
          <w:color w:val="231F20"/>
          <w:shd w:val="clear" w:color="auto" w:fill="FFFFFF"/>
        </w:rPr>
        <w:t>D10107,</w:t>
      </w:r>
      <w:r w:rsidRPr="001E3FC9">
        <w:rPr>
          <w:rStyle w:val="a"/>
          <w:rFonts w:cstheme="minorHAnsi"/>
          <w:shd w:val="clear" w:color="auto" w:fill="FFFFFF"/>
        </w:rPr>
        <w:t xml:space="preserve"> </w:t>
      </w:r>
      <w:r w:rsidRPr="001E3FC9">
        <w:rPr>
          <w:rStyle w:val="current-selection"/>
          <w:rFonts w:cstheme="minorHAnsi"/>
          <w:color w:val="231F20"/>
          <w:shd w:val="clear" w:color="auto" w:fill="FFFFFF"/>
        </w:rPr>
        <w:t>doi:10.1029/2008JD011652,</w:t>
      </w:r>
      <w:r w:rsidRPr="001E3FC9">
        <w:rPr>
          <w:rStyle w:val="a"/>
          <w:rFonts w:cstheme="minorHAnsi"/>
          <w:shd w:val="clear" w:color="auto" w:fill="FFFFFF"/>
        </w:rPr>
        <w:t xml:space="preserve"> </w:t>
      </w:r>
      <w:r w:rsidRPr="001E3FC9">
        <w:rPr>
          <w:rStyle w:val="current-selection"/>
          <w:rFonts w:cstheme="minorHAnsi"/>
          <w:color w:val="231F20"/>
          <w:shd w:val="clear" w:color="auto" w:fill="FFFFFF"/>
        </w:rPr>
        <w:t>2009</w:t>
      </w:r>
    </w:p>
    <w:p w:rsidR="000E4833" w:rsidRPr="001E3FC9" w:rsidRDefault="000E4833" w:rsidP="00F73B28">
      <w:pPr>
        <w:spacing w:line="240" w:lineRule="auto"/>
        <w:rPr>
          <w:rStyle w:val="current-selection"/>
          <w:rFonts w:cstheme="minorHAnsi"/>
          <w:color w:val="231F20"/>
          <w:shd w:val="clear" w:color="auto" w:fill="FFFFFF"/>
        </w:rPr>
      </w:pPr>
      <w:r w:rsidRPr="001E3FC9">
        <w:rPr>
          <w:rStyle w:val="current-selection"/>
          <w:rFonts w:cstheme="minorHAnsi"/>
          <w:color w:val="231F20"/>
          <w:shd w:val="clear" w:color="auto" w:fill="FFFFFF"/>
        </w:rPr>
        <w:t xml:space="preserve">Rockhill, W.W. </w:t>
      </w:r>
      <w:r w:rsidRPr="001E3FC9">
        <w:rPr>
          <w:rStyle w:val="current-selection"/>
          <w:rFonts w:cstheme="minorHAnsi"/>
          <w:color w:val="231F20"/>
          <w:u w:val="single"/>
          <w:shd w:val="clear" w:color="auto" w:fill="FFFFFF"/>
        </w:rPr>
        <w:t>Notes on the Relations and Trade of China, Part 1</w:t>
      </w:r>
      <w:r w:rsidRPr="001E3FC9">
        <w:rPr>
          <w:rStyle w:val="current-selection"/>
          <w:rFonts w:cstheme="minorHAnsi"/>
          <w:color w:val="231F20"/>
          <w:shd w:val="clear" w:color="auto" w:fill="FFFFFF"/>
        </w:rPr>
        <w:t xml:space="preserve"> in T'oung  Pao vol. 15 issue 1 and 3, 1914</w:t>
      </w:r>
    </w:p>
    <w:p w:rsidR="000E4833" w:rsidRPr="001E3FC9" w:rsidRDefault="000E4833" w:rsidP="00F73B28">
      <w:pPr>
        <w:spacing w:line="240" w:lineRule="auto"/>
        <w:rPr>
          <w:rStyle w:val="current-selection"/>
          <w:rFonts w:cstheme="minorHAnsi"/>
          <w:color w:val="231F20"/>
          <w:shd w:val="clear" w:color="auto" w:fill="FFFFFF"/>
        </w:rPr>
      </w:pPr>
      <w:r w:rsidRPr="001E3FC9">
        <w:rPr>
          <w:rStyle w:val="current-selection"/>
          <w:rFonts w:cstheme="minorHAnsi"/>
          <w:color w:val="231F20"/>
          <w:shd w:val="clear" w:color="auto" w:fill="FFFFFF"/>
        </w:rPr>
        <w:t xml:space="preserve">Roff, Margaret </w:t>
      </w:r>
      <w:r w:rsidRPr="001E3FC9">
        <w:rPr>
          <w:rStyle w:val="current-selection"/>
          <w:rFonts w:cstheme="minorHAnsi"/>
          <w:color w:val="231F20"/>
          <w:u w:val="single"/>
          <w:shd w:val="clear" w:color="auto" w:fill="FFFFFF"/>
        </w:rPr>
        <w:t>The Politics of Belonging</w:t>
      </w:r>
      <w:r w:rsidRPr="001E3FC9">
        <w:rPr>
          <w:rStyle w:val="current-selection"/>
          <w:rFonts w:cstheme="minorHAnsi"/>
          <w:color w:val="231F20"/>
          <w:shd w:val="clear" w:color="auto" w:fill="FFFFFF"/>
        </w:rPr>
        <w:t xml:space="preserve"> Kuala Lumpur: Oxford University Press,1974</w:t>
      </w:r>
    </w:p>
    <w:p w:rsidR="000E4833" w:rsidRPr="001E3FC9" w:rsidRDefault="000E4833" w:rsidP="00F73B28">
      <w:pPr>
        <w:spacing w:line="240" w:lineRule="auto"/>
        <w:rPr>
          <w:rFonts w:cstheme="minorHAnsi"/>
          <w:iCs/>
          <w:color w:val="333333"/>
          <w:shd w:val="clear" w:color="auto" w:fill="FFFFFF"/>
        </w:rPr>
      </w:pPr>
      <w:r w:rsidRPr="001E3FC9">
        <w:rPr>
          <w:rStyle w:val="current-selection"/>
          <w:rFonts w:cstheme="minorHAnsi"/>
          <w:color w:val="231F20"/>
          <w:shd w:val="clear" w:color="auto" w:fill="FFFFFF"/>
        </w:rPr>
        <w:t xml:space="preserve">Roth, H. Ling </w:t>
      </w:r>
      <w:r w:rsidRPr="001E3FC9">
        <w:rPr>
          <w:rStyle w:val="current-selection"/>
          <w:rFonts w:cstheme="minorHAnsi"/>
          <w:color w:val="231F20"/>
          <w:u w:val="single"/>
          <w:shd w:val="clear" w:color="auto" w:fill="FFFFFF"/>
        </w:rPr>
        <w:t>The Negritoes of Borneo</w:t>
      </w:r>
      <w:r w:rsidRPr="001E3FC9">
        <w:rPr>
          <w:rStyle w:val="current-selection"/>
          <w:rFonts w:cstheme="minorHAnsi"/>
          <w:color w:val="231F20"/>
          <w:shd w:val="clear" w:color="auto" w:fill="FFFFFF"/>
        </w:rPr>
        <w:t xml:space="preserve"> in </w:t>
      </w:r>
      <w:r w:rsidRPr="001E3FC9">
        <w:rPr>
          <w:rFonts w:cstheme="minorHAnsi"/>
          <w:iCs/>
          <w:color w:val="333333"/>
          <w:shd w:val="clear" w:color="auto" w:fill="FFFFFF"/>
        </w:rPr>
        <w:t xml:space="preserve">The Journal of the Anthropological Institute of Great Britain and Ireland vol. 25, 1896 </w:t>
      </w:r>
    </w:p>
    <w:p w:rsidR="000E4833" w:rsidRPr="001E3FC9" w:rsidRDefault="000E4833" w:rsidP="00F73B28">
      <w:pPr>
        <w:spacing w:line="240" w:lineRule="auto"/>
        <w:rPr>
          <w:rStyle w:val="current-selection"/>
          <w:rFonts w:cstheme="minorHAnsi"/>
          <w:color w:val="231F20"/>
          <w:shd w:val="clear" w:color="auto" w:fill="FFFFFF"/>
        </w:rPr>
      </w:pPr>
      <w:r w:rsidRPr="001E3FC9">
        <w:rPr>
          <w:rStyle w:val="current-selection"/>
          <w:rFonts w:cstheme="minorHAnsi"/>
          <w:color w:val="231F20"/>
          <w:shd w:val="clear" w:color="auto" w:fill="FFFFFF"/>
        </w:rPr>
        <w:t xml:space="preserve">Roth, Henry </w:t>
      </w:r>
      <w:r w:rsidRPr="001E3FC9">
        <w:rPr>
          <w:rStyle w:val="current-selection"/>
          <w:rFonts w:cstheme="minorHAnsi"/>
          <w:color w:val="231F20"/>
          <w:u w:val="single"/>
          <w:shd w:val="clear" w:color="auto" w:fill="FFFFFF"/>
        </w:rPr>
        <w:t>The Natives of Sarawak and British North Borneo</w:t>
      </w:r>
      <w:r w:rsidRPr="001E3FC9">
        <w:rPr>
          <w:rStyle w:val="current-selection"/>
          <w:rFonts w:cstheme="minorHAnsi"/>
          <w:color w:val="231F20"/>
          <w:shd w:val="clear" w:color="auto" w:fill="FFFFFF"/>
        </w:rPr>
        <w:t xml:space="preserve"> Kuala Lumpur: University of Malaya Press, 1980, 1896, </w:t>
      </w:r>
    </w:p>
    <w:p w:rsidR="000E4833" w:rsidRPr="001E3FC9" w:rsidRDefault="000E4833" w:rsidP="00F73B28">
      <w:pPr>
        <w:spacing w:line="240" w:lineRule="auto"/>
        <w:rPr>
          <w:rFonts w:cstheme="minorHAnsi"/>
        </w:rPr>
      </w:pPr>
      <w:r w:rsidRPr="001E3FC9">
        <w:rPr>
          <w:rFonts w:cstheme="minorHAnsi"/>
        </w:rPr>
        <w:t xml:space="preserve">Runciman, Steven </w:t>
      </w:r>
      <w:r w:rsidRPr="001E3FC9">
        <w:rPr>
          <w:rFonts w:cstheme="minorHAnsi"/>
          <w:u w:val="single"/>
        </w:rPr>
        <w:t>The White Rajahs</w:t>
      </w:r>
      <w:r w:rsidRPr="001E3FC9">
        <w:rPr>
          <w:rFonts w:cstheme="minorHAnsi"/>
        </w:rPr>
        <w:t xml:space="preserve"> Cambridge: Cambridge University Press, 1960</w:t>
      </w:r>
    </w:p>
    <w:p w:rsidR="000E4833" w:rsidRPr="001E3FC9" w:rsidRDefault="000E4833" w:rsidP="00F73B28">
      <w:pPr>
        <w:spacing w:line="240" w:lineRule="auto"/>
        <w:rPr>
          <w:rStyle w:val="current-selection"/>
          <w:rFonts w:cstheme="minorHAnsi"/>
          <w:color w:val="231F20"/>
          <w:shd w:val="clear" w:color="auto" w:fill="FFFFFF"/>
        </w:rPr>
      </w:pPr>
      <w:r w:rsidRPr="001E3FC9">
        <w:rPr>
          <w:rStyle w:val="current-selection"/>
          <w:rFonts w:cstheme="minorHAnsi"/>
          <w:color w:val="231F20"/>
          <w:shd w:val="clear" w:color="auto" w:fill="FFFFFF"/>
        </w:rPr>
        <w:t xml:space="preserve">Rutter, Owen </w:t>
      </w:r>
      <w:r w:rsidRPr="001E3FC9">
        <w:rPr>
          <w:rStyle w:val="current-selection"/>
          <w:rFonts w:cstheme="minorHAnsi"/>
          <w:color w:val="231F20"/>
          <w:u w:val="single"/>
          <w:shd w:val="clear" w:color="auto" w:fill="FFFFFF"/>
        </w:rPr>
        <w:t>The Pirate Wind</w:t>
      </w:r>
      <w:r w:rsidRPr="001E3FC9">
        <w:rPr>
          <w:rStyle w:val="current-selection"/>
          <w:rFonts w:cstheme="minorHAnsi"/>
          <w:color w:val="231F20"/>
          <w:shd w:val="clear" w:color="auto" w:fill="FFFFFF"/>
        </w:rPr>
        <w:t xml:space="preserve"> London: Hutchinson and Company, 1930</w:t>
      </w:r>
    </w:p>
    <w:p w:rsidR="000E4833" w:rsidRPr="001E3FC9" w:rsidRDefault="000E4833" w:rsidP="00F73B28">
      <w:pPr>
        <w:spacing w:line="240" w:lineRule="auto"/>
        <w:rPr>
          <w:rFonts w:cstheme="minorHAnsi"/>
          <w:color w:val="231F20"/>
          <w:shd w:val="clear" w:color="auto" w:fill="FFFFFF"/>
        </w:rPr>
      </w:pPr>
      <w:r w:rsidRPr="001E3FC9">
        <w:rPr>
          <w:rFonts w:cstheme="minorHAnsi"/>
        </w:rPr>
        <w:t xml:space="preserve">Sagart, Laurent </w:t>
      </w:r>
      <w:r w:rsidRPr="001E3FC9">
        <w:rPr>
          <w:rFonts w:cstheme="minorHAnsi"/>
          <w:u w:val="single"/>
        </w:rPr>
        <w:t>The Peopleing of East Asia</w:t>
      </w:r>
      <w:r w:rsidRPr="001E3FC9">
        <w:rPr>
          <w:rFonts w:cstheme="minorHAnsi"/>
        </w:rPr>
        <w:t xml:space="preserve">  London: Routledge Curzon, 2005</w:t>
      </w:r>
    </w:p>
    <w:p w:rsidR="000E4833" w:rsidRPr="001E3FC9" w:rsidRDefault="000E4833" w:rsidP="00F73B28">
      <w:pPr>
        <w:spacing w:line="240" w:lineRule="auto"/>
        <w:rPr>
          <w:rFonts w:cstheme="minorHAnsi"/>
        </w:rPr>
      </w:pPr>
      <w:r w:rsidRPr="001E3FC9">
        <w:rPr>
          <w:rFonts w:cstheme="minorHAnsi"/>
        </w:rPr>
        <w:t xml:space="preserve">Said, Sanib  </w:t>
      </w:r>
      <w:r w:rsidRPr="001E3FC9">
        <w:rPr>
          <w:rFonts w:cstheme="minorHAnsi"/>
          <w:u w:val="single"/>
        </w:rPr>
        <w:t xml:space="preserve">Sejarah Yang Hilang </w:t>
      </w:r>
      <w:r w:rsidRPr="001E3FC9">
        <w:rPr>
          <w:rFonts w:cstheme="minorHAnsi"/>
        </w:rPr>
        <w:t xml:space="preserve"> Kota Samarahan: Universiti Malaya Sarawak, 2013</w:t>
      </w:r>
    </w:p>
    <w:p w:rsidR="000E4833" w:rsidRPr="001E3FC9" w:rsidRDefault="000E4833" w:rsidP="00F73B28">
      <w:pPr>
        <w:spacing w:line="240" w:lineRule="auto"/>
        <w:rPr>
          <w:rFonts w:cstheme="minorHAnsi"/>
        </w:rPr>
      </w:pPr>
      <w:r w:rsidRPr="001E3FC9">
        <w:rPr>
          <w:rFonts w:cstheme="minorHAnsi"/>
        </w:rPr>
        <w:t xml:space="preserve">Sadin, Benedict </w:t>
      </w:r>
      <w:r w:rsidRPr="001E3FC9">
        <w:rPr>
          <w:rFonts w:cstheme="minorHAnsi"/>
          <w:u w:val="single"/>
        </w:rPr>
        <w:t>Iban Movements from the Deluge</w:t>
      </w:r>
      <w:r w:rsidRPr="001E3FC9">
        <w:rPr>
          <w:rFonts w:cstheme="minorHAnsi"/>
        </w:rPr>
        <w:t xml:space="preserve"> SMJ 1957</w:t>
      </w:r>
    </w:p>
    <w:p w:rsidR="000E4833" w:rsidRPr="001E3FC9" w:rsidRDefault="000E4833" w:rsidP="00F73B28">
      <w:pPr>
        <w:spacing w:line="240" w:lineRule="auto"/>
        <w:rPr>
          <w:rFonts w:cstheme="minorHAnsi"/>
        </w:rPr>
      </w:pPr>
      <w:r w:rsidRPr="001E3FC9">
        <w:rPr>
          <w:rFonts w:cstheme="minorHAnsi"/>
        </w:rPr>
        <w:t xml:space="preserve">Sadin, Benedict </w:t>
      </w:r>
      <w:r w:rsidRPr="001E3FC9">
        <w:rPr>
          <w:rFonts w:cstheme="minorHAnsi"/>
          <w:u w:val="single"/>
        </w:rPr>
        <w:t>The Sea Dyaks of Borneo</w:t>
      </w:r>
      <w:r w:rsidRPr="001E3FC9">
        <w:rPr>
          <w:rFonts w:cstheme="minorHAnsi"/>
        </w:rPr>
        <w:t xml:space="preserve"> East Lansing MI: Michigan State University Press, 1967</w:t>
      </w:r>
    </w:p>
    <w:p w:rsidR="000E4833" w:rsidRPr="001E3FC9" w:rsidRDefault="000E4833" w:rsidP="00F73B28">
      <w:pPr>
        <w:spacing w:line="240" w:lineRule="auto"/>
        <w:rPr>
          <w:rFonts w:cstheme="minorHAnsi"/>
        </w:rPr>
      </w:pPr>
      <w:r w:rsidRPr="001E3FC9">
        <w:rPr>
          <w:rFonts w:cstheme="minorHAnsi"/>
          <w:color w:val="000000"/>
        </w:rPr>
        <w:t xml:space="preserve">Saitou N. </w:t>
      </w:r>
      <w:r w:rsidRPr="001E3FC9">
        <w:rPr>
          <w:rFonts w:cstheme="minorHAnsi"/>
          <w:color w:val="000000"/>
          <w:u w:val="single"/>
        </w:rPr>
        <w:t>Initial movements of modern humans in East Eurasia</w:t>
      </w:r>
      <w:r w:rsidRPr="001E3FC9">
        <w:rPr>
          <w:rFonts w:cstheme="minorHAnsi"/>
          <w:color w:val="000000"/>
        </w:rPr>
        <w:t xml:space="preserve"> in Piper P. J., Matsumura H., and Bulbeck D. (eds.),  in </w:t>
      </w:r>
      <w:r w:rsidRPr="001E3FC9">
        <w:rPr>
          <w:rFonts w:cstheme="minorHAnsi"/>
          <w:i/>
          <w:color w:val="000000"/>
        </w:rPr>
        <w:t>New Perspectives in Southeast Asian and Pacific Prehistory</w:t>
      </w:r>
      <w:r w:rsidRPr="001E3FC9">
        <w:rPr>
          <w:rFonts w:cstheme="minorHAnsi"/>
          <w:color w:val="000000"/>
        </w:rPr>
        <w:t xml:space="preserve"> </w:t>
      </w:r>
      <w:r w:rsidRPr="001E3FC9">
        <w:rPr>
          <w:rFonts w:cstheme="minorHAnsi"/>
        </w:rPr>
        <w:t>published 2017 by ANU Press, The Australian National University, Canberra, Australia. 2017</w:t>
      </w:r>
    </w:p>
    <w:p w:rsidR="000E4833" w:rsidRPr="001E3FC9" w:rsidRDefault="000E4833" w:rsidP="00F73B28">
      <w:pPr>
        <w:spacing w:line="240" w:lineRule="auto"/>
        <w:rPr>
          <w:rFonts w:cstheme="minorHAnsi"/>
        </w:rPr>
      </w:pPr>
      <w:r w:rsidRPr="001E3FC9">
        <w:rPr>
          <w:rFonts w:cstheme="minorHAnsi"/>
        </w:rPr>
        <w:t xml:space="preserve">Saleeby, Najeeb </w:t>
      </w:r>
      <w:r w:rsidRPr="001E3FC9">
        <w:rPr>
          <w:rFonts w:cstheme="minorHAnsi"/>
          <w:u w:val="single"/>
        </w:rPr>
        <w:t>The History of the Sulu</w:t>
      </w:r>
      <w:r w:rsidRPr="001E3FC9">
        <w:rPr>
          <w:rFonts w:cstheme="minorHAnsi"/>
        </w:rPr>
        <w:t xml:space="preserve">  Manila: Filipinina Book Guild, 1963,</w:t>
      </w:r>
    </w:p>
    <w:p w:rsidR="000E4833" w:rsidRPr="001E3FC9" w:rsidRDefault="000E4833" w:rsidP="00F73B28">
      <w:pPr>
        <w:spacing w:line="240" w:lineRule="auto"/>
        <w:rPr>
          <w:rFonts w:cstheme="minorHAnsi"/>
        </w:rPr>
      </w:pPr>
      <w:r w:rsidRPr="001E3FC9">
        <w:rPr>
          <w:rFonts w:cstheme="minorHAnsi"/>
        </w:rPr>
        <w:t xml:space="preserve">Sapian bin Morni  </w:t>
      </w:r>
      <w:r w:rsidRPr="001E3FC9">
        <w:rPr>
          <w:rFonts w:cstheme="minorHAnsi"/>
          <w:u w:val="single"/>
        </w:rPr>
        <w:t>Interviews</w:t>
      </w:r>
      <w:r w:rsidRPr="001E3FC9">
        <w:rPr>
          <w:rFonts w:cstheme="minorHAnsi"/>
        </w:rPr>
        <w:t xml:space="preserve"> 14 July 2016, 12 August 2016, 16 August 2016, 2  September 2017 and many phone calls and e-mails  Kampong Bintawa, Kuching</w:t>
      </w:r>
    </w:p>
    <w:p w:rsidR="000E4833" w:rsidRPr="001E3FC9" w:rsidRDefault="000E4833" w:rsidP="00F73B28">
      <w:pPr>
        <w:spacing w:line="240" w:lineRule="auto"/>
        <w:rPr>
          <w:rFonts w:cstheme="minorHAnsi"/>
        </w:rPr>
      </w:pPr>
      <w:r w:rsidRPr="001E3FC9">
        <w:rPr>
          <w:rFonts w:cstheme="minorHAnsi"/>
        </w:rPr>
        <w:t>Sarawak Gazette 2 March 1896 p. 45 Sarawak Museum Library</w:t>
      </w:r>
    </w:p>
    <w:p w:rsidR="000E4833" w:rsidRPr="001E3FC9" w:rsidRDefault="000E4833" w:rsidP="00F73B28">
      <w:pPr>
        <w:spacing w:line="240" w:lineRule="auto"/>
        <w:rPr>
          <w:rFonts w:cstheme="minorHAnsi"/>
        </w:rPr>
      </w:pPr>
      <w:r w:rsidRPr="001E3FC9">
        <w:rPr>
          <w:rFonts w:cstheme="minorHAnsi"/>
        </w:rPr>
        <w:t xml:space="preserve">Sarawak Forestry Department  </w:t>
      </w:r>
      <w:r w:rsidRPr="001E3FC9">
        <w:rPr>
          <w:rFonts w:cstheme="minorHAnsi"/>
          <w:u w:val="single"/>
        </w:rPr>
        <w:t xml:space="preserve">Stone Culture of the Northern Highlands of Sarawak Malaysia: A Visitors Guide </w:t>
      </w:r>
      <w:r w:rsidRPr="001E3FC9">
        <w:rPr>
          <w:rFonts w:cstheme="minorHAnsi"/>
        </w:rPr>
        <w:t>Sarawak: Forestry Department, 2009</w:t>
      </w:r>
    </w:p>
    <w:p w:rsidR="000E4833" w:rsidRPr="001E3FC9" w:rsidRDefault="000E4833" w:rsidP="00F73B28">
      <w:pPr>
        <w:spacing w:line="240" w:lineRule="auto"/>
        <w:rPr>
          <w:rFonts w:cstheme="minorHAnsi"/>
        </w:rPr>
      </w:pPr>
      <w:r w:rsidRPr="001E3FC9">
        <w:rPr>
          <w:rFonts w:cstheme="minorHAnsi"/>
        </w:rPr>
        <w:lastRenderedPageBreak/>
        <w:t>Sarkissi</w:t>
      </w:r>
      <w:r w:rsidR="00BD0F59">
        <w:rPr>
          <w:rFonts w:cstheme="minorHAnsi"/>
        </w:rPr>
        <w:t>an, Margret</w:t>
      </w:r>
      <w:r w:rsidRPr="001E3FC9">
        <w:rPr>
          <w:rFonts w:cstheme="minorHAnsi"/>
        </w:rPr>
        <w:t xml:space="preserve"> </w:t>
      </w:r>
      <w:r w:rsidRPr="001E3FC9">
        <w:rPr>
          <w:rFonts w:cstheme="minorHAnsi"/>
          <w:u w:val="single"/>
        </w:rPr>
        <w:t>Armenians in South-East Asia</w:t>
      </w:r>
      <w:r w:rsidRPr="001E3FC9">
        <w:rPr>
          <w:rFonts w:cstheme="minorHAnsi"/>
        </w:rPr>
        <w:t xml:space="preserve"> in Crossroads: An Interdisciplinary Journal of Southeast Asian Studies, Vol. 3, No 2/3 1987</w:t>
      </w:r>
    </w:p>
    <w:p w:rsidR="000E4833" w:rsidRPr="001E3FC9" w:rsidRDefault="000E4833" w:rsidP="00F73B28">
      <w:pPr>
        <w:spacing w:line="240" w:lineRule="auto"/>
        <w:rPr>
          <w:rFonts w:cstheme="minorHAnsi"/>
        </w:rPr>
      </w:pPr>
      <w:r w:rsidRPr="001E3FC9">
        <w:rPr>
          <w:rFonts w:cstheme="minorHAnsi"/>
        </w:rPr>
        <w:t xml:space="preserve">Sastri, K.A. </w:t>
      </w:r>
      <w:r w:rsidRPr="001E3FC9">
        <w:rPr>
          <w:rFonts w:cstheme="minorHAnsi"/>
          <w:u w:val="single"/>
        </w:rPr>
        <w:t xml:space="preserve">History of the Sri Vijaya </w:t>
      </w:r>
      <w:r w:rsidRPr="001E3FC9">
        <w:rPr>
          <w:rFonts w:cstheme="minorHAnsi"/>
        </w:rPr>
        <w:t xml:space="preserve"> Madras: University of Madras Press, 1949</w:t>
      </w:r>
    </w:p>
    <w:p w:rsidR="000E4833" w:rsidRPr="001E3FC9" w:rsidRDefault="000E4833" w:rsidP="00F73B28">
      <w:pPr>
        <w:spacing w:line="240" w:lineRule="auto"/>
        <w:rPr>
          <w:rFonts w:cstheme="minorHAnsi"/>
        </w:rPr>
      </w:pPr>
      <w:r w:rsidRPr="001E3FC9">
        <w:rPr>
          <w:rFonts w:cstheme="minorHAnsi"/>
        </w:rPr>
        <w:t xml:space="preserve">Sastri, K.A </w:t>
      </w:r>
      <w:r w:rsidRPr="001E3FC9">
        <w:rPr>
          <w:rFonts w:cstheme="minorHAnsi"/>
          <w:u w:val="single"/>
        </w:rPr>
        <w:t>The History of South India from Prehistoric Times to the Fall of Vijayanager</w:t>
      </w:r>
      <w:r w:rsidRPr="001E3FC9">
        <w:rPr>
          <w:rFonts w:cstheme="minorHAnsi"/>
        </w:rPr>
        <w:t xml:space="preserve">  second edition London: Oxford University Press, 1958</w:t>
      </w:r>
    </w:p>
    <w:p w:rsidR="000E4833" w:rsidRPr="001E3FC9" w:rsidRDefault="000E4833" w:rsidP="00F73B28">
      <w:pPr>
        <w:spacing w:line="240" w:lineRule="auto"/>
        <w:rPr>
          <w:rFonts w:cstheme="minorHAnsi"/>
        </w:rPr>
      </w:pPr>
      <w:r w:rsidRPr="001E3FC9">
        <w:rPr>
          <w:rFonts w:cstheme="minorHAnsi"/>
        </w:rPr>
        <w:t xml:space="preserve">Sastri, K.A. </w:t>
      </w:r>
      <w:r w:rsidRPr="001E3FC9">
        <w:rPr>
          <w:rFonts w:cstheme="minorHAnsi"/>
          <w:u w:val="single"/>
        </w:rPr>
        <w:t>South Indian Influences in the Far East</w:t>
      </w:r>
      <w:r w:rsidRPr="001E3FC9">
        <w:rPr>
          <w:rFonts w:cstheme="minorHAnsi"/>
        </w:rPr>
        <w:t xml:space="preserve"> Bombay : Hind Kit Abs, 1949</w:t>
      </w:r>
    </w:p>
    <w:p w:rsidR="000E4833" w:rsidRPr="001E3FC9" w:rsidRDefault="000E4833" w:rsidP="00F73B28">
      <w:pPr>
        <w:spacing w:line="240" w:lineRule="auto"/>
        <w:rPr>
          <w:rFonts w:cstheme="minorHAnsi"/>
        </w:rPr>
      </w:pPr>
      <w:r w:rsidRPr="001E3FC9">
        <w:rPr>
          <w:rFonts w:cstheme="minorHAnsi"/>
        </w:rPr>
        <w:t xml:space="preserve">Saunders, Graham </w:t>
      </w:r>
      <w:r w:rsidRPr="001E3FC9">
        <w:rPr>
          <w:rFonts w:cstheme="minorHAnsi"/>
          <w:u w:val="single"/>
        </w:rPr>
        <w:t>A History of Brunei</w:t>
      </w:r>
      <w:r w:rsidRPr="001E3FC9">
        <w:rPr>
          <w:rFonts w:cstheme="minorHAnsi"/>
        </w:rPr>
        <w:t xml:space="preserve">  London: Routledge Curzon,  2006; 2013</w:t>
      </w:r>
    </w:p>
    <w:p w:rsidR="000E4833" w:rsidRPr="001E3FC9" w:rsidRDefault="000E4833" w:rsidP="00F73B28">
      <w:pPr>
        <w:spacing w:line="240" w:lineRule="auto"/>
        <w:rPr>
          <w:rFonts w:cstheme="minorHAnsi"/>
        </w:rPr>
      </w:pPr>
      <w:r w:rsidRPr="001E3FC9">
        <w:rPr>
          <w:rFonts w:cstheme="minorHAnsi"/>
        </w:rPr>
        <w:t xml:space="preserve">Schafer, Edward </w:t>
      </w:r>
      <w:r w:rsidRPr="001E3FC9">
        <w:rPr>
          <w:rFonts w:cstheme="minorHAnsi"/>
          <w:u w:val="single"/>
        </w:rPr>
        <w:t>The Early History of Lead Pigments and Cosmetics in China</w:t>
      </w:r>
      <w:r w:rsidRPr="001E3FC9">
        <w:rPr>
          <w:rFonts w:cstheme="minorHAnsi"/>
        </w:rPr>
        <w:t xml:space="preserve"> in Toung Pao vol. 44, livr 4/5, 1956</w:t>
      </w:r>
    </w:p>
    <w:p w:rsidR="000E4833" w:rsidRPr="001E3FC9" w:rsidRDefault="000E4833" w:rsidP="00F73B28">
      <w:pPr>
        <w:spacing w:line="240" w:lineRule="auto"/>
        <w:rPr>
          <w:rFonts w:cstheme="minorHAnsi"/>
        </w:rPr>
      </w:pPr>
      <w:r w:rsidRPr="001E3FC9">
        <w:rPr>
          <w:rFonts w:cstheme="minorHAnsi"/>
        </w:rPr>
        <w:t xml:space="preserve">Schepartz, L.A et al </w:t>
      </w:r>
      <w:r w:rsidRPr="001E3FC9">
        <w:rPr>
          <w:rFonts w:cstheme="minorHAnsi"/>
          <w:u w:val="single"/>
        </w:rPr>
        <w:t>Upland Resources and the Early Paleolithic Occupation  of Southern China, Viet Nam, Laos, Thailand and Burma</w:t>
      </w:r>
      <w:r w:rsidRPr="001E3FC9">
        <w:rPr>
          <w:rFonts w:cstheme="minorHAnsi"/>
        </w:rPr>
        <w:t xml:space="preserve"> in World Archaeology vol. 32 (1), June 2000</w:t>
      </w:r>
    </w:p>
    <w:p w:rsidR="000E4833" w:rsidRPr="001E3FC9" w:rsidRDefault="000E4833" w:rsidP="00F73B28">
      <w:pPr>
        <w:spacing w:line="240" w:lineRule="auto"/>
        <w:rPr>
          <w:rFonts w:cstheme="minorHAnsi"/>
        </w:rPr>
      </w:pPr>
      <w:r w:rsidRPr="001E3FC9">
        <w:rPr>
          <w:rFonts w:cstheme="minorHAnsi"/>
        </w:rPr>
        <w:t xml:space="preserve">Schlegal,  </w:t>
      </w:r>
      <w:r w:rsidRPr="001E3FC9">
        <w:rPr>
          <w:rFonts w:cstheme="minorHAnsi"/>
          <w:u w:val="single"/>
        </w:rPr>
        <w:t>Geographical Notes in the Old States of Sumatra</w:t>
      </w:r>
      <w:r w:rsidRPr="001E3FC9">
        <w:rPr>
          <w:rFonts w:cstheme="minorHAnsi"/>
        </w:rPr>
        <w:t xml:space="preserve"> in T'oung Pao vol. 2, #2, 1901</w:t>
      </w:r>
    </w:p>
    <w:p w:rsidR="000E4833" w:rsidRPr="00F02C27" w:rsidRDefault="000E4833" w:rsidP="00F73B28">
      <w:pPr>
        <w:spacing w:line="240" w:lineRule="auto"/>
      </w:pPr>
      <w:bookmarkStart w:id="94" w:name="_Toc518894968"/>
      <w:r w:rsidRPr="00F02C27">
        <w:t xml:space="preserve">Schoff, Wilfred  </w:t>
      </w:r>
      <w:r w:rsidRPr="00F02C27">
        <w:rPr>
          <w:u w:val="single"/>
        </w:rPr>
        <w:t>Navigations to the Far East under the Roman Empire</w:t>
      </w:r>
      <w:r w:rsidRPr="00F02C27">
        <w:t xml:space="preserve"> in Journal of the American Oriental Society vol. 37 1917 p. 240-249</w:t>
      </w:r>
      <w:bookmarkEnd w:id="94"/>
    </w:p>
    <w:p w:rsidR="000E4833" w:rsidRPr="00F02C27" w:rsidRDefault="00AF002A" w:rsidP="00F73B28">
      <w:pPr>
        <w:spacing w:line="240" w:lineRule="auto"/>
      </w:pPr>
      <w:bookmarkStart w:id="95" w:name="_Toc518894969"/>
      <w:r>
        <w:t xml:space="preserve">Schottenhammer, Angela </w:t>
      </w:r>
      <w:r w:rsidR="000E4833" w:rsidRPr="00AF002A">
        <w:rPr>
          <w:u w:val="single"/>
        </w:rPr>
        <w:t>The “China Seas” in World History: A General Outline of the Role of Chinese and East Asian Maritime Space from its Origins to c. 1800</w:t>
      </w:r>
      <w:r w:rsidR="000E4833" w:rsidRPr="00F02C27">
        <w:t xml:space="preserve"> in Journal of Marine and Island Cultures vol. 1 issue 2, December 2012</w:t>
      </w:r>
      <w:bookmarkEnd w:id="95"/>
    </w:p>
    <w:p w:rsidR="000E4833" w:rsidRPr="00F02C27" w:rsidRDefault="000E4833" w:rsidP="00F73B28">
      <w:pPr>
        <w:spacing w:line="240" w:lineRule="auto"/>
      </w:pPr>
      <w:bookmarkStart w:id="96" w:name="_Toc518894970"/>
      <w:r w:rsidRPr="00F02C27">
        <w:t xml:space="preserve">Scott, Samuel Mrs. </w:t>
      </w:r>
      <w:r w:rsidRPr="00F02C27">
        <w:rPr>
          <w:u w:val="single"/>
        </w:rPr>
        <w:t>Harvest Festivals of the Land Dyaks</w:t>
      </w:r>
      <w:r w:rsidRPr="00F02C27">
        <w:t xml:space="preserve"> in Journal of the American Oriental Society, vol. 29, 1908</w:t>
      </w:r>
      <w:bookmarkEnd w:id="96"/>
    </w:p>
    <w:p w:rsidR="000E4833" w:rsidRPr="00F02C27" w:rsidRDefault="000E4833" w:rsidP="00F73B28">
      <w:pPr>
        <w:spacing w:line="240" w:lineRule="auto"/>
      </w:pPr>
      <w:bookmarkStart w:id="97" w:name="_Toc518894971"/>
      <w:r w:rsidRPr="00F02C27">
        <w:t xml:space="preserve">Scott, Samuel Mrs. </w:t>
      </w:r>
      <w:r w:rsidRPr="00F02C27">
        <w:rPr>
          <w:u w:val="single"/>
        </w:rPr>
        <w:t>Mohammedanism In Borneo</w:t>
      </w:r>
      <w:r w:rsidRPr="00F02C27">
        <w:t xml:space="preserve"> in Journal of the American Oriental Society, vol. 33(1913) p. 313-344</w:t>
      </w:r>
      <w:bookmarkEnd w:id="97"/>
    </w:p>
    <w:p w:rsidR="000E4833" w:rsidRPr="001E3FC9" w:rsidRDefault="000E4833" w:rsidP="00F73B28">
      <w:pPr>
        <w:spacing w:line="240" w:lineRule="auto"/>
        <w:rPr>
          <w:rFonts w:cstheme="minorHAnsi"/>
        </w:rPr>
      </w:pPr>
      <w:r w:rsidRPr="001E3FC9">
        <w:rPr>
          <w:rFonts w:cstheme="minorHAnsi"/>
        </w:rPr>
        <w:t>Selvakumar, V</w:t>
      </w:r>
      <w:r w:rsidRPr="001E3FC9">
        <w:rPr>
          <w:rFonts w:cstheme="minorHAnsi"/>
          <w:u w:val="single"/>
        </w:rPr>
        <w:t>. Contacts between India and Southeast Asia in Ceramic and Boat Building Traditions</w:t>
      </w:r>
      <w:r w:rsidRPr="001E3FC9">
        <w:rPr>
          <w:rFonts w:cstheme="minorHAnsi"/>
        </w:rPr>
        <w:t xml:space="preserve"> in Yve-Pierre Manguin et al Early, Singapore: Institute for Southeast Asian Studies, 2011 Interactions between South and Southeast Asia</w:t>
      </w:r>
    </w:p>
    <w:p w:rsidR="000E4833" w:rsidRPr="001E3FC9" w:rsidRDefault="000E4833" w:rsidP="00F73B28">
      <w:pPr>
        <w:spacing w:line="240" w:lineRule="auto"/>
        <w:rPr>
          <w:rFonts w:cstheme="minorHAnsi"/>
        </w:rPr>
      </w:pPr>
      <w:r w:rsidRPr="001E3FC9">
        <w:rPr>
          <w:rFonts w:cstheme="minorHAnsi"/>
        </w:rPr>
        <w:t xml:space="preserve">Sen, Tansen </w:t>
      </w:r>
      <w:r w:rsidRPr="001E3FC9">
        <w:rPr>
          <w:rFonts w:cstheme="minorHAnsi"/>
          <w:u w:val="single"/>
        </w:rPr>
        <w:t>Buddhism and the Maritme Crossings</w:t>
      </w:r>
      <w:r w:rsidRPr="001E3FC9">
        <w:rPr>
          <w:rFonts w:cstheme="minorHAnsi"/>
        </w:rPr>
        <w:t xml:space="preserve"> in Wong, Dorothey and Heldt Gusav </w:t>
      </w:r>
      <w:r w:rsidRPr="001E3FC9">
        <w:rPr>
          <w:rFonts w:cstheme="minorHAnsi"/>
          <w:i/>
        </w:rPr>
        <w:t>China and Beyond in Mediaeval Period</w:t>
      </w:r>
      <w:r w:rsidRPr="001E3FC9">
        <w:rPr>
          <w:rFonts w:cstheme="minorHAnsi"/>
        </w:rPr>
        <w:t xml:space="preserve"> Amherst and Delhi: Cambria Press and Manobar, 2014</w:t>
      </w:r>
    </w:p>
    <w:p w:rsidR="000E4833" w:rsidRPr="001E3FC9" w:rsidRDefault="000E4833" w:rsidP="00F73B28">
      <w:pPr>
        <w:spacing w:line="240" w:lineRule="auto"/>
        <w:rPr>
          <w:rFonts w:cstheme="minorHAnsi"/>
        </w:rPr>
      </w:pPr>
      <w:r w:rsidRPr="001E3FC9">
        <w:rPr>
          <w:rFonts w:cstheme="minorHAnsi"/>
        </w:rPr>
        <w:t xml:space="preserve">Shaffer, Lynda </w:t>
      </w:r>
      <w:r w:rsidRPr="001E3FC9">
        <w:rPr>
          <w:rFonts w:cstheme="minorHAnsi"/>
          <w:u w:val="single"/>
        </w:rPr>
        <w:t>Maritime Southeast Asia to 1500</w:t>
      </w:r>
      <w:r w:rsidRPr="001E3FC9">
        <w:rPr>
          <w:rFonts w:cstheme="minorHAnsi"/>
        </w:rPr>
        <w:t xml:space="preserve"> London: M.E. Sharpe, 1996</w:t>
      </w:r>
    </w:p>
    <w:p w:rsidR="000E4833" w:rsidRPr="001E3FC9" w:rsidRDefault="000E4833" w:rsidP="00F73B28">
      <w:pPr>
        <w:spacing w:line="240" w:lineRule="auto"/>
        <w:rPr>
          <w:rFonts w:cstheme="minorHAnsi"/>
        </w:rPr>
      </w:pPr>
      <w:r w:rsidRPr="001E3FC9">
        <w:rPr>
          <w:rFonts w:cstheme="minorHAnsi"/>
        </w:rPr>
        <w:t xml:space="preserve">Shelford, R. A </w:t>
      </w:r>
      <w:r w:rsidRPr="001E3FC9">
        <w:rPr>
          <w:rFonts w:cstheme="minorHAnsi"/>
          <w:u w:val="single"/>
        </w:rPr>
        <w:t>Provisional Classification of the Swords of the Sarawak Tribes</w:t>
      </w:r>
      <w:r w:rsidRPr="001E3FC9">
        <w:rPr>
          <w:rFonts w:cstheme="minorHAnsi"/>
        </w:rPr>
        <w:t xml:space="preserve">  in Journal of the Anthropological Institute of Great Britain and N. Ireland , Jan-June 1901</w:t>
      </w:r>
    </w:p>
    <w:p w:rsidR="000E4833" w:rsidRPr="001E3FC9" w:rsidRDefault="000E4833" w:rsidP="00F73B28">
      <w:pPr>
        <w:spacing w:line="240" w:lineRule="auto"/>
        <w:rPr>
          <w:rFonts w:cstheme="minorHAnsi"/>
        </w:rPr>
      </w:pPr>
      <w:r w:rsidRPr="001E3FC9">
        <w:rPr>
          <w:rFonts w:cstheme="minorHAnsi"/>
        </w:rPr>
        <w:t xml:space="preserve">Shelford, R.S. </w:t>
      </w:r>
      <w:r w:rsidRPr="001E3FC9">
        <w:rPr>
          <w:rFonts w:cstheme="minorHAnsi"/>
          <w:u w:val="single"/>
        </w:rPr>
        <w:t>A Trip to Mt. Penrissen, Sarawak</w:t>
      </w:r>
      <w:r w:rsidRPr="001E3FC9">
        <w:rPr>
          <w:rFonts w:cstheme="minorHAnsi"/>
        </w:rPr>
        <w:t xml:space="preserve"> JMBRAS  January, 1900</w:t>
      </w:r>
    </w:p>
    <w:p w:rsidR="000E4833" w:rsidRPr="001E3FC9" w:rsidRDefault="000E4833" w:rsidP="00F73B28">
      <w:pPr>
        <w:spacing w:line="240" w:lineRule="auto"/>
        <w:rPr>
          <w:rFonts w:cstheme="minorHAnsi"/>
        </w:rPr>
      </w:pPr>
      <w:r w:rsidRPr="001E3FC9">
        <w:rPr>
          <w:rFonts w:cstheme="minorHAnsi"/>
        </w:rPr>
        <w:t xml:space="preserve">Sherring, M.A. </w:t>
      </w:r>
      <w:r w:rsidRPr="001E3FC9">
        <w:rPr>
          <w:rFonts w:cstheme="minorHAnsi"/>
          <w:u w:val="single"/>
        </w:rPr>
        <w:t>The Sacred City of the Hindus: An account of Benares</w:t>
      </w:r>
      <w:r w:rsidRPr="001E3FC9">
        <w:rPr>
          <w:rFonts w:cstheme="minorHAnsi"/>
        </w:rPr>
        <w:t xml:space="preserve"> London: Trubner and Co, 1868</w:t>
      </w:r>
    </w:p>
    <w:p w:rsidR="000E4833" w:rsidRPr="001E3FC9" w:rsidRDefault="000E4833" w:rsidP="00F73B28">
      <w:pPr>
        <w:spacing w:line="240" w:lineRule="auto"/>
        <w:rPr>
          <w:rFonts w:cstheme="minorHAnsi"/>
        </w:rPr>
      </w:pPr>
      <w:r w:rsidRPr="001E3FC9">
        <w:rPr>
          <w:rFonts w:cstheme="minorHAnsi"/>
        </w:rPr>
        <w:t xml:space="preserve">Shibli, Mohammed Yusof  </w:t>
      </w:r>
      <w:r w:rsidRPr="001E3FC9">
        <w:rPr>
          <w:rFonts w:cstheme="minorHAnsi"/>
          <w:u w:val="single"/>
        </w:rPr>
        <w:t>The Descent of some Kuching Malays</w:t>
      </w:r>
      <w:r w:rsidRPr="001E3FC9">
        <w:rPr>
          <w:rFonts w:cstheme="minorHAnsi"/>
        </w:rPr>
        <w:t xml:space="preserve"> in SMJ Vol. 5 no. 2, Sept 1950</w:t>
      </w:r>
    </w:p>
    <w:p w:rsidR="000E4833" w:rsidRPr="001E3FC9" w:rsidRDefault="000E4833" w:rsidP="00F73B28">
      <w:pPr>
        <w:spacing w:line="240" w:lineRule="auto"/>
        <w:rPr>
          <w:rFonts w:cstheme="minorHAnsi"/>
        </w:rPr>
      </w:pPr>
      <w:r w:rsidRPr="001E3FC9">
        <w:rPr>
          <w:rFonts w:cstheme="minorHAnsi"/>
        </w:rPr>
        <w:t xml:space="preserve">Shulman, Peter </w:t>
      </w:r>
      <w:r w:rsidRPr="001E3FC9">
        <w:rPr>
          <w:rFonts w:cstheme="minorHAnsi"/>
          <w:u w:val="single"/>
        </w:rPr>
        <w:t>Coal and Empire</w:t>
      </w:r>
      <w:r w:rsidRPr="001E3FC9">
        <w:rPr>
          <w:rFonts w:cstheme="minorHAnsi"/>
        </w:rPr>
        <w:t xml:space="preserve"> Baltimore: Johns Hopkins University Press, 2015</w:t>
      </w:r>
    </w:p>
    <w:p w:rsidR="000E4833" w:rsidRPr="001E3FC9" w:rsidRDefault="000E4833" w:rsidP="00F73B28">
      <w:pPr>
        <w:spacing w:line="240" w:lineRule="auto"/>
        <w:rPr>
          <w:rFonts w:cstheme="minorHAnsi"/>
        </w:rPr>
      </w:pPr>
      <w:r w:rsidRPr="001E3FC9">
        <w:rPr>
          <w:rFonts w:cstheme="minorHAnsi"/>
        </w:rPr>
        <w:t xml:space="preserve">Siden, Captain </w:t>
      </w:r>
      <w:r w:rsidRPr="001E3FC9">
        <w:rPr>
          <w:rFonts w:cstheme="minorHAnsi"/>
          <w:u w:val="single"/>
        </w:rPr>
        <w:t>The History of the Sevarambians</w:t>
      </w:r>
      <w:r w:rsidRPr="001E3FC9">
        <w:rPr>
          <w:rFonts w:cstheme="minorHAnsi"/>
        </w:rPr>
        <w:t xml:space="preserve"> London : John Noon, 1675</w:t>
      </w:r>
    </w:p>
    <w:p w:rsidR="000E4833" w:rsidRPr="001E3FC9" w:rsidRDefault="000E4833" w:rsidP="00F73B28">
      <w:pPr>
        <w:spacing w:line="240" w:lineRule="auto"/>
        <w:rPr>
          <w:rFonts w:cstheme="minorHAnsi"/>
        </w:rPr>
      </w:pPr>
      <w:r w:rsidRPr="001E3FC9">
        <w:rPr>
          <w:rFonts w:cstheme="minorHAnsi"/>
        </w:rPr>
        <w:lastRenderedPageBreak/>
        <w:t xml:space="preserve">Simonson, Tatum </w:t>
      </w:r>
      <w:r w:rsidRPr="001E3FC9">
        <w:rPr>
          <w:rFonts w:cstheme="minorHAnsi"/>
          <w:u w:val="single"/>
        </w:rPr>
        <w:t>Ancestry of the Iban is Predominately Southeast Asian: Genetic Evidence of Autosomal, Mitochondrial and Y Chromosomes</w:t>
      </w:r>
      <w:r w:rsidRPr="001E3FC9">
        <w:rPr>
          <w:rFonts w:cstheme="minorHAnsi"/>
        </w:rPr>
        <w:t xml:space="preserve"> in Plos One6(1)e16338.doi 10.1371/Journal.pone.0016338 2011</w:t>
      </w:r>
    </w:p>
    <w:p w:rsidR="000E4833" w:rsidRPr="001E3FC9" w:rsidRDefault="000E4833" w:rsidP="00F73B28">
      <w:pPr>
        <w:spacing w:line="240" w:lineRule="auto"/>
        <w:rPr>
          <w:rFonts w:cstheme="minorHAnsi"/>
        </w:rPr>
      </w:pPr>
      <w:r w:rsidRPr="001E3FC9">
        <w:rPr>
          <w:rFonts w:cstheme="minorHAnsi"/>
        </w:rPr>
        <w:t xml:space="preserve">Siti Jouyah binti Anis Interviews </w:t>
      </w:r>
    </w:p>
    <w:p w:rsidR="000E4833" w:rsidRPr="001E3FC9" w:rsidRDefault="000E4833" w:rsidP="00F73B28">
      <w:pPr>
        <w:spacing w:line="240" w:lineRule="auto"/>
        <w:rPr>
          <w:rFonts w:cstheme="minorHAnsi"/>
        </w:rPr>
      </w:pPr>
      <w:r w:rsidRPr="001E3FC9">
        <w:rPr>
          <w:rFonts w:cstheme="minorHAnsi"/>
        </w:rPr>
        <w:t xml:space="preserve">Skoglund, Pontus </w:t>
      </w:r>
      <w:r w:rsidRPr="001E3FC9">
        <w:rPr>
          <w:rFonts w:cstheme="minorHAnsi"/>
          <w:u w:val="single"/>
        </w:rPr>
        <w:t>Genetic Evidence for Two Founding Populations in the Americas</w:t>
      </w:r>
      <w:r w:rsidRPr="001E3FC9">
        <w:rPr>
          <w:rFonts w:cstheme="minorHAnsi"/>
        </w:rPr>
        <w:t xml:space="preserve"> in </w:t>
      </w:r>
      <w:r w:rsidRPr="001E3FC9">
        <w:rPr>
          <w:rFonts w:cstheme="minorHAnsi"/>
          <w:i/>
        </w:rPr>
        <w:t>Nature</w:t>
      </w:r>
      <w:r w:rsidRPr="001E3FC9">
        <w:rPr>
          <w:rFonts w:cstheme="minorHAnsi"/>
        </w:rPr>
        <w:t>, doi:10.108, July 2015</w:t>
      </w:r>
    </w:p>
    <w:p w:rsidR="000E4833" w:rsidRPr="001E3FC9" w:rsidRDefault="000E4833" w:rsidP="00F73B28">
      <w:pPr>
        <w:spacing w:line="240" w:lineRule="auto"/>
        <w:rPr>
          <w:rFonts w:cstheme="minorHAnsi"/>
        </w:rPr>
      </w:pPr>
      <w:r w:rsidRPr="001E3FC9">
        <w:rPr>
          <w:rFonts w:cstheme="minorHAnsi"/>
        </w:rPr>
        <w:t xml:space="preserve"> Slametmaljana,  </w:t>
      </w:r>
      <w:r w:rsidRPr="001E3FC9">
        <w:rPr>
          <w:rFonts w:cstheme="minorHAnsi"/>
          <w:u w:val="single"/>
        </w:rPr>
        <w:t xml:space="preserve">A Story of Majapahit </w:t>
      </w:r>
      <w:r w:rsidRPr="001E3FC9">
        <w:rPr>
          <w:rFonts w:cstheme="minorHAnsi"/>
        </w:rPr>
        <w:t xml:space="preserve"> Singapore: Singapore University Press, 1976</w:t>
      </w:r>
    </w:p>
    <w:p w:rsidR="000E4833" w:rsidRPr="001E3FC9" w:rsidRDefault="000E4833" w:rsidP="00F73B28">
      <w:pPr>
        <w:spacing w:line="240" w:lineRule="auto"/>
        <w:rPr>
          <w:rFonts w:cstheme="minorHAnsi"/>
        </w:rPr>
      </w:pPr>
      <w:r w:rsidRPr="001E3FC9">
        <w:rPr>
          <w:rFonts w:cstheme="minorHAnsi"/>
        </w:rPr>
        <w:t xml:space="preserve">Smith, Alexander </w:t>
      </w:r>
      <w:r w:rsidRPr="001E3FC9">
        <w:rPr>
          <w:rFonts w:cstheme="minorHAnsi"/>
          <w:u w:val="single"/>
        </w:rPr>
        <w:t>The Languages of Borneo</w:t>
      </w:r>
      <w:r w:rsidRPr="001E3FC9">
        <w:rPr>
          <w:rFonts w:cstheme="minorHAnsi"/>
        </w:rPr>
        <w:t xml:space="preserve"> 2017 Ph.D. Dissertation, University of Hawai'i http://ling.hawaii.edu/wp-content/uploads/SMITH_Alexander_Final_Dissertation.pdf</w:t>
      </w:r>
    </w:p>
    <w:p w:rsidR="000E4833" w:rsidRPr="001E3FC9" w:rsidRDefault="000E4833" w:rsidP="00F73B28">
      <w:pPr>
        <w:spacing w:line="240" w:lineRule="auto"/>
        <w:rPr>
          <w:rFonts w:cstheme="minorHAnsi"/>
        </w:rPr>
      </w:pPr>
      <w:r w:rsidRPr="001E3FC9">
        <w:rPr>
          <w:rFonts w:cstheme="minorHAnsi"/>
        </w:rPr>
        <w:t xml:space="preserve">Smith, Alexander </w:t>
      </w:r>
      <w:r w:rsidRPr="001E3FC9">
        <w:rPr>
          <w:rFonts w:cstheme="minorHAnsi"/>
          <w:u w:val="single"/>
        </w:rPr>
        <w:t>On Classification of Kenyah and Kayanic Languages</w:t>
      </w:r>
      <w:r w:rsidRPr="001E3FC9">
        <w:rPr>
          <w:rFonts w:cstheme="minorHAnsi"/>
        </w:rPr>
        <w:t xml:space="preserve"> in Oceanic Linguistics Volume 54, 5, December, 2015</w:t>
      </w:r>
    </w:p>
    <w:p w:rsidR="000E4833" w:rsidRPr="001E3FC9" w:rsidRDefault="000E4833" w:rsidP="00F73B28">
      <w:pPr>
        <w:spacing w:line="240" w:lineRule="auto"/>
        <w:rPr>
          <w:rFonts w:cstheme="minorHAnsi"/>
        </w:rPr>
      </w:pPr>
      <w:r w:rsidRPr="001E3FC9">
        <w:rPr>
          <w:rFonts w:cstheme="minorHAnsi"/>
        </w:rPr>
        <w:t xml:space="preserve">Smith, F. Andrew  </w:t>
      </w:r>
      <w:r w:rsidRPr="001E3FC9">
        <w:rPr>
          <w:rFonts w:cstheme="minorHAnsi"/>
          <w:u w:val="single"/>
        </w:rPr>
        <w:t>A Shadowy State in Borneo: Where was Tanjungpura?</w:t>
      </w:r>
      <w:r w:rsidRPr="001E3FC9">
        <w:rPr>
          <w:rFonts w:cstheme="minorHAnsi"/>
        </w:rPr>
        <w:t xml:space="preserve"> in Borneo Research Bulletin, vol. 43 2011</w:t>
      </w:r>
    </w:p>
    <w:p w:rsidR="000E4833" w:rsidRPr="001E3FC9" w:rsidRDefault="000E4833" w:rsidP="00F73B28">
      <w:pPr>
        <w:spacing w:line="240" w:lineRule="auto"/>
        <w:rPr>
          <w:rFonts w:cstheme="minorHAnsi"/>
        </w:rPr>
      </w:pPr>
      <w:r w:rsidRPr="001E3FC9">
        <w:rPr>
          <w:rFonts w:cstheme="minorHAnsi"/>
        </w:rPr>
        <w:t xml:space="preserve">Smith, Frederick </w:t>
      </w:r>
      <w:r w:rsidRPr="001E3FC9">
        <w:rPr>
          <w:rFonts w:cstheme="minorHAnsi"/>
          <w:u w:val="single"/>
        </w:rPr>
        <w:t>Contributions Towards Materia Medica and the Natural History of China</w:t>
      </w:r>
      <w:r w:rsidRPr="001E3FC9">
        <w:rPr>
          <w:rFonts w:cstheme="minorHAnsi"/>
        </w:rPr>
        <w:t xml:space="preserve"> Shanghi: American Presbyterian Mission, 1873</w:t>
      </w:r>
    </w:p>
    <w:p w:rsidR="000E4833" w:rsidRPr="001E3FC9" w:rsidRDefault="000E4833" w:rsidP="00F73B28">
      <w:pPr>
        <w:spacing w:line="240" w:lineRule="auto"/>
        <w:rPr>
          <w:rFonts w:cstheme="minorHAnsi"/>
        </w:rPr>
      </w:pPr>
      <w:r w:rsidRPr="001E3FC9">
        <w:rPr>
          <w:rFonts w:cstheme="minorHAnsi"/>
        </w:rPr>
        <w:t>Soar</w:t>
      </w:r>
      <w:r w:rsidR="002E1E5D">
        <w:rPr>
          <w:rFonts w:cstheme="minorHAnsi"/>
        </w:rPr>
        <w:t>e</w:t>
      </w:r>
      <w:r w:rsidRPr="001E3FC9">
        <w:rPr>
          <w:rFonts w:cstheme="minorHAnsi"/>
        </w:rPr>
        <w:t xml:space="preserve">s, Pedro  </w:t>
      </w:r>
      <w:r w:rsidRPr="001E3FC9">
        <w:rPr>
          <w:rFonts w:cstheme="minorHAnsi"/>
          <w:u w:val="single"/>
        </w:rPr>
        <w:t>Climate</w:t>
      </w:r>
      <w:r w:rsidRPr="001E3FC9">
        <w:rPr>
          <w:rFonts w:cstheme="minorHAnsi"/>
        </w:rPr>
        <w:t xml:space="preserve"> </w:t>
      </w:r>
      <w:r w:rsidRPr="001E3FC9">
        <w:rPr>
          <w:rFonts w:cstheme="minorHAnsi"/>
          <w:u w:val="single"/>
        </w:rPr>
        <w:t>Change and Postglacial Humans Dispersals in Southeast Asia</w:t>
      </w:r>
      <w:r w:rsidRPr="001E3FC9">
        <w:rPr>
          <w:rFonts w:cstheme="minorHAnsi"/>
        </w:rPr>
        <w:t xml:space="preserve"> in Molecular Biology and Evolution, 25 (6) p. 1209-1218, 2008</w:t>
      </w:r>
    </w:p>
    <w:p w:rsidR="000E4833" w:rsidRPr="001E3FC9" w:rsidRDefault="000E4833" w:rsidP="00F73B28">
      <w:pPr>
        <w:spacing w:line="240" w:lineRule="auto"/>
        <w:rPr>
          <w:rFonts w:cstheme="minorHAnsi"/>
        </w:rPr>
      </w:pPr>
      <w:r w:rsidRPr="001E3FC9">
        <w:rPr>
          <w:rFonts w:cstheme="minorHAnsi"/>
        </w:rPr>
        <w:t>Soar</w:t>
      </w:r>
      <w:r w:rsidR="002E1E5D">
        <w:rPr>
          <w:rFonts w:cstheme="minorHAnsi"/>
        </w:rPr>
        <w:t>e</w:t>
      </w:r>
      <w:r w:rsidRPr="001E3FC9">
        <w:rPr>
          <w:rFonts w:cstheme="minorHAnsi"/>
        </w:rPr>
        <w:t xml:space="preserve">s, Pedro et al </w:t>
      </w:r>
      <w:r w:rsidRPr="001E3FC9">
        <w:rPr>
          <w:rFonts w:cstheme="minorHAnsi"/>
          <w:u w:val="single"/>
        </w:rPr>
        <w:t>Resolving the Ancestry of Austronesian-speaking Population</w:t>
      </w:r>
      <w:r w:rsidRPr="001E3FC9">
        <w:rPr>
          <w:rFonts w:cstheme="minorHAnsi"/>
        </w:rPr>
        <w:t xml:space="preserve">  in Human Genetics  vol 135, issue 3, March 2016</w:t>
      </w:r>
    </w:p>
    <w:p w:rsidR="000E4833" w:rsidRPr="001E3FC9" w:rsidRDefault="000E4833" w:rsidP="00F73B28">
      <w:pPr>
        <w:spacing w:line="240" w:lineRule="auto"/>
        <w:rPr>
          <w:rFonts w:cstheme="minorHAnsi"/>
        </w:rPr>
      </w:pPr>
      <w:r w:rsidRPr="001E3FC9">
        <w:rPr>
          <w:rFonts w:cstheme="minorHAnsi"/>
        </w:rPr>
        <w:t xml:space="preserve">Soejono, R.P. </w:t>
      </w:r>
      <w:r w:rsidRPr="001E3FC9">
        <w:rPr>
          <w:rFonts w:cstheme="minorHAnsi"/>
          <w:u w:val="single"/>
        </w:rPr>
        <w:t>Sambas in the History of West Borneo</w:t>
      </w:r>
      <w:r w:rsidRPr="001E3FC9">
        <w:rPr>
          <w:rFonts w:cstheme="minorHAnsi"/>
        </w:rPr>
        <w:t xml:space="preserve"> in Archaeology: An Indonesian Perspective Jakarta : Indonesian Institute of Science, 2006</w:t>
      </w:r>
    </w:p>
    <w:p w:rsidR="000E4833" w:rsidRPr="001E3FC9" w:rsidRDefault="000E4833" w:rsidP="00F73B28">
      <w:pPr>
        <w:spacing w:line="240" w:lineRule="auto"/>
        <w:rPr>
          <w:rFonts w:cstheme="minorHAnsi"/>
        </w:rPr>
      </w:pPr>
      <w:r w:rsidRPr="001E3FC9">
        <w:rPr>
          <w:rFonts w:cstheme="minorHAnsi"/>
        </w:rPr>
        <w:t xml:space="preserve">de Sousa Pinto, Paulo Jorge </w:t>
      </w:r>
      <w:r w:rsidRPr="001E3FC9">
        <w:rPr>
          <w:rFonts w:cstheme="minorHAnsi"/>
          <w:u w:val="single"/>
        </w:rPr>
        <w:t>The Portugese and the Straits of Melaka 1575-1619</w:t>
      </w:r>
      <w:r w:rsidRPr="001E3FC9">
        <w:rPr>
          <w:rFonts w:cstheme="minorHAnsi"/>
        </w:rPr>
        <w:t xml:space="preserve"> Singapore: NUS Press, 2012</w:t>
      </w:r>
    </w:p>
    <w:p w:rsidR="000E4833" w:rsidRPr="001E3FC9" w:rsidRDefault="000E4833" w:rsidP="00F73B28">
      <w:pPr>
        <w:spacing w:line="240" w:lineRule="auto"/>
        <w:rPr>
          <w:rFonts w:cstheme="minorHAnsi"/>
        </w:rPr>
      </w:pPr>
      <w:r w:rsidRPr="001E3FC9">
        <w:rPr>
          <w:rFonts w:cstheme="minorHAnsi"/>
        </w:rPr>
        <w:t xml:space="preserve">Sopher, David E. </w:t>
      </w:r>
      <w:r w:rsidRPr="001E3FC9">
        <w:rPr>
          <w:rFonts w:cstheme="minorHAnsi"/>
          <w:u w:val="single"/>
        </w:rPr>
        <w:t>Boat People in the Western Archipelago[1965]</w:t>
      </w:r>
      <w:r w:rsidRPr="001E3FC9">
        <w:rPr>
          <w:rFonts w:cstheme="minorHAnsi"/>
        </w:rPr>
        <w:t xml:space="preserve"> in  Guan, Kwa Chong and Borschberg, Peter  </w:t>
      </w:r>
      <w:r w:rsidRPr="001E3FC9">
        <w:rPr>
          <w:rFonts w:cstheme="minorHAnsi"/>
          <w:i/>
        </w:rPr>
        <w:t>Studying Singapore before 1800</w:t>
      </w:r>
      <w:r w:rsidRPr="001E3FC9">
        <w:rPr>
          <w:rFonts w:cstheme="minorHAnsi"/>
        </w:rPr>
        <w:t xml:space="preserve"> Singapore: National University of Singapore 2018</w:t>
      </w:r>
    </w:p>
    <w:p w:rsidR="000E4833" w:rsidRPr="001E3FC9" w:rsidRDefault="000E4833" w:rsidP="00F73B28">
      <w:pPr>
        <w:spacing w:line="240" w:lineRule="auto"/>
        <w:rPr>
          <w:rFonts w:cstheme="minorHAnsi"/>
        </w:rPr>
      </w:pPr>
      <w:r w:rsidRPr="001E3FC9">
        <w:rPr>
          <w:rFonts w:cstheme="minorHAnsi"/>
        </w:rPr>
        <w:t xml:space="preserve">Spencer, St. John </w:t>
      </w:r>
      <w:r w:rsidRPr="001E3FC9">
        <w:rPr>
          <w:rFonts w:cstheme="minorHAnsi"/>
          <w:u w:val="single"/>
        </w:rPr>
        <w:t>The Life of Sir James Brooke</w:t>
      </w:r>
      <w:r w:rsidRPr="001E3FC9">
        <w:rPr>
          <w:rFonts w:cstheme="minorHAnsi"/>
        </w:rPr>
        <w:t xml:space="preserve"> Oxford in Asia:  1879, 1994</w:t>
      </w:r>
    </w:p>
    <w:p w:rsidR="000E4833" w:rsidRPr="001E3FC9" w:rsidRDefault="000E4833" w:rsidP="00F73B28">
      <w:pPr>
        <w:spacing w:line="240" w:lineRule="auto"/>
        <w:rPr>
          <w:rFonts w:cstheme="minorHAnsi"/>
        </w:rPr>
      </w:pPr>
      <w:r w:rsidRPr="001E3FC9">
        <w:rPr>
          <w:rFonts w:cstheme="minorHAnsi"/>
        </w:rPr>
        <w:t xml:space="preserve">Spencer, St John </w:t>
      </w:r>
      <w:r w:rsidRPr="001E3FC9">
        <w:rPr>
          <w:rFonts w:cstheme="minorHAnsi"/>
          <w:u w:val="single"/>
        </w:rPr>
        <w:t>Notes on Borneo Wood</w:t>
      </w:r>
      <w:r w:rsidRPr="001E3FC9">
        <w:rPr>
          <w:rFonts w:cstheme="minorHAnsi"/>
        </w:rPr>
        <w:t xml:space="preserve"> in Simmons, Peter </w:t>
      </w:r>
      <w:r w:rsidRPr="001E3FC9">
        <w:rPr>
          <w:rFonts w:cstheme="minorHAnsi"/>
          <w:i/>
        </w:rPr>
        <w:t>The Technologists</w:t>
      </w:r>
      <w:r w:rsidRPr="001E3FC9">
        <w:rPr>
          <w:rFonts w:cstheme="minorHAnsi"/>
        </w:rPr>
        <w:t xml:space="preserve"> London: Kent and Co, 1863</w:t>
      </w:r>
    </w:p>
    <w:p w:rsidR="000E4833" w:rsidRPr="001E3FC9" w:rsidRDefault="000E4833" w:rsidP="00F73B28">
      <w:pPr>
        <w:spacing w:line="240" w:lineRule="auto"/>
        <w:rPr>
          <w:rFonts w:cstheme="minorHAnsi"/>
        </w:rPr>
      </w:pPr>
      <w:r w:rsidRPr="001E3FC9">
        <w:rPr>
          <w:rFonts w:cstheme="minorHAnsi"/>
        </w:rPr>
        <w:t xml:space="preserve">Spinks, Charles </w:t>
      </w:r>
      <w:r w:rsidRPr="001E3FC9">
        <w:rPr>
          <w:rFonts w:cstheme="minorHAnsi"/>
          <w:u w:val="single"/>
        </w:rPr>
        <w:t>A Ceramic Interlude in Siam</w:t>
      </w:r>
      <w:r w:rsidRPr="001E3FC9">
        <w:rPr>
          <w:rFonts w:cstheme="minorHAnsi"/>
        </w:rPr>
        <w:t xml:space="preserve"> in Artibus Asiae vol 23 #2 1960</w:t>
      </w:r>
    </w:p>
    <w:p w:rsidR="000E4833" w:rsidRPr="001E3FC9" w:rsidRDefault="000E4833" w:rsidP="00F73B28">
      <w:pPr>
        <w:spacing w:line="240" w:lineRule="auto"/>
        <w:rPr>
          <w:rFonts w:cstheme="minorHAnsi"/>
        </w:rPr>
      </w:pPr>
      <w:r w:rsidRPr="001E3FC9">
        <w:rPr>
          <w:rFonts w:cstheme="minorHAnsi"/>
        </w:rPr>
        <w:t xml:space="preserve">Spriggs, Mathew </w:t>
      </w:r>
      <w:r w:rsidRPr="001E3FC9">
        <w:rPr>
          <w:rFonts w:cstheme="minorHAnsi"/>
          <w:u w:val="single"/>
        </w:rPr>
        <w:t>Is Neolithic Spread in Southeast Asia as Confusing as some Archaeologists and Some Lingusists Make it Seem?</w:t>
      </w:r>
      <w:r w:rsidRPr="001E3FC9">
        <w:rPr>
          <w:rFonts w:cstheme="minorHAnsi"/>
        </w:rPr>
        <w:t xml:space="preserve"> in Tjoa-Bonatz et al Crossing Borders Volume 1 Singapore:NUS Press, 2012</w:t>
      </w:r>
    </w:p>
    <w:p w:rsidR="000E4833" w:rsidRPr="001E3FC9" w:rsidRDefault="000E4833" w:rsidP="00F73B28">
      <w:pPr>
        <w:spacing w:line="240" w:lineRule="auto"/>
        <w:rPr>
          <w:rFonts w:cstheme="minorHAnsi"/>
        </w:rPr>
      </w:pPr>
      <w:r w:rsidRPr="001E3FC9">
        <w:rPr>
          <w:rFonts w:cstheme="minorHAnsi"/>
        </w:rPr>
        <w:t xml:space="preserve">ST  </w:t>
      </w:r>
      <w:r w:rsidRPr="001E3FC9">
        <w:rPr>
          <w:rFonts w:cstheme="minorHAnsi"/>
          <w:u w:val="single"/>
        </w:rPr>
        <w:t>Singapore</w:t>
      </w:r>
      <w:r w:rsidRPr="001E3FC9">
        <w:rPr>
          <w:rFonts w:cstheme="minorHAnsi"/>
        </w:rPr>
        <w:t xml:space="preserve"> The Vermont Chronicle 31 July 1839 p. 4</w:t>
      </w:r>
      <w:r w:rsidRPr="001E3FC9">
        <w:rPr>
          <w:rFonts w:cstheme="minorHAnsi"/>
          <w:u w:val="single"/>
        </w:rPr>
        <w:t xml:space="preserve"> </w:t>
      </w:r>
    </w:p>
    <w:p w:rsidR="000E4833" w:rsidRPr="001E3FC9" w:rsidRDefault="000E4833" w:rsidP="00F73B28">
      <w:pPr>
        <w:spacing w:line="240" w:lineRule="auto"/>
        <w:rPr>
          <w:rFonts w:cstheme="minorHAnsi"/>
        </w:rPr>
      </w:pPr>
      <w:r w:rsidRPr="001E3FC9">
        <w:rPr>
          <w:rFonts w:cstheme="minorHAnsi"/>
        </w:rPr>
        <w:t xml:space="preserve">St John, Horace </w:t>
      </w:r>
      <w:r w:rsidRPr="001E3FC9">
        <w:rPr>
          <w:rFonts w:cstheme="minorHAnsi"/>
          <w:u w:val="single"/>
        </w:rPr>
        <w:t>The Indian Archipelago:  Its History and Present State volumes 1 &amp; 2</w:t>
      </w:r>
      <w:r w:rsidRPr="001E3FC9">
        <w:rPr>
          <w:rFonts w:cstheme="minorHAnsi"/>
        </w:rPr>
        <w:t xml:space="preserve">  London: Longman, Brown Green and Longmans, 1853</w:t>
      </w:r>
    </w:p>
    <w:p w:rsidR="000E4833" w:rsidRPr="001E3FC9" w:rsidRDefault="000E4833" w:rsidP="00F73B28">
      <w:pPr>
        <w:spacing w:line="240" w:lineRule="auto"/>
        <w:rPr>
          <w:rFonts w:cstheme="minorHAnsi"/>
        </w:rPr>
      </w:pPr>
      <w:r w:rsidRPr="001E3FC9">
        <w:rPr>
          <w:rFonts w:cstheme="minorHAnsi"/>
        </w:rPr>
        <w:t xml:space="preserve">Staal, Father  </w:t>
      </w:r>
      <w:r w:rsidRPr="001E3FC9">
        <w:rPr>
          <w:rFonts w:cstheme="minorHAnsi"/>
          <w:u w:val="single"/>
        </w:rPr>
        <w:t>Folklore of the Sadong Dayaks</w:t>
      </w:r>
      <w:r w:rsidRPr="001E3FC9">
        <w:rPr>
          <w:rFonts w:cstheme="minorHAnsi"/>
        </w:rPr>
        <w:t xml:space="preserve">  JMBRAS  vol. 18, no. 2 August, 1940</w:t>
      </w:r>
    </w:p>
    <w:p w:rsidR="000E4833" w:rsidRPr="001E3FC9" w:rsidRDefault="000E4833" w:rsidP="00F73B28">
      <w:pPr>
        <w:spacing w:line="240" w:lineRule="auto"/>
        <w:rPr>
          <w:rFonts w:cstheme="minorHAnsi"/>
        </w:rPr>
      </w:pPr>
      <w:r w:rsidRPr="001E3FC9">
        <w:rPr>
          <w:rFonts w:cstheme="minorHAnsi"/>
        </w:rPr>
        <w:t xml:space="preserve">Stuart-Fox, Martin  </w:t>
      </w:r>
      <w:r w:rsidRPr="001E3FC9">
        <w:rPr>
          <w:rFonts w:cstheme="minorHAnsi"/>
          <w:u w:val="single"/>
        </w:rPr>
        <w:t xml:space="preserve">A History of Laos </w:t>
      </w:r>
      <w:r w:rsidRPr="001E3FC9">
        <w:rPr>
          <w:rFonts w:cstheme="minorHAnsi"/>
        </w:rPr>
        <w:t xml:space="preserve"> Cambridge: Cambridge University Press,  1997</w:t>
      </w:r>
    </w:p>
    <w:p w:rsidR="000E4833" w:rsidRPr="001E3FC9" w:rsidRDefault="000E4833" w:rsidP="00F73B28">
      <w:pPr>
        <w:spacing w:line="240" w:lineRule="auto"/>
        <w:rPr>
          <w:rFonts w:cstheme="minorHAnsi"/>
        </w:rPr>
      </w:pPr>
      <w:r w:rsidRPr="001E3FC9">
        <w:rPr>
          <w:rFonts w:cstheme="minorHAnsi"/>
        </w:rPr>
        <w:lastRenderedPageBreak/>
        <w:t xml:space="preserve">Steven Beti Anom  </w:t>
      </w:r>
      <w:r w:rsidRPr="001E3FC9">
        <w:rPr>
          <w:rFonts w:cstheme="minorHAnsi"/>
          <w:u w:val="single"/>
        </w:rPr>
        <w:t>Iban Culture and Tradition: The Pillars of the Community Strength</w:t>
      </w:r>
      <w:r w:rsidRPr="001E3FC9">
        <w:rPr>
          <w:rFonts w:cstheme="minorHAnsi"/>
        </w:rPr>
        <w:t xml:space="preserve"> Kuching: Steven Beti Anom, 2015</w:t>
      </w:r>
    </w:p>
    <w:p w:rsidR="000E4833" w:rsidRPr="001E3FC9" w:rsidRDefault="000E4833" w:rsidP="00F73B28">
      <w:pPr>
        <w:spacing w:line="240" w:lineRule="auto"/>
        <w:rPr>
          <w:rFonts w:cstheme="minorHAnsi"/>
        </w:rPr>
      </w:pPr>
      <w:r w:rsidRPr="001E3FC9">
        <w:rPr>
          <w:rFonts w:cstheme="minorHAnsi"/>
        </w:rPr>
        <w:t xml:space="preserve">Su, Cheng Yee et al </w:t>
      </w:r>
      <w:r w:rsidRPr="001E3FC9">
        <w:rPr>
          <w:rFonts w:cstheme="minorHAnsi"/>
          <w:u w:val="single"/>
        </w:rPr>
        <w:t>Visit of the King  of Brunei to the Emperor Yung Lo of China: Contemporary and Ancient Accounts</w:t>
      </w:r>
      <w:r w:rsidRPr="001E3FC9">
        <w:rPr>
          <w:rFonts w:cstheme="minorHAnsi"/>
        </w:rPr>
        <w:t xml:space="preserve"> in JMBRAS vol. 57, no 1, 1984 </w:t>
      </w:r>
    </w:p>
    <w:p w:rsidR="000E4833" w:rsidRPr="001E3FC9" w:rsidRDefault="000E4833" w:rsidP="00F73B28">
      <w:pPr>
        <w:spacing w:line="240" w:lineRule="auto"/>
        <w:rPr>
          <w:rFonts w:cstheme="minorHAnsi"/>
        </w:rPr>
      </w:pPr>
      <w:r w:rsidRPr="001E3FC9">
        <w:rPr>
          <w:rFonts w:cstheme="minorHAnsi"/>
        </w:rPr>
        <w:t xml:space="preserve">Suffian, Tun Mohammed </w:t>
      </w:r>
      <w:r w:rsidRPr="001E3FC9">
        <w:rPr>
          <w:rFonts w:cstheme="minorHAnsi"/>
          <w:u w:val="single"/>
        </w:rPr>
        <w:t xml:space="preserve">Tomb of the "King of Brunei" in Nanking </w:t>
      </w:r>
      <w:r w:rsidRPr="001E3FC9">
        <w:rPr>
          <w:rFonts w:cstheme="minorHAnsi"/>
        </w:rPr>
        <w:t xml:space="preserve">in JMBRAS vol. 56, no. 2(245) 1983 </w:t>
      </w:r>
    </w:p>
    <w:p w:rsidR="000E4833" w:rsidRPr="001E3FC9" w:rsidRDefault="000E4833" w:rsidP="00F73B28">
      <w:pPr>
        <w:spacing w:line="240" w:lineRule="auto"/>
        <w:rPr>
          <w:rFonts w:cstheme="minorHAnsi"/>
        </w:rPr>
      </w:pPr>
      <w:r w:rsidRPr="001E3FC9">
        <w:rPr>
          <w:rFonts w:cstheme="minorHAnsi"/>
        </w:rPr>
        <w:t>Suriani binti Sahari  interviews</w:t>
      </w:r>
    </w:p>
    <w:p w:rsidR="000E4833" w:rsidRPr="001E3FC9" w:rsidRDefault="000E4833" w:rsidP="00F73B28">
      <w:pPr>
        <w:spacing w:line="240" w:lineRule="auto"/>
        <w:rPr>
          <w:rFonts w:cstheme="minorHAnsi"/>
        </w:rPr>
      </w:pPr>
      <w:r w:rsidRPr="001E3FC9">
        <w:rPr>
          <w:rFonts w:cstheme="minorHAnsi"/>
        </w:rPr>
        <w:t xml:space="preserve">Sussman, George </w:t>
      </w:r>
      <w:r w:rsidRPr="001E3FC9">
        <w:rPr>
          <w:rFonts w:cstheme="minorHAnsi"/>
          <w:u w:val="single"/>
        </w:rPr>
        <w:t>Was the Black Death in India or China ?</w:t>
      </w:r>
      <w:r w:rsidRPr="001E3FC9">
        <w:rPr>
          <w:rFonts w:cstheme="minorHAnsi"/>
        </w:rPr>
        <w:t xml:space="preserve"> in Bulletin of the History of Medicine vol. 85, no 3 Fall, 2011</w:t>
      </w:r>
    </w:p>
    <w:p w:rsidR="000E4833" w:rsidRPr="001E3FC9" w:rsidRDefault="000E4833" w:rsidP="00F73B28">
      <w:pPr>
        <w:spacing w:line="240" w:lineRule="auto"/>
        <w:rPr>
          <w:rFonts w:cstheme="minorHAnsi"/>
        </w:rPr>
      </w:pPr>
      <w:r w:rsidRPr="001E3FC9">
        <w:rPr>
          <w:rFonts w:cstheme="minorHAnsi"/>
        </w:rPr>
        <w:t xml:space="preserve">Sutlive, Vinson </w:t>
      </w:r>
      <w:r w:rsidRPr="001E3FC9">
        <w:rPr>
          <w:rFonts w:cstheme="minorHAnsi"/>
          <w:u w:val="single"/>
        </w:rPr>
        <w:t xml:space="preserve">The Iban of Sarawak </w:t>
      </w:r>
      <w:r w:rsidRPr="001E3FC9">
        <w:rPr>
          <w:rFonts w:cstheme="minorHAnsi"/>
        </w:rPr>
        <w:t>Prospect Heights, Ill  USA:Waveland Press, 1978</w:t>
      </w:r>
    </w:p>
    <w:p w:rsidR="000E4833" w:rsidRPr="001E3FC9" w:rsidRDefault="000E4833" w:rsidP="00F73B28">
      <w:pPr>
        <w:spacing w:line="240" w:lineRule="auto"/>
        <w:rPr>
          <w:rFonts w:cstheme="minorHAnsi"/>
        </w:rPr>
      </w:pPr>
      <w:r w:rsidRPr="001E3FC9">
        <w:rPr>
          <w:rFonts w:cstheme="minorHAnsi"/>
        </w:rPr>
        <w:t xml:space="preserve">Swisher, C.C. </w:t>
      </w:r>
      <w:r w:rsidRPr="001E3FC9">
        <w:rPr>
          <w:rFonts w:cstheme="minorHAnsi"/>
          <w:u w:val="single"/>
        </w:rPr>
        <w:t>Latest Homo erectus of Java:</w:t>
      </w:r>
      <w:r w:rsidRPr="001E3FC9">
        <w:rPr>
          <w:rStyle w:val="Heading1Char"/>
          <w:rFonts w:eastAsiaTheme="minorHAnsi"/>
          <w:color w:val="333333"/>
          <w:sz w:val="22"/>
          <w:szCs w:val="22"/>
          <w:u w:val="single"/>
          <w:shd w:val="clear" w:color="auto" w:fill="FFFFFF"/>
        </w:rPr>
        <w:t xml:space="preserve"> </w:t>
      </w:r>
      <w:r w:rsidRPr="001E3FC9">
        <w:rPr>
          <w:rStyle w:val="apple-converted-space"/>
          <w:rFonts w:cstheme="minorHAnsi"/>
          <w:color w:val="333333"/>
          <w:u w:val="single"/>
          <w:shd w:val="clear" w:color="auto" w:fill="FFFFFF"/>
        </w:rPr>
        <w:t> </w:t>
      </w:r>
      <w:r w:rsidRPr="001E3FC9">
        <w:rPr>
          <w:rFonts w:cstheme="minorHAnsi"/>
          <w:color w:val="333333"/>
          <w:u w:val="single"/>
          <w:shd w:val="clear" w:color="auto" w:fill="FFFFFF"/>
        </w:rPr>
        <w:t>Potential Contemporaneity with</w:t>
      </w:r>
      <w:r w:rsidRPr="001E3FC9">
        <w:rPr>
          <w:rStyle w:val="apple-converted-space"/>
          <w:rFonts w:cstheme="minorHAnsi"/>
          <w:color w:val="333333"/>
          <w:u w:val="single"/>
          <w:shd w:val="clear" w:color="auto" w:fill="FFFFFF"/>
        </w:rPr>
        <w:t> </w:t>
      </w:r>
      <w:r w:rsidRPr="001E3FC9">
        <w:rPr>
          <w:rStyle w:val="Emphasis"/>
          <w:rFonts w:cstheme="minorHAnsi"/>
          <w:color w:val="333333"/>
          <w:u w:val="single"/>
          <w:shd w:val="clear" w:color="auto" w:fill="FFFFFF"/>
        </w:rPr>
        <w:t>Homo sapiens</w:t>
      </w:r>
      <w:r w:rsidRPr="001E3FC9">
        <w:rPr>
          <w:rStyle w:val="apple-converted-space"/>
          <w:rFonts w:cstheme="minorHAnsi"/>
          <w:color w:val="333333"/>
          <w:u w:val="single"/>
          <w:shd w:val="clear" w:color="auto" w:fill="FFFFFF"/>
        </w:rPr>
        <w:t> </w:t>
      </w:r>
      <w:r w:rsidRPr="001E3FC9">
        <w:rPr>
          <w:rFonts w:cstheme="minorHAnsi"/>
          <w:color w:val="333333"/>
          <w:u w:val="single"/>
          <w:shd w:val="clear" w:color="auto" w:fill="FFFFFF"/>
        </w:rPr>
        <w:t>in Southeast Asia</w:t>
      </w:r>
      <w:r w:rsidRPr="001E3FC9">
        <w:rPr>
          <w:rFonts w:cstheme="minorHAnsi"/>
          <w:color w:val="333333"/>
          <w:shd w:val="clear" w:color="auto" w:fill="FFFFFF"/>
        </w:rPr>
        <w:t xml:space="preserve"> in Science vol.  274,5294 13 December 1996</w:t>
      </w:r>
    </w:p>
    <w:p w:rsidR="000E4833" w:rsidRPr="001E3FC9" w:rsidRDefault="000E4833" w:rsidP="00F73B28">
      <w:pPr>
        <w:spacing w:line="240" w:lineRule="auto"/>
        <w:rPr>
          <w:rFonts w:cstheme="minorHAnsi"/>
        </w:rPr>
      </w:pPr>
      <w:r w:rsidRPr="001E3FC9">
        <w:rPr>
          <w:rFonts w:cstheme="minorHAnsi"/>
        </w:rPr>
        <w:t xml:space="preserve">Tacon, Paul </w:t>
      </w:r>
      <w:r w:rsidRPr="001E3FC9">
        <w:rPr>
          <w:rFonts w:cstheme="minorHAnsi"/>
          <w:u w:val="single"/>
        </w:rPr>
        <w:t>New Engravings Discovered at Santubong, Sarawak, Malaysia</w:t>
      </w:r>
      <w:r w:rsidRPr="001E3FC9">
        <w:rPr>
          <w:rFonts w:cstheme="minorHAnsi"/>
        </w:rPr>
        <w:t xml:space="preserve"> SMJ 2010</w:t>
      </w:r>
    </w:p>
    <w:p w:rsidR="000E4833" w:rsidRPr="001E3FC9" w:rsidRDefault="000E4833" w:rsidP="00F73B28">
      <w:pPr>
        <w:spacing w:line="240" w:lineRule="auto"/>
        <w:rPr>
          <w:rFonts w:cstheme="minorHAnsi"/>
        </w:rPr>
      </w:pPr>
      <w:r w:rsidRPr="001E3FC9">
        <w:rPr>
          <w:rFonts w:cstheme="minorHAnsi"/>
        </w:rPr>
        <w:t xml:space="preserve">Tan, Noel </w:t>
      </w:r>
      <w:r w:rsidRPr="00AF002A">
        <w:rPr>
          <w:rFonts w:cstheme="minorHAnsi"/>
          <w:u w:val="single"/>
        </w:rPr>
        <w:t xml:space="preserve">Hidalgo Rock Art in Southeast Asia: A Synthesis </w:t>
      </w:r>
      <w:r w:rsidRPr="001E3FC9">
        <w:rPr>
          <w:rFonts w:cstheme="minorHAnsi"/>
        </w:rPr>
        <w:t>in Arts  2014, 3,73-104; doi:10.3390/arts3010073</w:t>
      </w:r>
    </w:p>
    <w:p w:rsidR="000E4833" w:rsidRPr="001E3FC9" w:rsidRDefault="000E4833" w:rsidP="00F73B28">
      <w:pPr>
        <w:spacing w:line="240" w:lineRule="auto"/>
        <w:rPr>
          <w:rFonts w:cstheme="minorHAnsi"/>
        </w:rPr>
      </w:pPr>
      <w:r w:rsidRPr="001E3FC9">
        <w:rPr>
          <w:rFonts w:cstheme="minorHAnsi"/>
        </w:rPr>
        <w:t xml:space="preserve">Tansen Sen </w:t>
      </w:r>
      <w:r w:rsidRPr="00AF002A">
        <w:rPr>
          <w:rFonts w:cstheme="minorHAnsi"/>
          <w:u w:val="single"/>
        </w:rPr>
        <w:t>Buddhism and Maritime Crossings</w:t>
      </w:r>
      <w:r w:rsidRPr="001E3FC9">
        <w:rPr>
          <w:rFonts w:cstheme="minorHAnsi"/>
        </w:rPr>
        <w:t xml:space="preserve"> in Wong, Dorothy C. and Heldt, Gustav  China  Beyond in the Medeveial Period: Amherst and Delhi: Cambria Press, 2014</w:t>
      </w:r>
    </w:p>
    <w:p w:rsidR="000E4833" w:rsidRPr="001E3FC9" w:rsidRDefault="000E4833" w:rsidP="00F73B28">
      <w:pPr>
        <w:spacing w:line="240" w:lineRule="auto"/>
        <w:rPr>
          <w:rFonts w:cstheme="minorHAnsi"/>
        </w:rPr>
      </w:pPr>
      <w:r w:rsidRPr="001E3FC9">
        <w:rPr>
          <w:rFonts w:cstheme="minorHAnsi"/>
        </w:rPr>
        <w:t xml:space="preserve">Tansen Sen </w:t>
      </w:r>
      <w:r w:rsidRPr="00BD0F59">
        <w:rPr>
          <w:rFonts w:cstheme="minorHAnsi"/>
          <w:u w:val="single"/>
        </w:rPr>
        <w:t>Maritime Southeast Asia between South Asia and China to the Sixteenth Century</w:t>
      </w:r>
      <w:r w:rsidRPr="001E3FC9">
        <w:rPr>
          <w:rFonts w:cstheme="minorHAnsi"/>
        </w:rPr>
        <w:t xml:space="preserve"> in Trans vol 2, issue 1, January, 2014</w:t>
      </w:r>
    </w:p>
    <w:p w:rsidR="000E4833" w:rsidRPr="001E3FC9" w:rsidRDefault="000E4833" w:rsidP="00F73B28">
      <w:pPr>
        <w:spacing w:line="240" w:lineRule="auto"/>
        <w:rPr>
          <w:rFonts w:cstheme="minorHAnsi"/>
        </w:rPr>
      </w:pPr>
      <w:r w:rsidRPr="001E3FC9">
        <w:rPr>
          <w:rFonts w:cstheme="minorHAnsi"/>
        </w:rPr>
        <w:t xml:space="preserve">Tanasaldy, Taufiq </w:t>
      </w:r>
      <w:r w:rsidRPr="001E3FC9">
        <w:rPr>
          <w:rFonts w:cstheme="minorHAnsi"/>
          <w:u w:val="single"/>
        </w:rPr>
        <w:t>Dyaks Prior to Independence</w:t>
      </w:r>
      <w:r w:rsidRPr="001E3FC9">
        <w:rPr>
          <w:rFonts w:cstheme="minorHAnsi"/>
        </w:rPr>
        <w:t xml:space="preserve"> in</w:t>
      </w:r>
      <w:r w:rsidRPr="001E3FC9">
        <w:rPr>
          <w:rFonts w:cstheme="minorHAnsi"/>
          <w:i/>
        </w:rPr>
        <w:t xml:space="preserve"> Regime Change and Ethnic Politics in Indonesia: Dayak Politics of West Kalimatan</w:t>
      </w:r>
      <w:r w:rsidRPr="001E3FC9">
        <w:rPr>
          <w:rFonts w:cstheme="minorHAnsi"/>
        </w:rPr>
        <w:t xml:space="preserve"> in Bijdragen tot de Taal-, Land- en Volkenkunde, 2012</w:t>
      </w:r>
    </w:p>
    <w:p w:rsidR="000E4833" w:rsidRPr="001E3FC9" w:rsidRDefault="000E4833" w:rsidP="00F73B28">
      <w:pPr>
        <w:spacing w:line="240" w:lineRule="auto"/>
        <w:rPr>
          <w:rFonts w:cstheme="minorHAnsi"/>
        </w:rPr>
      </w:pPr>
      <w:r w:rsidRPr="001E3FC9">
        <w:rPr>
          <w:rFonts w:cstheme="minorHAnsi"/>
        </w:rPr>
        <w:t xml:space="preserve">Teeuw, A  </w:t>
      </w:r>
      <w:r w:rsidRPr="001E3FC9">
        <w:rPr>
          <w:rFonts w:cstheme="minorHAnsi"/>
          <w:u w:val="single"/>
        </w:rPr>
        <w:t>The History of the Malay Language</w:t>
      </w:r>
      <w:r w:rsidRPr="001E3FC9">
        <w:rPr>
          <w:rFonts w:cstheme="minorHAnsi"/>
        </w:rPr>
        <w:t xml:space="preserve">  in Bijdragen tot de Taal-, Land- en Volkenkunde 115 (1959), no: 2,</w:t>
      </w:r>
    </w:p>
    <w:p w:rsidR="000E4833" w:rsidRPr="001E3FC9" w:rsidRDefault="000E4833" w:rsidP="00F73B28">
      <w:pPr>
        <w:spacing w:line="240" w:lineRule="auto"/>
        <w:rPr>
          <w:rFonts w:cstheme="minorHAnsi"/>
        </w:rPr>
      </w:pPr>
      <w:r w:rsidRPr="001E3FC9">
        <w:rPr>
          <w:rFonts w:cstheme="minorHAnsi"/>
        </w:rPr>
        <w:t xml:space="preserve">Teitler, Ger </w:t>
      </w:r>
      <w:r w:rsidRPr="001E3FC9">
        <w:rPr>
          <w:rFonts w:cstheme="minorHAnsi"/>
          <w:u w:val="single"/>
        </w:rPr>
        <w:t>Piracy in Southeast Asia: A Historical Comparison</w:t>
      </w:r>
      <w:r w:rsidRPr="001E3FC9">
        <w:rPr>
          <w:rFonts w:cstheme="minorHAnsi"/>
        </w:rPr>
        <w:t xml:space="preserve"> Amsterdam: The University of Amsterdam and the Royal Naval College, 2005 ?</w:t>
      </w:r>
    </w:p>
    <w:p w:rsidR="000E4833" w:rsidRPr="001E3FC9" w:rsidRDefault="000E4833" w:rsidP="00F73B28">
      <w:pPr>
        <w:spacing w:line="240" w:lineRule="auto"/>
        <w:rPr>
          <w:rFonts w:cstheme="minorHAnsi"/>
        </w:rPr>
      </w:pPr>
      <w:r w:rsidRPr="001E3FC9">
        <w:rPr>
          <w:rFonts w:cstheme="minorHAnsi"/>
        </w:rPr>
        <w:t xml:space="preserve">Teixeria, Pedro </w:t>
      </w:r>
      <w:r w:rsidRPr="001E3FC9">
        <w:rPr>
          <w:rFonts w:cstheme="minorHAnsi"/>
          <w:u w:val="single"/>
        </w:rPr>
        <w:t>The Travels of Peter Teixeria</w:t>
      </w:r>
      <w:r w:rsidRPr="001E3FC9">
        <w:rPr>
          <w:rFonts w:cstheme="minorHAnsi"/>
        </w:rPr>
        <w:t xml:space="preserve"> London, 1802</w:t>
      </w:r>
    </w:p>
    <w:p w:rsidR="000E4833" w:rsidRPr="001E3FC9" w:rsidRDefault="000E4833" w:rsidP="00F73B28">
      <w:pPr>
        <w:spacing w:line="240" w:lineRule="auto"/>
        <w:rPr>
          <w:rFonts w:cstheme="minorHAnsi"/>
        </w:rPr>
      </w:pPr>
      <w:r w:rsidRPr="001E3FC9">
        <w:rPr>
          <w:rFonts w:cstheme="minorHAnsi"/>
        </w:rPr>
        <w:t>Terry, James P.</w:t>
      </w:r>
      <w:r w:rsidRPr="001E3FC9">
        <w:rPr>
          <w:rFonts w:cstheme="minorHAnsi"/>
          <w:u w:val="single"/>
        </w:rPr>
        <w:t xml:space="preserve"> Past and Potential Tsunami Sources in the South China Sea: A brief Synthesis </w:t>
      </w:r>
      <w:r w:rsidRPr="001E3FC9">
        <w:rPr>
          <w:rFonts w:cstheme="minorHAnsi"/>
        </w:rPr>
        <w:t>in Earth Science Review 167(2017)</w:t>
      </w:r>
    </w:p>
    <w:p w:rsidR="000E4833" w:rsidRPr="001E3FC9" w:rsidRDefault="000E4833" w:rsidP="00F73B28">
      <w:pPr>
        <w:spacing w:line="240" w:lineRule="auto"/>
        <w:rPr>
          <w:rFonts w:cstheme="minorHAnsi"/>
        </w:rPr>
      </w:pPr>
      <w:r w:rsidRPr="001E3FC9">
        <w:rPr>
          <w:rFonts w:cstheme="minorHAnsi"/>
        </w:rPr>
        <w:t xml:space="preserve">Tibbets, G.R. </w:t>
      </w:r>
      <w:r w:rsidRPr="001E3FC9">
        <w:rPr>
          <w:rFonts w:cstheme="minorHAnsi"/>
          <w:u w:val="single"/>
        </w:rPr>
        <w:t>Early Muslim Traders in Southeast Asia</w:t>
      </w:r>
      <w:r w:rsidRPr="001E3FC9">
        <w:rPr>
          <w:rFonts w:cstheme="minorHAnsi"/>
        </w:rPr>
        <w:t xml:space="preserve"> in JMBRAS, </w:t>
      </w:r>
      <w:r w:rsidRPr="001E3FC9">
        <w:rPr>
          <w:rFonts w:cstheme="minorHAnsi"/>
          <w:color w:val="222222"/>
          <w:shd w:val="clear" w:color="auto" w:fill="FFFFFF"/>
        </w:rPr>
        <w:t>Vol. 30, No. 1 (177) (1957)</w:t>
      </w:r>
    </w:p>
    <w:p w:rsidR="000E4833" w:rsidRPr="001E3FC9" w:rsidRDefault="000E4833" w:rsidP="00F73B28">
      <w:pPr>
        <w:spacing w:line="240" w:lineRule="auto"/>
        <w:rPr>
          <w:rFonts w:cstheme="minorHAnsi"/>
        </w:rPr>
      </w:pPr>
      <w:r w:rsidRPr="001E3FC9">
        <w:rPr>
          <w:rFonts w:cstheme="minorHAnsi"/>
        </w:rPr>
        <w:t xml:space="preserve">T'ien, Ju-K'ang  </w:t>
      </w:r>
      <w:r w:rsidRPr="001E3FC9">
        <w:rPr>
          <w:rFonts w:cstheme="minorHAnsi"/>
          <w:u w:val="single"/>
        </w:rPr>
        <w:t>The Chinese of Sarawak</w:t>
      </w:r>
      <w:r w:rsidRPr="001E3FC9">
        <w:rPr>
          <w:rFonts w:cstheme="minorHAnsi"/>
        </w:rPr>
        <w:t xml:space="preserve">  Kuching: Research and Resource Committee,1997, 1953</w:t>
      </w:r>
    </w:p>
    <w:p w:rsidR="000E4833" w:rsidRPr="001E3FC9" w:rsidRDefault="000E4833" w:rsidP="00F73B28">
      <w:pPr>
        <w:spacing w:line="240" w:lineRule="auto"/>
        <w:rPr>
          <w:rFonts w:cstheme="minorHAnsi"/>
        </w:rPr>
      </w:pPr>
      <w:r w:rsidRPr="001E3FC9">
        <w:rPr>
          <w:rFonts w:cstheme="minorHAnsi"/>
        </w:rPr>
        <w:t xml:space="preserve">Treacher W.H. </w:t>
      </w:r>
      <w:r w:rsidRPr="001E3FC9">
        <w:rPr>
          <w:rFonts w:cstheme="minorHAnsi"/>
          <w:u w:val="single"/>
        </w:rPr>
        <w:t xml:space="preserve">British Borneo </w:t>
      </w:r>
      <w:r w:rsidRPr="001E3FC9">
        <w:rPr>
          <w:rFonts w:cstheme="minorHAnsi"/>
        </w:rPr>
        <w:t xml:space="preserve">Singapore: Government Printing Office 1891 reprinted from The Journal of the Straits Settlements Branch of the Royal Asiatic Society, 1889 </w:t>
      </w:r>
    </w:p>
    <w:p w:rsidR="000E4833" w:rsidRPr="001E3FC9" w:rsidRDefault="000E4833" w:rsidP="00F73B28">
      <w:pPr>
        <w:spacing w:line="240" w:lineRule="auto"/>
        <w:rPr>
          <w:rFonts w:cstheme="minorHAnsi"/>
        </w:rPr>
      </w:pPr>
      <w:r w:rsidRPr="001E3FC9">
        <w:rPr>
          <w:rFonts w:cstheme="minorHAnsi"/>
        </w:rPr>
        <w:t xml:space="preserve">Trejaut, Jean </w:t>
      </w:r>
      <w:r w:rsidRPr="001E3FC9">
        <w:rPr>
          <w:rFonts w:cstheme="minorHAnsi"/>
          <w:u w:val="single"/>
        </w:rPr>
        <w:t>Ancient Migration Routes of Austronesian speaking populations in Oceanic Southeast Asia and Melanesia might mimic the spread of Nasopharyngeal Carcenovira</w:t>
      </w:r>
      <w:r w:rsidRPr="001E3FC9">
        <w:rPr>
          <w:rFonts w:cstheme="minorHAnsi"/>
        </w:rPr>
        <w:t xml:space="preserve"> in Chinese Journal of Cancer 2011 February, 30 (2)</w:t>
      </w:r>
    </w:p>
    <w:p w:rsidR="000E4833" w:rsidRPr="001E3FC9" w:rsidRDefault="000E4833" w:rsidP="00F73B28">
      <w:pPr>
        <w:spacing w:line="240" w:lineRule="auto"/>
        <w:rPr>
          <w:rFonts w:cstheme="minorHAnsi"/>
        </w:rPr>
      </w:pPr>
      <w:r w:rsidRPr="001E3FC9">
        <w:rPr>
          <w:rFonts w:cstheme="minorHAnsi"/>
        </w:rPr>
        <w:t xml:space="preserve">Treloar, F.E. The </w:t>
      </w:r>
      <w:r w:rsidRPr="001E3FC9">
        <w:rPr>
          <w:rFonts w:cstheme="minorHAnsi"/>
          <w:u w:val="single"/>
        </w:rPr>
        <w:t>Composition of Gold Artefacts from Santubong and Gedong Sarawak</w:t>
      </w:r>
      <w:r w:rsidRPr="001E3FC9">
        <w:rPr>
          <w:rFonts w:cstheme="minorHAnsi"/>
        </w:rPr>
        <w:t xml:space="preserve"> in SMJ Vol 25, No. 46, December, 1977</w:t>
      </w:r>
    </w:p>
    <w:p w:rsidR="000E4833" w:rsidRPr="001E3FC9" w:rsidRDefault="000E4833" w:rsidP="00F73B28">
      <w:pPr>
        <w:spacing w:line="240" w:lineRule="auto"/>
        <w:rPr>
          <w:rFonts w:cstheme="minorHAnsi"/>
        </w:rPr>
      </w:pPr>
      <w:r w:rsidRPr="001E3FC9">
        <w:rPr>
          <w:rFonts w:cstheme="minorHAnsi"/>
        </w:rPr>
        <w:lastRenderedPageBreak/>
        <w:t xml:space="preserve">Treloar, F. E. </w:t>
      </w:r>
      <w:r w:rsidRPr="001E3FC9">
        <w:rPr>
          <w:rFonts w:cstheme="minorHAnsi"/>
          <w:u w:val="single"/>
        </w:rPr>
        <w:t>The Use of Mercury in Metal Ritual Objects as a Symbol of Shiva</w:t>
      </w:r>
      <w:r w:rsidRPr="001E3FC9">
        <w:rPr>
          <w:rFonts w:cstheme="minorHAnsi"/>
        </w:rPr>
        <w:t xml:space="preserve"> in Artibus Asiac, vol. 34, no. 2/3, 1971</w:t>
      </w:r>
    </w:p>
    <w:p w:rsidR="000E4833" w:rsidRPr="001E3FC9" w:rsidRDefault="000E4833" w:rsidP="00F73B28">
      <w:pPr>
        <w:spacing w:line="240" w:lineRule="auto"/>
        <w:rPr>
          <w:rFonts w:cstheme="minorHAnsi"/>
        </w:rPr>
      </w:pPr>
      <w:r w:rsidRPr="001E3FC9">
        <w:rPr>
          <w:rFonts w:cstheme="minorHAnsi"/>
        </w:rPr>
        <w:t xml:space="preserve">Trocki, Carl A. </w:t>
      </w:r>
      <w:r w:rsidRPr="001E3FC9">
        <w:rPr>
          <w:rFonts w:cstheme="minorHAnsi"/>
          <w:u w:val="single"/>
        </w:rPr>
        <w:t xml:space="preserve">Prince of Pirates: The Temenggongs and the Development of Johor and Singapore 1784-1885 </w:t>
      </w:r>
      <w:r w:rsidRPr="001E3FC9">
        <w:rPr>
          <w:rFonts w:cstheme="minorHAnsi"/>
        </w:rPr>
        <w:t xml:space="preserve"> Singapore: National University of Singapore, 2007</w:t>
      </w:r>
    </w:p>
    <w:p w:rsidR="000E4833" w:rsidRPr="001E3FC9" w:rsidRDefault="000E4833" w:rsidP="00F73B28">
      <w:pPr>
        <w:spacing w:line="240" w:lineRule="auto"/>
        <w:rPr>
          <w:rFonts w:cstheme="minorHAnsi"/>
        </w:rPr>
      </w:pPr>
      <w:r w:rsidRPr="001E3FC9">
        <w:rPr>
          <w:rFonts w:cstheme="minorHAnsi"/>
        </w:rPr>
        <w:t xml:space="preserve">Tsang Cheng-hwa </w:t>
      </w:r>
      <w:r w:rsidRPr="00BD0F59">
        <w:rPr>
          <w:rFonts w:cstheme="minorHAnsi"/>
          <w:u w:val="single"/>
        </w:rPr>
        <w:t>Recent Discoveries at the Tapenkeng Culture Sites in Sagart</w:t>
      </w:r>
      <w:r w:rsidRPr="001E3FC9">
        <w:rPr>
          <w:rFonts w:cstheme="minorHAnsi"/>
        </w:rPr>
        <w:t xml:space="preserve"> et al</w:t>
      </w:r>
      <w:r w:rsidR="00BD0F59">
        <w:rPr>
          <w:rFonts w:cstheme="minorHAnsi"/>
        </w:rPr>
        <w:t xml:space="preserve"> Peopleing</w:t>
      </w:r>
      <w:r w:rsidRPr="001E3FC9">
        <w:rPr>
          <w:rFonts w:cstheme="minorHAnsi"/>
        </w:rPr>
        <w:t xml:space="preserve"> of East Asia London: Routledge, 2005</w:t>
      </w:r>
    </w:p>
    <w:p w:rsidR="000E4833" w:rsidRPr="001E3FC9" w:rsidRDefault="000E4833" w:rsidP="00F73B28">
      <w:pPr>
        <w:spacing w:line="240" w:lineRule="auto"/>
        <w:rPr>
          <w:rFonts w:cstheme="minorHAnsi"/>
        </w:rPr>
      </w:pPr>
      <w:r w:rsidRPr="001E3FC9">
        <w:rPr>
          <w:rFonts w:cstheme="minorHAnsi"/>
        </w:rPr>
        <w:t xml:space="preserve">Tsen, Darrel  </w:t>
      </w:r>
      <w:r w:rsidRPr="001E3FC9">
        <w:rPr>
          <w:rFonts w:cstheme="minorHAnsi"/>
          <w:u w:val="single"/>
        </w:rPr>
        <w:t>Kuching: City of Harmony</w:t>
      </w:r>
      <w:r w:rsidRPr="001E3FC9">
        <w:rPr>
          <w:rFonts w:cstheme="minorHAnsi"/>
        </w:rPr>
        <w:t xml:space="preserve"> Kuala Lumpur: Imperial Design, 2000</w:t>
      </w:r>
    </w:p>
    <w:p w:rsidR="000E4833" w:rsidRPr="001E3FC9" w:rsidRDefault="000E4833" w:rsidP="00F73B28">
      <w:pPr>
        <w:spacing w:line="240" w:lineRule="auto"/>
        <w:rPr>
          <w:rFonts w:cstheme="minorHAnsi"/>
        </w:rPr>
      </w:pPr>
      <w:r w:rsidRPr="001E3FC9">
        <w:rPr>
          <w:rFonts w:cstheme="minorHAnsi"/>
        </w:rPr>
        <w:t xml:space="preserve">Tucci, Serena, </w:t>
      </w:r>
      <w:r w:rsidRPr="001E3FC9">
        <w:rPr>
          <w:rFonts w:cstheme="minorHAnsi"/>
          <w:u w:val="single"/>
        </w:rPr>
        <w:t>A Map of Human Wanderlust</w:t>
      </w:r>
      <w:r w:rsidRPr="001E3FC9">
        <w:rPr>
          <w:rFonts w:cstheme="minorHAnsi"/>
        </w:rPr>
        <w:t xml:space="preserve"> in </w:t>
      </w:r>
      <w:r w:rsidRPr="001E3FC9">
        <w:rPr>
          <w:rFonts w:cstheme="minorHAnsi"/>
          <w:i/>
        </w:rPr>
        <w:t xml:space="preserve">Nature  </w:t>
      </w:r>
      <w:r w:rsidRPr="001E3FC9">
        <w:rPr>
          <w:rFonts w:cstheme="minorHAnsi"/>
        </w:rPr>
        <w:t>(doi:10.1038/nature19472) 2016</w:t>
      </w:r>
    </w:p>
    <w:p w:rsidR="000E4833" w:rsidRPr="001E3FC9" w:rsidRDefault="000E4833" w:rsidP="00F73B28">
      <w:pPr>
        <w:spacing w:line="240" w:lineRule="auto"/>
        <w:rPr>
          <w:rFonts w:cstheme="minorHAnsi"/>
        </w:rPr>
      </w:pPr>
      <w:r w:rsidRPr="001E3FC9">
        <w:rPr>
          <w:rFonts w:cstheme="minorHAnsi"/>
        </w:rPr>
        <w:t xml:space="preserve">Tumonggar, Mery Anne et al, </w:t>
      </w:r>
      <w:r w:rsidRPr="001E3FC9">
        <w:rPr>
          <w:rFonts w:cstheme="minorHAnsi"/>
          <w:u w:val="single"/>
        </w:rPr>
        <w:t>The Indonesian Archipelago: An Ancient Genetic Highway Linking Asia and the Pacific</w:t>
      </w:r>
      <w:r w:rsidRPr="001E3FC9">
        <w:rPr>
          <w:rFonts w:cstheme="minorHAnsi"/>
        </w:rPr>
        <w:t xml:space="preserve"> in Journal of Human Genetics 58, 168-173, 2013</w:t>
      </w:r>
    </w:p>
    <w:p w:rsidR="000E4833" w:rsidRPr="001E3FC9" w:rsidRDefault="000E4833" w:rsidP="00F73B28">
      <w:pPr>
        <w:spacing w:line="240" w:lineRule="auto"/>
        <w:rPr>
          <w:rFonts w:cstheme="minorHAnsi"/>
        </w:rPr>
      </w:pPr>
      <w:r w:rsidRPr="001E3FC9">
        <w:rPr>
          <w:rFonts w:cstheme="minorHAnsi"/>
        </w:rPr>
        <w:t xml:space="preserve">Turnbull, C. </w:t>
      </w:r>
      <w:r w:rsidRPr="001E3FC9">
        <w:rPr>
          <w:rFonts w:cstheme="minorHAnsi"/>
          <w:u w:val="single"/>
        </w:rPr>
        <w:t>A History of Malaysia Singapore and Brunei</w:t>
      </w:r>
      <w:r w:rsidRPr="001E3FC9">
        <w:rPr>
          <w:rFonts w:cstheme="minorHAnsi"/>
        </w:rPr>
        <w:t xml:space="preserve">  Sydney: Allen and Unwin, 1989</w:t>
      </w:r>
    </w:p>
    <w:p w:rsidR="000E4833" w:rsidRPr="001E3FC9" w:rsidRDefault="000E4833" w:rsidP="00F73B28">
      <w:pPr>
        <w:spacing w:line="240" w:lineRule="auto"/>
        <w:rPr>
          <w:rFonts w:cstheme="minorHAnsi"/>
        </w:rPr>
      </w:pPr>
      <w:r w:rsidRPr="001E3FC9">
        <w:rPr>
          <w:rFonts w:cstheme="minorHAnsi"/>
        </w:rPr>
        <w:t>Usman, Syafarudin Interview 27 September 2018</w:t>
      </w:r>
    </w:p>
    <w:p w:rsidR="000E4833" w:rsidRPr="001E3FC9" w:rsidRDefault="000E4833" w:rsidP="00F73B28">
      <w:pPr>
        <w:spacing w:line="240" w:lineRule="auto"/>
        <w:rPr>
          <w:rFonts w:cstheme="minorHAnsi"/>
        </w:rPr>
      </w:pPr>
      <w:r w:rsidRPr="001E3FC9">
        <w:rPr>
          <w:rFonts w:cstheme="minorHAnsi"/>
        </w:rPr>
        <w:t xml:space="preserve">Vansina, Jan </w:t>
      </w:r>
      <w:r w:rsidRPr="001E3FC9">
        <w:rPr>
          <w:rFonts w:cstheme="minorHAnsi"/>
          <w:u w:val="single"/>
        </w:rPr>
        <w:t>Oral Tradition as History</w:t>
      </w:r>
      <w:r w:rsidRPr="001E3FC9">
        <w:rPr>
          <w:rFonts w:cstheme="minorHAnsi"/>
        </w:rPr>
        <w:t xml:space="preserve"> Madison: University of Wisconsin Press,  1985</w:t>
      </w:r>
    </w:p>
    <w:p w:rsidR="000E4833" w:rsidRPr="001E3FC9" w:rsidRDefault="000E4833" w:rsidP="00F73B28">
      <w:pPr>
        <w:spacing w:line="240" w:lineRule="auto"/>
        <w:rPr>
          <w:rFonts w:cstheme="minorHAnsi"/>
        </w:rPr>
      </w:pPr>
      <w:r w:rsidRPr="001E3FC9">
        <w:rPr>
          <w:rFonts w:cstheme="minorHAnsi"/>
        </w:rPr>
        <w:t xml:space="preserve">Vasudevan, R. </w:t>
      </w:r>
      <w:r w:rsidRPr="001E3FC9">
        <w:rPr>
          <w:rFonts w:cstheme="minorHAnsi"/>
          <w:u w:val="single"/>
        </w:rPr>
        <w:t>Analysis of Three Polymorphisms in Bidayuh Ethnic of a Sarawak Population: A Report from Malaysia</w:t>
      </w:r>
      <w:r w:rsidRPr="001E3FC9">
        <w:rPr>
          <w:rFonts w:cstheme="minorHAnsi"/>
        </w:rPr>
        <w:t xml:space="preserve"> in African Journal of Biotechnology, vol. 10(22)20 May 2011</w:t>
      </w:r>
    </w:p>
    <w:p w:rsidR="000E4833" w:rsidRPr="001E3FC9" w:rsidRDefault="000E4833" w:rsidP="00F73B28">
      <w:pPr>
        <w:spacing w:line="240" w:lineRule="auto"/>
        <w:rPr>
          <w:rFonts w:cstheme="minorHAnsi"/>
          <w:color w:val="666666"/>
          <w:shd w:val="clear" w:color="auto" w:fill="FFFFFF"/>
        </w:rPr>
      </w:pPr>
      <w:r w:rsidRPr="001E3FC9">
        <w:rPr>
          <w:rFonts w:cstheme="minorHAnsi"/>
        </w:rPr>
        <w:t xml:space="preserve">Vernot, Benjamin, et al </w:t>
      </w:r>
      <w:r w:rsidRPr="001E3FC9">
        <w:rPr>
          <w:rFonts w:cstheme="minorHAnsi"/>
          <w:color w:val="333333"/>
          <w:u w:val="single"/>
          <w:shd w:val="clear" w:color="auto" w:fill="FFFFFF"/>
        </w:rPr>
        <w:t xml:space="preserve">Excavating Neanderthal and Denisovan DNA from the genomes of Melanesian individuals" </w:t>
      </w:r>
      <w:r w:rsidRPr="001E3FC9">
        <w:rPr>
          <w:rFonts w:cstheme="minorHAnsi"/>
          <w:color w:val="333333"/>
          <w:shd w:val="clear" w:color="auto" w:fill="FFFFFF"/>
        </w:rPr>
        <w:t xml:space="preserve">inScience </w:t>
      </w:r>
      <w:r w:rsidRPr="001E3FC9">
        <w:rPr>
          <w:rFonts w:cstheme="minorHAnsi"/>
          <w:color w:val="666666"/>
          <w:shd w:val="clear" w:color="auto" w:fill="FFFFFF"/>
        </w:rPr>
        <w:t>DOI: 10.1126/science.aad9416,17 March 2016</w:t>
      </w:r>
    </w:p>
    <w:p w:rsidR="000E4833" w:rsidRPr="001E3FC9" w:rsidRDefault="000E4833" w:rsidP="00F73B28">
      <w:pPr>
        <w:spacing w:line="240" w:lineRule="auto"/>
        <w:rPr>
          <w:rFonts w:cstheme="minorHAnsi"/>
          <w:color w:val="000000" w:themeColor="text1"/>
          <w:shd w:val="clear" w:color="auto" w:fill="FFFFFF"/>
        </w:rPr>
      </w:pPr>
      <w:r w:rsidRPr="001E3FC9">
        <w:rPr>
          <w:rFonts w:cstheme="minorHAnsi"/>
          <w:color w:val="000000" w:themeColor="text1"/>
          <w:shd w:val="clear" w:color="auto" w:fill="FFFFFF"/>
        </w:rPr>
        <w:t xml:space="preserve">Veth, P.J. </w:t>
      </w:r>
      <w:r w:rsidRPr="001E3FC9">
        <w:rPr>
          <w:rFonts w:cstheme="minorHAnsi"/>
          <w:color w:val="000000" w:themeColor="text1"/>
          <w:u w:val="single"/>
          <w:shd w:val="clear" w:color="auto" w:fill="FFFFFF"/>
        </w:rPr>
        <w:t xml:space="preserve">Borneo's Wester-Afdeeling </w:t>
      </w:r>
      <w:r w:rsidRPr="001E3FC9">
        <w:rPr>
          <w:rFonts w:cstheme="minorHAnsi"/>
          <w:color w:val="000000" w:themeColor="text1"/>
          <w:shd w:val="clear" w:color="auto" w:fill="FFFFFF"/>
        </w:rPr>
        <w:t>Zaltrommel : John Normen et Zoon, 1854</w:t>
      </w:r>
    </w:p>
    <w:p w:rsidR="000E4833" w:rsidRPr="001E3FC9" w:rsidRDefault="000E4833" w:rsidP="00F73B28">
      <w:pPr>
        <w:spacing w:line="240" w:lineRule="auto"/>
        <w:rPr>
          <w:rFonts w:cstheme="minorHAnsi"/>
          <w:color w:val="000000" w:themeColor="text1"/>
          <w:shd w:val="clear" w:color="auto" w:fill="FFFFFF"/>
        </w:rPr>
      </w:pPr>
      <w:r w:rsidRPr="001E3FC9">
        <w:rPr>
          <w:rFonts w:cstheme="minorHAnsi"/>
          <w:color w:val="000000" w:themeColor="text1"/>
          <w:shd w:val="clear" w:color="auto" w:fill="FFFFFF"/>
        </w:rPr>
        <w:t xml:space="preserve">Veth, P.J. </w:t>
      </w:r>
      <w:r w:rsidRPr="001E3FC9">
        <w:rPr>
          <w:rFonts w:cstheme="minorHAnsi"/>
          <w:color w:val="000000" w:themeColor="text1"/>
          <w:u w:val="single"/>
          <w:shd w:val="clear" w:color="auto" w:fill="FFFFFF"/>
        </w:rPr>
        <w:t>Borneo's Wester-Afdeeling</w:t>
      </w:r>
      <w:r w:rsidR="00431487">
        <w:rPr>
          <w:rFonts w:cstheme="minorHAnsi"/>
          <w:color w:val="000000" w:themeColor="text1"/>
          <w:shd w:val="clear" w:color="auto" w:fill="FFFFFF"/>
        </w:rPr>
        <w:t xml:space="preserve"> Zaltrommel:John Norman et Zoon</w:t>
      </w:r>
      <w:r w:rsidRPr="001E3FC9">
        <w:rPr>
          <w:rFonts w:cstheme="minorHAnsi"/>
          <w:color w:val="000000" w:themeColor="text1"/>
          <w:shd w:val="clear" w:color="auto" w:fill="FFFFFF"/>
        </w:rPr>
        <w:t>, 1856</w:t>
      </w:r>
    </w:p>
    <w:p w:rsidR="000E4833" w:rsidRPr="001E3FC9" w:rsidRDefault="000E4833" w:rsidP="00F73B28">
      <w:pPr>
        <w:spacing w:line="240" w:lineRule="auto"/>
        <w:rPr>
          <w:rFonts w:cstheme="minorHAnsi"/>
          <w:color w:val="000000" w:themeColor="text1"/>
          <w:shd w:val="clear" w:color="auto" w:fill="FFFFFF"/>
        </w:rPr>
      </w:pPr>
      <w:r w:rsidRPr="001E3FC9">
        <w:rPr>
          <w:rFonts w:cstheme="minorHAnsi"/>
          <w:color w:val="000000" w:themeColor="text1"/>
          <w:shd w:val="clear" w:color="auto" w:fill="FFFFFF"/>
        </w:rPr>
        <w:t xml:space="preserve">Villers, John </w:t>
      </w:r>
      <w:r w:rsidRPr="001E3FC9">
        <w:rPr>
          <w:rFonts w:cstheme="minorHAnsi"/>
          <w:color w:val="000000" w:themeColor="text1"/>
          <w:u w:val="single"/>
          <w:shd w:val="clear" w:color="auto" w:fill="FFFFFF"/>
        </w:rPr>
        <w:t>Aceh, Melaka and the "Hystaria dos Cercos de Malaca" of Jorge de Lemos</w:t>
      </w:r>
      <w:r w:rsidRPr="001E3FC9">
        <w:rPr>
          <w:rFonts w:cstheme="minorHAnsi"/>
          <w:color w:val="000000" w:themeColor="text1"/>
          <w:shd w:val="clear" w:color="auto" w:fill="FFFFFF"/>
        </w:rPr>
        <w:t xml:space="preserve"> in Portugese Studies,vol. 17, 2011 </w:t>
      </w:r>
    </w:p>
    <w:p w:rsidR="000E4833" w:rsidRPr="001E3FC9" w:rsidRDefault="000E4833" w:rsidP="00F73B28">
      <w:pPr>
        <w:spacing w:line="240" w:lineRule="auto"/>
        <w:rPr>
          <w:rFonts w:cstheme="minorHAnsi"/>
          <w:color w:val="000000" w:themeColor="text1"/>
          <w:u w:val="single"/>
        </w:rPr>
      </w:pPr>
      <w:r w:rsidRPr="001E3FC9">
        <w:rPr>
          <w:rFonts w:cstheme="minorHAnsi"/>
          <w:color w:val="000000" w:themeColor="text1"/>
          <w:shd w:val="clear" w:color="auto" w:fill="FFFFFF"/>
        </w:rPr>
        <w:t xml:space="preserve">Villirs, John  </w:t>
      </w:r>
      <w:r w:rsidRPr="001E3FC9">
        <w:rPr>
          <w:rFonts w:cstheme="minorHAnsi"/>
          <w:color w:val="000000" w:themeColor="text1"/>
          <w:u w:val="single"/>
          <w:shd w:val="clear" w:color="auto" w:fill="FFFFFF"/>
        </w:rPr>
        <w:t>Great Plenty of Almug:The Trade in Southeast Asian Aromatic Woods..."</w:t>
      </w:r>
      <w:r w:rsidRPr="001E3FC9">
        <w:rPr>
          <w:rFonts w:cstheme="minorHAnsi"/>
          <w:color w:val="000000" w:themeColor="text1"/>
          <w:shd w:val="clear" w:color="auto" w:fill="FFFFFF"/>
        </w:rPr>
        <w:t xml:space="preserve"> in The Great Circle, vol 23, no. 2,  2001</w:t>
      </w:r>
    </w:p>
    <w:p w:rsidR="000E4833" w:rsidRPr="001E3FC9" w:rsidRDefault="000E4833" w:rsidP="00F73B28">
      <w:pPr>
        <w:spacing w:line="240" w:lineRule="auto"/>
        <w:rPr>
          <w:rFonts w:cstheme="minorHAnsi"/>
        </w:rPr>
      </w:pPr>
      <w:r w:rsidRPr="001E3FC9">
        <w:rPr>
          <w:rFonts w:cstheme="minorHAnsi"/>
        </w:rPr>
        <w:t xml:space="preserve">Viya, Ahmad </w:t>
      </w:r>
      <w:r w:rsidRPr="001E3FC9">
        <w:rPr>
          <w:rFonts w:cstheme="minorHAnsi"/>
          <w:u w:val="single"/>
        </w:rPr>
        <w:t>Sejarah Melayu Sarawak</w:t>
      </w:r>
      <w:r w:rsidRPr="001E3FC9">
        <w:rPr>
          <w:rFonts w:cstheme="minorHAnsi"/>
        </w:rPr>
        <w:t xml:space="preserve"> blog spot 10 August 2016</w:t>
      </w:r>
    </w:p>
    <w:p w:rsidR="000E4833" w:rsidRPr="001E3FC9" w:rsidRDefault="000E4833" w:rsidP="00F73B28">
      <w:pPr>
        <w:spacing w:line="240" w:lineRule="auto"/>
        <w:rPr>
          <w:rFonts w:cstheme="minorHAnsi"/>
        </w:rPr>
      </w:pPr>
      <w:r w:rsidRPr="001E3FC9">
        <w:rPr>
          <w:rFonts w:cstheme="minorHAnsi"/>
        </w:rPr>
        <w:t xml:space="preserve">Vogel, J.Ph. </w:t>
      </w:r>
      <w:r w:rsidRPr="001E3FC9">
        <w:rPr>
          <w:rFonts w:cstheme="minorHAnsi"/>
          <w:u w:val="single"/>
        </w:rPr>
        <w:t>The Yuppa Inscriptions of King Mulavarman from Koetei (East Borneo)</w:t>
      </w:r>
      <w:r w:rsidRPr="001E3FC9">
        <w:rPr>
          <w:rFonts w:cstheme="minorHAnsi"/>
        </w:rPr>
        <w:t xml:space="preserve"> in Journal of Humanities and Social Sciences of Southeast Asia vol. 74, no. 1, 1918</w:t>
      </w:r>
    </w:p>
    <w:p w:rsidR="000E4833" w:rsidRPr="001E3FC9" w:rsidRDefault="00AF002A" w:rsidP="00F73B28">
      <w:pPr>
        <w:spacing w:line="240" w:lineRule="auto"/>
        <w:rPr>
          <w:rFonts w:cstheme="minorHAnsi"/>
        </w:rPr>
      </w:pPr>
      <w:r>
        <w:rPr>
          <w:rFonts w:cstheme="minorHAnsi"/>
        </w:rPr>
        <w:t xml:space="preserve">Voon, Phin Keong </w:t>
      </w:r>
      <w:r w:rsidR="000E4833" w:rsidRPr="001E3FC9">
        <w:rPr>
          <w:rFonts w:cstheme="minorHAnsi"/>
          <w:u w:val="single"/>
        </w:rPr>
        <w:t>Bold Entrepreneurs and Uncommon Enterprise: The Malaysian Chinese Experience</w:t>
      </w:r>
      <w:r w:rsidR="000E4833" w:rsidRPr="001E3FC9">
        <w:rPr>
          <w:rFonts w:cstheme="minorHAnsi"/>
        </w:rPr>
        <w:t xml:space="preserve"> in Malaysian Journal of Chinese Studies, 2012</w:t>
      </w:r>
    </w:p>
    <w:p w:rsidR="000E4833" w:rsidRPr="001E3FC9" w:rsidRDefault="000E4833" w:rsidP="00F73B28">
      <w:pPr>
        <w:spacing w:line="240" w:lineRule="auto"/>
        <w:rPr>
          <w:rFonts w:cstheme="minorHAnsi"/>
        </w:rPr>
      </w:pPr>
      <w:r w:rsidRPr="001E3FC9">
        <w:rPr>
          <w:rFonts w:cstheme="minorHAnsi"/>
        </w:rPr>
        <w:t xml:space="preserve">Voris, Harold </w:t>
      </w:r>
      <w:r w:rsidRPr="001E3FC9">
        <w:rPr>
          <w:rFonts w:cstheme="minorHAnsi"/>
          <w:u w:val="single"/>
        </w:rPr>
        <w:t>Maps of Pieistone Sea Levels in Southeast Asia: Shoreline, River  Systems and Time Duration</w:t>
      </w:r>
      <w:r w:rsidRPr="001E3FC9">
        <w:rPr>
          <w:rFonts w:cstheme="minorHAnsi"/>
        </w:rPr>
        <w:t xml:space="preserve"> in Journal of Biogeography, vol. 27, Issue 5, September 2000 </w:t>
      </w:r>
    </w:p>
    <w:p w:rsidR="000E4833" w:rsidRPr="001E3FC9" w:rsidRDefault="000E4833" w:rsidP="00F73B28">
      <w:pPr>
        <w:spacing w:line="240" w:lineRule="auto"/>
        <w:rPr>
          <w:rFonts w:cstheme="minorHAnsi"/>
        </w:rPr>
      </w:pPr>
      <w:r w:rsidRPr="001E3FC9">
        <w:rPr>
          <w:rFonts w:cstheme="minorHAnsi"/>
        </w:rPr>
        <w:t xml:space="preserve">Wade, Geoff  </w:t>
      </w:r>
      <w:r w:rsidRPr="001E3FC9">
        <w:rPr>
          <w:rFonts w:cstheme="minorHAnsi"/>
          <w:u w:val="single"/>
        </w:rPr>
        <w:t>An Early Age of Commerce in Southeast Asia  900-1300 CE</w:t>
      </w:r>
      <w:r w:rsidRPr="001E3FC9">
        <w:rPr>
          <w:rFonts w:cstheme="minorHAnsi"/>
        </w:rPr>
        <w:t xml:space="preserve"> in Journal of Southeast Asian Studies,40 (2) 2009</w:t>
      </w:r>
    </w:p>
    <w:p w:rsidR="000E4833" w:rsidRPr="001E3FC9" w:rsidRDefault="000E4833" w:rsidP="00F73B28">
      <w:pPr>
        <w:spacing w:line="240" w:lineRule="auto"/>
        <w:rPr>
          <w:rFonts w:cstheme="minorHAnsi"/>
        </w:rPr>
      </w:pPr>
      <w:r w:rsidRPr="001E3FC9">
        <w:rPr>
          <w:rFonts w:cstheme="minorHAnsi"/>
        </w:rPr>
        <w:t xml:space="preserve">Wade, Geoff </w:t>
      </w:r>
      <w:r w:rsidRPr="001E3FC9">
        <w:rPr>
          <w:rFonts w:cstheme="minorHAnsi"/>
          <w:u w:val="single"/>
        </w:rPr>
        <w:t>The Zheng He Voyages: A Reassessment</w:t>
      </w:r>
      <w:r w:rsidRPr="001E3FC9">
        <w:rPr>
          <w:rFonts w:cstheme="minorHAnsi"/>
        </w:rPr>
        <w:t xml:space="preserve"> in JMBRAS vol 78, no 1, 2005</w:t>
      </w:r>
    </w:p>
    <w:p w:rsidR="000E4833" w:rsidRPr="001E3FC9" w:rsidRDefault="000E4833" w:rsidP="00F73B28">
      <w:pPr>
        <w:spacing w:line="240" w:lineRule="auto"/>
        <w:rPr>
          <w:rFonts w:cstheme="minorHAnsi"/>
        </w:rPr>
      </w:pPr>
      <w:r w:rsidRPr="001E3FC9">
        <w:rPr>
          <w:rFonts w:cstheme="minorHAnsi"/>
        </w:rPr>
        <w:t xml:space="preserve">Wade, Nicholas </w:t>
      </w:r>
      <w:r w:rsidRPr="001E3FC9">
        <w:rPr>
          <w:rFonts w:cstheme="minorHAnsi"/>
          <w:u w:val="single"/>
        </w:rPr>
        <w:t>European Plagues from China</w:t>
      </w:r>
      <w:r w:rsidRPr="001E3FC9">
        <w:rPr>
          <w:rFonts w:cstheme="minorHAnsi"/>
        </w:rPr>
        <w:t xml:space="preserve"> in The New York Times 31 October 2010. health. http://www.nytimes.com/2010/11/01/health/01plague.html</w:t>
      </w:r>
    </w:p>
    <w:p w:rsidR="000E4833" w:rsidRPr="001E3FC9" w:rsidRDefault="000E4833" w:rsidP="00F73B28">
      <w:pPr>
        <w:spacing w:line="240" w:lineRule="auto"/>
        <w:rPr>
          <w:rFonts w:cstheme="minorHAnsi"/>
        </w:rPr>
      </w:pPr>
      <w:r w:rsidRPr="001E3FC9">
        <w:rPr>
          <w:rFonts w:cstheme="minorHAnsi"/>
        </w:rPr>
        <w:lastRenderedPageBreak/>
        <w:t>Wales, H.G. T</w:t>
      </w:r>
      <w:r w:rsidRPr="001E3FC9">
        <w:rPr>
          <w:rFonts w:cstheme="minorHAnsi"/>
          <w:u w:val="single"/>
        </w:rPr>
        <w:t>he Making of a Greater India</w:t>
      </w:r>
      <w:r w:rsidRPr="001E3FC9">
        <w:rPr>
          <w:rFonts w:cstheme="minorHAnsi"/>
        </w:rPr>
        <w:t xml:space="preserve"> London: Bernard Quaistch, 1961</w:t>
      </w:r>
    </w:p>
    <w:p w:rsidR="000E4833" w:rsidRPr="001E3FC9" w:rsidRDefault="000E4833" w:rsidP="00F73B28">
      <w:pPr>
        <w:spacing w:line="240" w:lineRule="auto"/>
        <w:rPr>
          <w:rFonts w:cstheme="minorHAnsi"/>
        </w:rPr>
      </w:pPr>
      <w:r w:rsidRPr="001E3FC9">
        <w:rPr>
          <w:rFonts w:cstheme="minorHAnsi"/>
        </w:rPr>
        <w:t xml:space="preserve">Walker, J.H. </w:t>
      </w:r>
      <w:r w:rsidRPr="001E3FC9">
        <w:rPr>
          <w:rFonts w:cstheme="minorHAnsi"/>
          <w:u w:val="single"/>
        </w:rPr>
        <w:t>Power and Prowess</w:t>
      </w:r>
      <w:r w:rsidRPr="001E3FC9">
        <w:rPr>
          <w:rFonts w:cstheme="minorHAnsi"/>
        </w:rPr>
        <w:t xml:space="preserve"> Honolulu: University of Hawai'i , 2002</w:t>
      </w:r>
    </w:p>
    <w:p w:rsidR="000E4833" w:rsidRPr="001E3FC9" w:rsidRDefault="000E4833" w:rsidP="00F73B28">
      <w:pPr>
        <w:spacing w:line="240" w:lineRule="auto"/>
        <w:rPr>
          <w:rFonts w:cstheme="minorHAnsi"/>
        </w:rPr>
      </w:pPr>
      <w:r w:rsidRPr="001E3FC9">
        <w:rPr>
          <w:rFonts w:cstheme="minorHAnsi"/>
        </w:rPr>
        <w:t xml:space="preserve">Wan Kong Ann </w:t>
      </w:r>
      <w:r w:rsidRPr="001E3FC9">
        <w:rPr>
          <w:rFonts w:cstheme="minorHAnsi"/>
          <w:u w:val="single"/>
        </w:rPr>
        <w:t>Examining the Connection between Ancient China and Borneo through Santubong Archaeological Sites</w:t>
      </w:r>
      <w:r w:rsidRPr="001E3FC9">
        <w:rPr>
          <w:rFonts w:cstheme="minorHAnsi"/>
        </w:rPr>
        <w:t xml:space="preserve"> in Sino-Platonic Papers, No.236, April, 2013</w:t>
      </w:r>
    </w:p>
    <w:p w:rsidR="000E4833" w:rsidRPr="001E3FC9" w:rsidRDefault="000E4833" w:rsidP="00F73B28">
      <w:pPr>
        <w:spacing w:line="240" w:lineRule="auto"/>
        <w:rPr>
          <w:rFonts w:cstheme="minorHAnsi"/>
        </w:rPr>
      </w:pPr>
      <w:r w:rsidRPr="001E3FC9">
        <w:rPr>
          <w:rFonts w:cstheme="minorHAnsi"/>
        </w:rPr>
        <w:t xml:space="preserve">Wan Salleh Wan Ibrahim </w:t>
      </w:r>
      <w:r w:rsidRPr="001E3FC9">
        <w:rPr>
          <w:rFonts w:cstheme="minorHAnsi"/>
          <w:u w:val="single"/>
        </w:rPr>
        <w:t>Menyingkap Tabir Prasejar-Sejarah Umat Melayu-Polyinesia Dari Perspectif Islam</w:t>
      </w:r>
      <w:r w:rsidRPr="001E3FC9">
        <w:rPr>
          <w:rFonts w:cstheme="minorHAnsi"/>
        </w:rPr>
        <w:t xml:space="preserve"> in Seminar Sejarah Borneo Ke-3, Kerajaan-Kerajaan Melayu  dan Hubungannya dengan Kesultan Brunei, 2013</w:t>
      </w:r>
    </w:p>
    <w:p w:rsidR="000E4833" w:rsidRPr="001E3FC9" w:rsidRDefault="000E4833" w:rsidP="00F73B28">
      <w:pPr>
        <w:spacing w:line="240" w:lineRule="auto"/>
        <w:rPr>
          <w:rFonts w:cstheme="minorHAnsi"/>
        </w:rPr>
      </w:pPr>
      <w:r w:rsidRPr="001E3FC9">
        <w:rPr>
          <w:rFonts w:cstheme="minorHAnsi"/>
        </w:rPr>
        <w:t xml:space="preserve">Wang, Charles </w:t>
      </w:r>
      <w:r w:rsidRPr="001E3FC9">
        <w:rPr>
          <w:rFonts w:cstheme="minorHAnsi"/>
          <w:u w:val="single"/>
        </w:rPr>
        <w:t>Antimony: It's History, Chemistry, Mineralogy, Uses, Preparations, Analysis and Production with Complete Bibliography</w:t>
      </w:r>
      <w:r w:rsidRPr="001E3FC9">
        <w:rPr>
          <w:rFonts w:cstheme="minorHAnsi"/>
        </w:rPr>
        <w:t xml:space="preserve">  London: Charles Griffin and Co, 1919, p. 46</w:t>
      </w:r>
    </w:p>
    <w:p w:rsidR="000E4833" w:rsidRPr="001E3FC9" w:rsidRDefault="000E4833" w:rsidP="00F73B28">
      <w:pPr>
        <w:spacing w:line="240" w:lineRule="auto"/>
        <w:rPr>
          <w:rFonts w:cstheme="minorHAnsi"/>
        </w:rPr>
      </w:pPr>
      <w:r w:rsidRPr="001E3FC9">
        <w:rPr>
          <w:rFonts w:cstheme="minorHAnsi"/>
        </w:rPr>
        <w:t xml:space="preserve">Warren, James </w:t>
      </w:r>
      <w:r w:rsidRPr="001E3FC9">
        <w:rPr>
          <w:rFonts w:cstheme="minorHAnsi"/>
          <w:u w:val="single"/>
        </w:rPr>
        <w:t>The Sulu Zone 1768-1898</w:t>
      </w:r>
      <w:r w:rsidRPr="001E3FC9">
        <w:rPr>
          <w:rFonts w:cstheme="minorHAnsi"/>
        </w:rPr>
        <w:t xml:space="preserve">  Singapore: National University of Singapore, 2007</w:t>
      </w:r>
    </w:p>
    <w:p w:rsidR="000E4833" w:rsidRDefault="000E4833" w:rsidP="00F73B28">
      <w:pPr>
        <w:spacing w:line="240" w:lineRule="auto"/>
        <w:rPr>
          <w:rFonts w:cstheme="minorHAnsi"/>
        </w:rPr>
      </w:pPr>
      <w:r w:rsidRPr="001E3FC9">
        <w:rPr>
          <w:rFonts w:cstheme="minorHAnsi"/>
        </w:rPr>
        <w:t xml:space="preserve">Watt, James and Wardwell, Anne </w:t>
      </w:r>
      <w:r w:rsidRPr="001E3FC9">
        <w:rPr>
          <w:rFonts w:cstheme="minorHAnsi"/>
          <w:u w:val="single"/>
        </w:rPr>
        <w:t>When Silk was Gold Central Asian and Chinese Textiles</w:t>
      </w:r>
      <w:r w:rsidRPr="001E3FC9">
        <w:rPr>
          <w:rFonts w:cstheme="minorHAnsi"/>
        </w:rPr>
        <w:t xml:space="preserve"> New York: The Metropolitan Museum of Art, 1997</w:t>
      </w:r>
    </w:p>
    <w:p w:rsidR="004A14DB" w:rsidRPr="00AB7DC6" w:rsidRDefault="004A14DB" w:rsidP="00F73B28">
      <w:pPr>
        <w:spacing w:line="240" w:lineRule="auto"/>
        <w:rPr>
          <w:rFonts w:cstheme="minorHAnsi"/>
        </w:rPr>
      </w:pPr>
      <w:r>
        <w:rPr>
          <w:rFonts w:cstheme="minorHAnsi"/>
        </w:rPr>
        <w:t xml:space="preserve">Wedage, Oshan et al </w:t>
      </w:r>
      <w:r w:rsidRPr="004A14DB">
        <w:rPr>
          <w:rFonts w:cstheme="minorHAnsi"/>
          <w:u w:val="single"/>
        </w:rPr>
        <w:t>Specialized Rainforest Hunting by Homo sapiens ~45,000 years ago</w:t>
      </w:r>
      <w:r>
        <w:rPr>
          <w:rFonts w:cstheme="minorHAnsi"/>
          <w:u w:val="single"/>
        </w:rPr>
        <w:t xml:space="preserve"> </w:t>
      </w:r>
      <w:r w:rsidRPr="00AB7DC6">
        <w:rPr>
          <w:rFonts w:cstheme="minorHAnsi"/>
        </w:rPr>
        <w:t xml:space="preserve">in </w:t>
      </w:r>
      <w:r w:rsidR="00AB7DC6" w:rsidRPr="00AB7DC6">
        <w:rPr>
          <w:rFonts w:cstheme="minorHAnsi"/>
        </w:rPr>
        <w:t>Nature Communications</w:t>
      </w:r>
      <w:r w:rsidR="005A63BF">
        <w:rPr>
          <w:rFonts w:cstheme="minorHAnsi"/>
        </w:rPr>
        <w:t xml:space="preserve"> 2019 </w:t>
      </w:r>
      <w:r w:rsidR="00AB7DC6" w:rsidRPr="00AB7DC6">
        <w:rPr>
          <w:rFonts w:cstheme="minorHAnsi"/>
        </w:rPr>
        <w:t xml:space="preserve"> </w:t>
      </w:r>
      <w:r w:rsidR="00AB7DC6">
        <w:rPr>
          <w:rFonts w:cstheme="minorHAnsi"/>
        </w:rPr>
        <w:t>https//doi.org/10.1038/s4167-019-08623-1</w:t>
      </w:r>
    </w:p>
    <w:p w:rsidR="000E4833" w:rsidRPr="001E3FC9" w:rsidRDefault="000E4833" w:rsidP="00F73B28">
      <w:pPr>
        <w:spacing w:line="240" w:lineRule="auto"/>
        <w:rPr>
          <w:rFonts w:cstheme="minorHAnsi"/>
        </w:rPr>
      </w:pPr>
      <w:r w:rsidRPr="001E3FC9">
        <w:rPr>
          <w:rFonts w:cstheme="minorHAnsi"/>
        </w:rPr>
        <w:t xml:space="preserve">Wee, Joseph </w:t>
      </w:r>
      <w:r w:rsidRPr="001E3FC9">
        <w:rPr>
          <w:rFonts w:cstheme="minorHAnsi"/>
          <w:u w:val="single"/>
        </w:rPr>
        <w:t xml:space="preserve">Is Nasopharyngeal Cancer really a Cantonese Cancer? </w:t>
      </w:r>
      <w:r w:rsidRPr="001E3FC9">
        <w:rPr>
          <w:rFonts w:cstheme="minorHAnsi"/>
        </w:rPr>
        <w:t xml:space="preserve">in Chinese Journal of Cancer 26/11/2009 </w:t>
      </w:r>
    </w:p>
    <w:p w:rsidR="000E4833" w:rsidRPr="001E3FC9" w:rsidRDefault="000E4833" w:rsidP="00F73B28">
      <w:pPr>
        <w:spacing w:line="240" w:lineRule="auto"/>
        <w:rPr>
          <w:rFonts w:cstheme="minorHAnsi"/>
        </w:rPr>
      </w:pPr>
      <w:r w:rsidRPr="001E3FC9">
        <w:rPr>
          <w:rFonts w:cstheme="minorHAnsi"/>
        </w:rPr>
        <w:t xml:space="preserve">Weiyang Chan, et al  </w:t>
      </w:r>
      <w:r w:rsidRPr="001E3FC9">
        <w:rPr>
          <w:rFonts w:cstheme="minorHAnsi"/>
          <w:u w:val="single"/>
        </w:rPr>
        <w:t>Camphor—A Fumigant during the Black Death and a Coveted Fragrant Wood in Ancient Egypt and Babylon—A Review</w:t>
      </w:r>
      <w:r w:rsidRPr="001E3FC9">
        <w:rPr>
          <w:rFonts w:cstheme="minorHAnsi"/>
        </w:rPr>
        <w:t xml:space="preserve"> in Molecules 2013, 18, 5434-5454; doi:10.3390/molecules18055434</w:t>
      </w:r>
    </w:p>
    <w:p w:rsidR="000E4833" w:rsidRPr="001E3FC9" w:rsidRDefault="000E4833" w:rsidP="00F73B28">
      <w:pPr>
        <w:spacing w:line="240" w:lineRule="auto"/>
        <w:rPr>
          <w:rFonts w:cstheme="minorHAnsi"/>
        </w:rPr>
      </w:pPr>
      <w:r w:rsidRPr="001E3FC9">
        <w:rPr>
          <w:rFonts w:cstheme="minorHAnsi"/>
        </w:rPr>
        <w:t xml:space="preserve">Westaway, K.E. </w:t>
      </w:r>
      <w:r w:rsidRPr="001E3FC9">
        <w:rPr>
          <w:rFonts w:cstheme="minorHAnsi"/>
          <w:u w:val="single"/>
        </w:rPr>
        <w:t>An Early Modern Human presence in Sumatra 73,000-63,000 years ago</w:t>
      </w:r>
      <w:r w:rsidRPr="001E3FC9">
        <w:rPr>
          <w:rFonts w:cstheme="minorHAnsi"/>
        </w:rPr>
        <w:t xml:space="preserve"> in Nature August 2017 doi:10.1038/nature23452</w:t>
      </w:r>
    </w:p>
    <w:p w:rsidR="000E4833" w:rsidRPr="001E3FC9" w:rsidRDefault="000E4833" w:rsidP="00F73B28">
      <w:pPr>
        <w:spacing w:line="240" w:lineRule="auto"/>
        <w:rPr>
          <w:rFonts w:cstheme="minorHAnsi"/>
        </w:rPr>
      </w:pPr>
      <w:r w:rsidRPr="001E3FC9">
        <w:rPr>
          <w:rFonts w:cstheme="minorHAnsi"/>
        </w:rPr>
        <w:t xml:space="preserve">Wheatley, Paul </w:t>
      </w:r>
      <w:r w:rsidRPr="001E3FC9">
        <w:rPr>
          <w:rFonts w:cstheme="minorHAnsi"/>
          <w:u w:val="single"/>
        </w:rPr>
        <w:t>Geographical Notes on some of the comodities involved in the Sung Maritime Trade</w:t>
      </w:r>
      <w:r w:rsidRPr="001E3FC9">
        <w:rPr>
          <w:rFonts w:cstheme="minorHAnsi"/>
        </w:rPr>
        <w:t xml:space="preserve"> JMBRAS vol 32, no. 2 1959</w:t>
      </w:r>
    </w:p>
    <w:p w:rsidR="000E4833" w:rsidRPr="001E3FC9" w:rsidRDefault="000E4833" w:rsidP="00F73B28">
      <w:pPr>
        <w:spacing w:line="240" w:lineRule="auto"/>
        <w:rPr>
          <w:rFonts w:cstheme="minorHAnsi"/>
        </w:rPr>
      </w:pPr>
      <w:r w:rsidRPr="001E3FC9">
        <w:rPr>
          <w:rFonts w:cstheme="minorHAnsi"/>
        </w:rPr>
        <w:t xml:space="preserve">Wilkes, Charles W. </w:t>
      </w:r>
      <w:r w:rsidRPr="001E3FC9">
        <w:rPr>
          <w:rFonts w:cstheme="minorHAnsi"/>
          <w:u w:val="single"/>
        </w:rPr>
        <w:t>Narrative of the United States Exploring Expedition 1838-1842</w:t>
      </w:r>
      <w:r w:rsidRPr="001E3FC9">
        <w:rPr>
          <w:rFonts w:cstheme="minorHAnsi"/>
        </w:rPr>
        <w:t xml:space="preserve"> Philadelphia: C. Sherman, Vol. 5, 1845</w:t>
      </w:r>
    </w:p>
    <w:p w:rsidR="000E4833" w:rsidRPr="001E3FC9" w:rsidRDefault="000E4833" w:rsidP="00F73B28">
      <w:pPr>
        <w:spacing w:line="240" w:lineRule="auto"/>
        <w:rPr>
          <w:rFonts w:cstheme="minorHAnsi"/>
        </w:rPr>
      </w:pPr>
      <w:r w:rsidRPr="001E3FC9">
        <w:rPr>
          <w:rFonts w:cstheme="minorHAnsi"/>
        </w:rPr>
        <w:t xml:space="preserve">Willi, Johannes </w:t>
      </w:r>
      <w:r w:rsidRPr="001E3FC9">
        <w:rPr>
          <w:rFonts w:cstheme="minorHAnsi"/>
          <w:u w:val="single"/>
        </w:rPr>
        <w:t>The Early Relations of England with Borneo to 1805</w:t>
      </w:r>
      <w:r w:rsidRPr="001E3FC9">
        <w:rPr>
          <w:rFonts w:cstheme="minorHAnsi"/>
        </w:rPr>
        <w:t xml:space="preserve"> Langensalza: Beyer and Mann, 1922,</w:t>
      </w:r>
    </w:p>
    <w:p w:rsidR="000E4833" w:rsidRPr="001E3FC9" w:rsidRDefault="000E4833" w:rsidP="00F73B28">
      <w:pPr>
        <w:spacing w:line="240" w:lineRule="auto"/>
        <w:rPr>
          <w:rFonts w:cstheme="minorHAnsi"/>
          <w:u w:val="single"/>
        </w:rPr>
      </w:pPr>
      <w:r w:rsidRPr="001E3FC9">
        <w:rPr>
          <w:rFonts w:cstheme="minorHAnsi"/>
        </w:rPr>
        <w:t xml:space="preserve">Williams, Ann </w:t>
      </w:r>
      <w:r w:rsidRPr="001E3FC9">
        <w:rPr>
          <w:rFonts w:cstheme="minorHAnsi"/>
          <w:u w:val="single"/>
        </w:rPr>
        <w:t xml:space="preserve">Notes on the Popoloca Indians of San Felipe, Otlaltepec, Puebla Mexico </w:t>
      </w:r>
      <w:r w:rsidRPr="001E3FC9">
        <w:rPr>
          <w:rFonts w:cstheme="minorHAnsi"/>
        </w:rPr>
        <w:t xml:space="preserve">in </w:t>
      </w:r>
      <w:r w:rsidRPr="001E3FC9">
        <w:rPr>
          <w:rFonts w:cstheme="minorHAnsi"/>
          <w:i/>
        </w:rPr>
        <w:t xml:space="preserve">American Anthropologist </w:t>
      </w:r>
      <w:r w:rsidRPr="001E3FC9">
        <w:rPr>
          <w:rFonts w:cstheme="minorHAnsi"/>
        </w:rPr>
        <w:t>vol. 48, no. 4 part 1 Oct-Dec 1846</w:t>
      </w:r>
    </w:p>
    <w:p w:rsidR="000E4833" w:rsidRPr="001E3FC9" w:rsidRDefault="000E4833" w:rsidP="00F73B28">
      <w:pPr>
        <w:spacing w:line="240" w:lineRule="auto"/>
        <w:rPr>
          <w:rFonts w:cstheme="minorHAnsi"/>
        </w:rPr>
      </w:pPr>
      <w:r w:rsidRPr="001E3FC9">
        <w:rPr>
          <w:rFonts w:cstheme="minorHAnsi"/>
        </w:rPr>
        <w:t xml:space="preserve">Willoughey, Meade </w:t>
      </w:r>
      <w:r w:rsidRPr="001E3FC9">
        <w:rPr>
          <w:rFonts w:cstheme="minorHAnsi"/>
          <w:u w:val="single"/>
        </w:rPr>
        <w:t>Note of Indra in Makayanist Buddhism</w:t>
      </w:r>
      <w:r w:rsidRPr="001E3FC9">
        <w:rPr>
          <w:rFonts w:cstheme="minorHAnsi"/>
        </w:rPr>
        <w:t xml:space="preserve"> in JRASGBNI, no.31 July 1924</w:t>
      </w:r>
    </w:p>
    <w:p w:rsidR="000E4833" w:rsidRPr="001E3FC9" w:rsidRDefault="000E4833" w:rsidP="00F73B28">
      <w:pPr>
        <w:spacing w:line="240" w:lineRule="auto"/>
        <w:rPr>
          <w:rFonts w:cstheme="minorHAnsi"/>
        </w:rPr>
      </w:pPr>
      <w:r w:rsidRPr="001E3FC9">
        <w:rPr>
          <w:rFonts w:cstheme="minorHAnsi"/>
        </w:rPr>
        <w:t xml:space="preserve">Winstedt, R.O. </w:t>
      </w:r>
      <w:r w:rsidRPr="001E3FC9">
        <w:rPr>
          <w:rFonts w:cstheme="minorHAnsi"/>
          <w:u w:val="single"/>
        </w:rPr>
        <w:t>A History of Johor (1365-1896)</w:t>
      </w:r>
      <w:r w:rsidRPr="001E3FC9">
        <w:rPr>
          <w:rFonts w:cstheme="minorHAnsi"/>
          <w:i/>
        </w:rPr>
        <w:t xml:space="preserve"> JMBRAS </w:t>
      </w:r>
      <w:r w:rsidRPr="001E3FC9">
        <w:rPr>
          <w:rFonts w:cstheme="minorHAnsi"/>
        </w:rPr>
        <w:t>December, 1932</w:t>
      </w:r>
    </w:p>
    <w:p w:rsidR="000E4833" w:rsidRPr="001E3FC9" w:rsidRDefault="000E4833" w:rsidP="00F73B28">
      <w:pPr>
        <w:spacing w:line="240" w:lineRule="auto"/>
        <w:rPr>
          <w:rFonts w:cstheme="minorHAnsi"/>
        </w:rPr>
      </w:pPr>
      <w:r w:rsidRPr="001E3FC9">
        <w:rPr>
          <w:rFonts w:cstheme="minorHAnsi"/>
        </w:rPr>
        <w:t xml:space="preserve">Winstedt, Richard </w:t>
      </w:r>
      <w:r w:rsidRPr="001E3FC9">
        <w:rPr>
          <w:rFonts w:cstheme="minorHAnsi"/>
          <w:u w:val="single"/>
        </w:rPr>
        <w:t>A Note of the Founding of Singapore</w:t>
      </w:r>
      <w:r w:rsidRPr="001E3FC9">
        <w:rPr>
          <w:rFonts w:cstheme="minorHAnsi"/>
        </w:rPr>
        <w:t xml:space="preserve"> in </w:t>
      </w:r>
      <w:r w:rsidRPr="001E3FC9">
        <w:rPr>
          <w:rFonts w:cstheme="minorHAnsi"/>
          <w:i/>
        </w:rPr>
        <w:t xml:space="preserve">Journal of Southeast Asian History </w:t>
      </w:r>
      <w:r w:rsidRPr="001E3FC9">
        <w:rPr>
          <w:rFonts w:cstheme="minorHAnsi"/>
        </w:rPr>
        <w:t>vol. 5 no. 2 September 1964</w:t>
      </w:r>
    </w:p>
    <w:p w:rsidR="000E4833" w:rsidRPr="001E3FC9" w:rsidRDefault="000E4833" w:rsidP="00F73B28">
      <w:pPr>
        <w:spacing w:line="240" w:lineRule="auto"/>
        <w:rPr>
          <w:rFonts w:cstheme="minorHAnsi"/>
        </w:rPr>
      </w:pPr>
      <w:r w:rsidRPr="001E3FC9">
        <w:rPr>
          <w:rFonts w:cstheme="minorHAnsi"/>
        </w:rPr>
        <w:t xml:space="preserve">White, L.T. </w:t>
      </w:r>
      <w:r w:rsidRPr="001E3FC9">
        <w:rPr>
          <w:rFonts w:cstheme="minorHAnsi"/>
          <w:u w:val="single"/>
        </w:rPr>
        <w:t>The Provence of Borneo's Enigmatic Alluvial Diamonds</w:t>
      </w:r>
      <w:r w:rsidRPr="001E3FC9">
        <w:rPr>
          <w:rFonts w:cstheme="minorHAnsi"/>
        </w:rPr>
        <w:t xml:space="preserve"> in </w:t>
      </w:r>
      <w:r w:rsidRPr="001E3FC9">
        <w:rPr>
          <w:rFonts w:cstheme="minorHAnsi"/>
          <w:i/>
        </w:rPr>
        <w:t>Gondwana Research</w:t>
      </w:r>
      <w:r w:rsidRPr="001E3FC9">
        <w:rPr>
          <w:rFonts w:cstheme="minorHAnsi"/>
        </w:rPr>
        <w:t xml:space="preserve"> accepted 2 December 2015</w:t>
      </w:r>
    </w:p>
    <w:p w:rsidR="000E4833" w:rsidRPr="001E3FC9" w:rsidRDefault="000E4833" w:rsidP="00F73B28">
      <w:pPr>
        <w:spacing w:line="240" w:lineRule="auto"/>
        <w:rPr>
          <w:rFonts w:cstheme="minorHAnsi"/>
          <w:i/>
        </w:rPr>
      </w:pPr>
      <w:r w:rsidRPr="006A2493">
        <w:rPr>
          <w:rFonts w:cstheme="minorHAnsi"/>
        </w:rPr>
        <w:t>Wohletz, Ken</w:t>
      </w:r>
      <w:r w:rsidRPr="001E3FC9">
        <w:rPr>
          <w:rFonts w:cstheme="minorHAnsi"/>
          <w:i/>
        </w:rPr>
        <w:t xml:space="preserve"> </w:t>
      </w:r>
      <w:r w:rsidRPr="001E3FC9">
        <w:rPr>
          <w:rFonts w:cstheme="minorHAnsi"/>
          <w:i/>
          <w:u w:val="single"/>
        </w:rPr>
        <w:t>Were the Dark Ages Triggered by Volcano-Related Climate Changes in the 6th Century?</w:t>
      </w:r>
      <w:r w:rsidRPr="001E3FC9">
        <w:rPr>
          <w:rFonts w:cstheme="minorHAnsi"/>
          <w:i/>
        </w:rPr>
        <w:t xml:space="preserve"> Los Alamos National Laboratory, </w:t>
      </w:r>
      <w:r w:rsidRPr="001E3FC9">
        <w:rPr>
          <w:rFonts w:cstheme="minorHAnsi"/>
          <w:i/>
          <w:color w:val="000000"/>
        </w:rPr>
        <w:t>LA-UR 00-4608, 2000</w:t>
      </w:r>
    </w:p>
    <w:p w:rsidR="000E4833" w:rsidRPr="001E3FC9" w:rsidRDefault="000E4833" w:rsidP="00F73B28">
      <w:pPr>
        <w:spacing w:line="240" w:lineRule="auto"/>
        <w:rPr>
          <w:rFonts w:cstheme="minorHAnsi"/>
        </w:rPr>
      </w:pPr>
      <w:r w:rsidRPr="001E3FC9">
        <w:rPr>
          <w:rFonts w:cstheme="minorHAnsi"/>
        </w:rPr>
        <w:lastRenderedPageBreak/>
        <w:t xml:space="preserve">Wolters, O.W. </w:t>
      </w:r>
      <w:r w:rsidRPr="001E3FC9">
        <w:rPr>
          <w:rFonts w:cstheme="minorHAnsi"/>
          <w:u w:val="single"/>
        </w:rPr>
        <w:t>Early Indonesian Commerce</w:t>
      </w:r>
      <w:r w:rsidRPr="001E3FC9">
        <w:rPr>
          <w:rFonts w:cstheme="minorHAnsi"/>
        </w:rPr>
        <w:t xml:space="preserve"> Ithaca: Cornell University Press, 1967 </w:t>
      </w:r>
    </w:p>
    <w:p w:rsidR="000E4833" w:rsidRPr="001E3FC9" w:rsidRDefault="000E4833" w:rsidP="00F73B28">
      <w:pPr>
        <w:spacing w:line="240" w:lineRule="auto"/>
        <w:rPr>
          <w:rFonts w:cstheme="minorHAnsi"/>
        </w:rPr>
      </w:pPr>
      <w:r w:rsidRPr="001E3FC9">
        <w:rPr>
          <w:rFonts w:cstheme="minorHAnsi"/>
        </w:rPr>
        <w:t xml:space="preserve">Wolters, O.W. </w:t>
      </w:r>
      <w:r w:rsidRPr="001E3FC9">
        <w:rPr>
          <w:rFonts w:cstheme="minorHAnsi"/>
          <w:u w:val="single"/>
        </w:rPr>
        <w:t>The Fall of Srivijaya in Malay History</w:t>
      </w:r>
      <w:r w:rsidRPr="001E3FC9">
        <w:rPr>
          <w:rFonts w:cstheme="minorHAnsi"/>
        </w:rPr>
        <w:t xml:space="preserve"> Ithaca: Cornell University Press, 1970</w:t>
      </w:r>
    </w:p>
    <w:p w:rsidR="000E4833" w:rsidRPr="001E3FC9" w:rsidRDefault="000E4833" w:rsidP="00F73B28">
      <w:pPr>
        <w:spacing w:line="240" w:lineRule="auto"/>
        <w:rPr>
          <w:rFonts w:cstheme="minorHAnsi"/>
        </w:rPr>
      </w:pPr>
      <w:r w:rsidRPr="001E3FC9">
        <w:rPr>
          <w:rFonts w:cstheme="minorHAnsi"/>
        </w:rPr>
        <w:t xml:space="preserve">Wolters, O.W. </w:t>
      </w:r>
      <w:r w:rsidRPr="001E3FC9">
        <w:rPr>
          <w:rFonts w:cstheme="minorHAnsi"/>
          <w:u w:val="single"/>
        </w:rPr>
        <w:t>The "Po-ssu" Pine Trees"</w:t>
      </w:r>
      <w:r w:rsidRPr="001E3FC9">
        <w:rPr>
          <w:rFonts w:cstheme="minorHAnsi"/>
        </w:rPr>
        <w:t xml:space="preserve"> Bulletin of the School of Oriental and African Studies, University of London, vol 23, no.2 (1960)</w:t>
      </w:r>
    </w:p>
    <w:p w:rsidR="000E4833" w:rsidRPr="001E3FC9" w:rsidRDefault="000E4833" w:rsidP="00F73B28">
      <w:pPr>
        <w:spacing w:line="240" w:lineRule="auto"/>
        <w:rPr>
          <w:rFonts w:cstheme="minorHAnsi"/>
        </w:rPr>
      </w:pPr>
      <w:r w:rsidRPr="001E3FC9">
        <w:rPr>
          <w:rFonts w:cstheme="minorHAnsi"/>
        </w:rPr>
        <w:t xml:space="preserve">Wong, Chung Wu </w:t>
      </w:r>
      <w:r w:rsidRPr="001E3FC9">
        <w:rPr>
          <w:rFonts w:cstheme="minorHAnsi"/>
          <w:u w:val="single"/>
        </w:rPr>
        <w:t>Antimony: It's History, Chemistry, Mineralogy, Preparation, Analysis, Production with Complete Bibliography</w:t>
      </w:r>
      <w:r w:rsidRPr="001E3FC9">
        <w:rPr>
          <w:rFonts w:cstheme="minorHAnsi"/>
        </w:rPr>
        <w:t xml:space="preserve">  London: Charles Griffin and Co.,1919 p. 146</w:t>
      </w:r>
    </w:p>
    <w:p w:rsidR="000E4833" w:rsidRPr="001E3FC9" w:rsidRDefault="000E4833" w:rsidP="00F73B28">
      <w:pPr>
        <w:spacing w:line="240" w:lineRule="auto"/>
        <w:rPr>
          <w:rFonts w:cstheme="minorHAnsi"/>
        </w:rPr>
      </w:pPr>
      <w:r w:rsidRPr="001E3FC9">
        <w:rPr>
          <w:rFonts w:cstheme="minorHAnsi"/>
        </w:rPr>
        <w:t xml:space="preserve">Wong, Lin Ken </w:t>
      </w:r>
      <w:r w:rsidRPr="001E3FC9">
        <w:rPr>
          <w:rFonts w:cstheme="minorHAnsi"/>
          <w:u w:val="single"/>
        </w:rPr>
        <w:t>The Trade of Singapore 1819-1869</w:t>
      </w:r>
      <w:r w:rsidRPr="001E3FC9">
        <w:rPr>
          <w:rFonts w:cstheme="minorHAnsi"/>
        </w:rPr>
        <w:t xml:space="preserve">  </w:t>
      </w:r>
      <w:r w:rsidRPr="001E3FC9">
        <w:rPr>
          <w:rFonts w:cstheme="minorHAnsi"/>
          <w:color w:val="000000"/>
          <w:shd w:val="clear" w:color="auto" w:fill="FFFFFF"/>
        </w:rPr>
        <w:t>JMBRAS vol. 33, no. 4 (192) December 1960</w:t>
      </w:r>
    </w:p>
    <w:p w:rsidR="000E4833" w:rsidRPr="001E3FC9" w:rsidRDefault="000E4833" w:rsidP="00F73B28">
      <w:pPr>
        <w:spacing w:line="240" w:lineRule="auto"/>
        <w:rPr>
          <w:rFonts w:cstheme="minorHAnsi"/>
        </w:rPr>
      </w:pPr>
      <w:r w:rsidRPr="001E3FC9">
        <w:rPr>
          <w:rFonts w:cstheme="minorHAnsi"/>
        </w:rPr>
        <w:t xml:space="preserve">Wood, Francis </w:t>
      </w:r>
      <w:r w:rsidRPr="001E3FC9">
        <w:rPr>
          <w:rFonts w:cstheme="minorHAnsi"/>
          <w:u w:val="single"/>
        </w:rPr>
        <w:t xml:space="preserve">The Silk Road: Two Thousand Years in the Heart of Asia </w:t>
      </w:r>
      <w:r w:rsidRPr="001E3FC9">
        <w:rPr>
          <w:rFonts w:cstheme="minorHAnsi"/>
        </w:rPr>
        <w:t xml:space="preserve"> Berkeley: University of California Press, 2002</w:t>
      </w:r>
    </w:p>
    <w:p w:rsidR="000E4833" w:rsidRPr="001E3FC9" w:rsidRDefault="000E4833" w:rsidP="00F73B28">
      <w:pPr>
        <w:spacing w:line="240" w:lineRule="auto"/>
        <w:rPr>
          <w:rFonts w:cstheme="minorHAnsi"/>
        </w:rPr>
      </w:pPr>
      <w:r w:rsidRPr="001E3FC9">
        <w:rPr>
          <w:rFonts w:cstheme="minorHAnsi"/>
        </w:rPr>
        <w:t xml:space="preserve">Wurmb, Von </w:t>
      </w:r>
      <w:r w:rsidRPr="001E3FC9">
        <w:rPr>
          <w:rFonts w:cstheme="minorHAnsi"/>
          <w:u w:val="single"/>
        </w:rPr>
        <w:t>Description of the Island of Borneo, with some accounts of the manners and customs of its inhabitants'</w:t>
      </w:r>
      <w:r w:rsidRPr="001E3FC9">
        <w:rPr>
          <w:rFonts w:cstheme="minorHAnsi"/>
        </w:rPr>
        <w:t xml:space="preserve"> in </w:t>
      </w:r>
      <w:r w:rsidRPr="001E3FC9">
        <w:rPr>
          <w:rFonts w:cstheme="minorHAnsi"/>
          <w:i/>
        </w:rPr>
        <w:t>Philosophical Magazine</w:t>
      </w:r>
      <w:r w:rsidRPr="001E3FC9">
        <w:rPr>
          <w:rFonts w:cstheme="minorHAnsi"/>
        </w:rPr>
        <w:t xml:space="preserve"> series 1 6, 23 (1800)</w:t>
      </w:r>
    </w:p>
    <w:p w:rsidR="000E4833" w:rsidRPr="001E3FC9" w:rsidRDefault="000E4833" w:rsidP="00F73B28">
      <w:pPr>
        <w:spacing w:line="240" w:lineRule="auto"/>
        <w:rPr>
          <w:rFonts w:cstheme="minorHAnsi"/>
        </w:rPr>
      </w:pPr>
      <w:r w:rsidRPr="001E3FC9">
        <w:rPr>
          <w:rFonts w:cstheme="minorHAnsi"/>
        </w:rPr>
        <w:t xml:space="preserve">Wurster, Christopher </w:t>
      </w:r>
      <w:r w:rsidRPr="001E3FC9">
        <w:rPr>
          <w:rFonts w:cstheme="minorHAnsi"/>
          <w:u w:val="single"/>
        </w:rPr>
        <w:t>Barriers and Bridges: Early Human Dispersals in equitorial Southeast Asia</w:t>
      </w:r>
      <w:r w:rsidRPr="001E3FC9">
        <w:rPr>
          <w:rFonts w:cstheme="minorHAnsi"/>
        </w:rPr>
        <w:t xml:space="preserve"> in Harff et al </w:t>
      </w:r>
      <w:r w:rsidRPr="001E3FC9">
        <w:rPr>
          <w:rFonts w:cstheme="minorHAnsi"/>
          <w:i/>
        </w:rPr>
        <w:t>Geology and Archaeology Special Publication 411</w:t>
      </w:r>
      <w:r w:rsidRPr="001E3FC9">
        <w:rPr>
          <w:rFonts w:cstheme="minorHAnsi"/>
        </w:rPr>
        <w:t xml:space="preserve">  2016</w:t>
      </w:r>
    </w:p>
    <w:p w:rsidR="000E4833" w:rsidRPr="001E3FC9" w:rsidRDefault="000E4833" w:rsidP="00F73B28">
      <w:pPr>
        <w:spacing w:line="240" w:lineRule="auto"/>
        <w:rPr>
          <w:rFonts w:cstheme="minorHAnsi"/>
        </w:rPr>
      </w:pPr>
      <w:r w:rsidRPr="001E3FC9">
        <w:rPr>
          <w:rFonts w:cstheme="minorHAnsi"/>
        </w:rPr>
        <w:t xml:space="preserve">Wurster, Christopher,et al </w:t>
      </w:r>
      <w:r w:rsidRPr="001E3FC9">
        <w:rPr>
          <w:rFonts w:cstheme="minorHAnsi"/>
          <w:u w:val="single"/>
        </w:rPr>
        <w:t xml:space="preserve">Forest Contraction in North Equatorial Southeast Asia During the Last Glacial Period </w:t>
      </w:r>
      <w:r w:rsidRPr="001E3FC9">
        <w:rPr>
          <w:rFonts w:cstheme="minorHAnsi"/>
        </w:rPr>
        <w:t>in</w:t>
      </w:r>
      <w:r w:rsidRPr="001E3FC9">
        <w:rPr>
          <w:rFonts w:cstheme="minorHAnsi"/>
          <w:i/>
        </w:rPr>
        <w:t xml:space="preserve"> PNAS</w:t>
      </w:r>
      <w:r w:rsidRPr="001E3FC9">
        <w:rPr>
          <w:rFonts w:cstheme="minorHAnsi"/>
        </w:rPr>
        <w:t xml:space="preserve"> vol. 107, no. 35 August 31, 2010</w:t>
      </w:r>
    </w:p>
    <w:p w:rsidR="000E4833" w:rsidRPr="001E3FC9" w:rsidRDefault="000E4833" w:rsidP="00F73B28">
      <w:pPr>
        <w:spacing w:line="240" w:lineRule="auto"/>
        <w:rPr>
          <w:rFonts w:cstheme="minorHAnsi"/>
        </w:rPr>
      </w:pPr>
      <w:r w:rsidRPr="001E3FC9">
        <w:rPr>
          <w:rFonts w:cstheme="minorHAnsi"/>
        </w:rPr>
        <w:t xml:space="preserve">Wurster, Christopher,et al </w:t>
      </w:r>
      <w:r w:rsidRPr="001E3FC9">
        <w:rPr>
          <w:rFonts w:cstheme="minorHAnsi"/>
          <w:u w:val="single"/>
        </w:rPr>
        <w:t xml:space="preserve">The Savanna in Equitorial Borneo during the late Pleistocene </w:t>
      </w:r>
      <w:r w:rsidRPr="001E3FC9">
        <w:rPr>
          <w:rFonts w:cstheme="minorHAnsi"/>
        </w:rPr>
        <w:t xml:space="preserve">in </w:t>
      </w:r>
      <w:r w:rsidRPr="001E3FC9">
        <w:rPr>
          <w:rFonts w:cstheme="minorHAnsi"/>
          <w:i/>
        </w:rPr>
        <w:t>Nature Scientific Reports</w:t>
      </w:r>
      <w:r w:rsidRPr="001E3FC9">
        <w:rPr>
          <w:rFonts w:cstheme="minorHAnsi"/>
        </w:rPr>
        <w:t xml:space="preserve"> #6392/2019</w:t>
      </w:r>
    </w:p>
    <w:p w:rsidR="000E4833" w:rsidRPr="001E3FC9" w:rsidRDefault="000E4833" w:rsidP="00F73B28">
      <w:pPr>
        <w:spacing w:line="240" w:lineRule="auto"/>
        <w:rPr>
          <w:rFonts w:cstheme="minorHAnsi"/>
        </w:rPr>
      </w:pPr>
      <w:r w:rsidRPr="001E3FC9">
        <w:rPr>
          <w:rFonts w:cstheme="minorHAnsi"/>
        </w:rPr>
        <w:t xml:space="preserve">Xiangjun, Sun et al </w:t>
      </w:r>
      <w:r w:rsidRPr="001E3FC9">
        <w:rPr>
          <w:rFonts w:cstheme="minorHAnsi"/>
          <w:u w:val="single"/>
        </w:rPr>
        <w:t>The Vegetation and Climate at the Last Glaciation on the Emerged Continental Shelf of the South China Sea</w:t>
      </w:r>
      <w:r w:rsidRPr="001E3FC9">
        <w:rPr>
          <w:rFonts w:cstheme="minorHAnsi"/>
        </w:rPr>
        <w:t xml:space="preserve"> in </w:t>
      </w:r>
      <w:r w:rsidRPr="001E3FC9">
        <w:rPr>
          <w:rFonts w:cstheme="minorHAnsi"/>
          <w:i/>
        </w:rPr>
        <w:t>Paleogeography, Paleoclimatology and Paleoecology</w:t>
      </w:r>
      <w:r w:rsidRPr="001E3FC9">
        <w:rPr>
          <w:rFonts w:cstheme="minorHAnsi"/>
        </w:rPr>
        <w:t>, vol. 160, issues 3-4 July 2000, p. 301-316</w:t>
      </w:r>
    </w:p>
    <w:p w:rsidR="000E4833" w:rsidRPr="001E3FC9" w:rsidRDefault="000E4833" w:rsidP="00F73B28">
      <w:pPr>
        <w:spacing w:line="240" w:lineRule="auto"/>
        <w:rPr>
          <w:rFonts w:cstheme="minorHAnsi"/>
        </w:rPr>
      </w:pPr>
      <w:r w:rsidRPr="001E3FC9">
        <w:rPr>
          <w:rFonts w:cstheme="minorHAnsi"/>
        </w:rPr>
        <w:t xml:space="preserve">Yatim, Othman </w:t>
      </w:r>
      <w:r w:rsidRPr="001E3FC9">
        <w:rPr>
          <w:rFonts w:cstheme="minorHAnsi"/>
          <w:u w:val="single"/>
        </w:rPr>
        <w:t>Batu Aceh Early Islamic Gravestones in Peninsular Malaysia</w:t>
      </w:r>
      <w:r w:rsidRPr="001E3FC9">
        <w:rPr>
          <w:rFonts w:cstheme="minorHAnsi"/>
        </w:rPr>
        <w:t xml:space="preserve"> Kuala Lumpur: Museum Association of Malaysia, 1988</w:t>
      </w:r>
    </w:p>
    <w:p w:rsidR="000E4833" w:rsidRPr="001E3FC9" w:rsidRDefault="000E4833" w:rsidP="00F73B28">
      <w:pPr>
        <w:spacing w:line="240" w:lineRule="auto"/>
        <w:rPr>
          <w:rFonts w:cstheme="minorHAnsi"/>
        </w:rPr>
      </w:pPr>
      <w:r w:rsidRPr="001E3FC9">
        <w:rPr>
          <w:rFonts w:cstheme="minorHAnsi"/>
        </w:rPr>
        <w:t xml:space="preserve">Yatin, Rais  </w:t>
      </w:r>
      <w:r w:rsidRPr="001E3FC9">
        <w:rPr>
          <w:rFonts w:cstheme="minorHAnsi"/>
          <w:u w:val="single"/>
        </w:rPr>
        <w:t>Adat: The Legacy of the Meningkabu</w:t>
      </w:r>
      <w:r w:rsidRPr="001E3FC9">
        <w:rPr>
          <w:rFonts w:cstheme="minorHAnsi"/>
        </w:rPr>
        <w:t xml:space="preserve"> Kuala Lumpur: Ya Ya San Warisangegar, 2015</w:t>
      </w:r>
    </w:p>
    <w:p w:rsidR="000E4833" w:rsidRPr="001E3FC9" w:rsidRDefault="000E4833" w:rsidP="00F73B28">
      <w:pPr>
        <w:spacing w:line="240" w:lineRule="auto"/>
        <w:rPr>
          <w:rFonts w:cstheme="minorHAnsi"/>
        </w:rPr>
      </w:pPr>
      <w:r w:rsidRPr="001E3FC9">
        <w:rPr>
          <w:rFonts w:cstheme="minorHAnsi"/>
        </w:rPr>
        <w:t xml:space="preserve">Ye, Su Cheng et al  </w:t>
      </w:r>
      <w:r w:rsidRPr="001E3FC9">
        <w:rPr>
          <w:rFonts w:cstheme="minorHAnsi"/>
          <w:u w:val="single"/>
        </w:rPr>
        <w:t xml:space="preserve">Visit of the King of Brunei to the Emperor Yung Lo of China: Contemporary and Ancient Accounts </w:t>
      </w:r>
      <w:r w:rsidRPr="001E3FC9">
        <w:rPr>
          <w:rFonts w:cstheme="minorHAnsi"/>
        </w:rPr>
        <w:t>in JMBRAS vol.57, no. 1, 1984</w:t>
      </w:r>
    </w:p>
    <w:p w:rsidR="000E4833" w:rsidRPr="001E3FC9" w:rsidRDefault="000E4833" w:rsidP="00F73B28">
      <w:pPr>
        <w:spacing w:line="240" w:lineRule="auto"/>
        <w:rPr>
          <w:rFonts w:cstheme="minorHAnsi"/>
        </w:rPr>
      </w:pPr>
      <w:r w:rsidRPr="001E3FC9">
        <w:rPr>
          <w:rFonts w:cstheme="minorHAnsi"/>
        </w:rPr>
        <w:t xml:space="preserve">Yeo, G.G. et al </w:t>
      </w:r>
      <w:r w:rsidRPr="001E3FC9">
        <w:rPr>
          <w:rFonts w:cstheme="minorHAnsi"/>
          <w:u w:val="single"/>
        </w:rPr>
        <w:t>Strong Family History of Nasopharyngeal Carcinoma (NPC) in Bidayuh, a local native group in Sarawak Malaysia</w:t>
      </w:r>
      <w:r w:rsidRPr="001E3FC9">
        <w:rPr>
          <w:rFonts w:cstheme="minorHAnsi"/>
        </w:rPr>
        <w:t xml:space="preserve"> in </w:t>
      </w:r>
      <w:r w:rsidRPr="001E3FC9">
        <w:rPr>
          <w:rFonts w:cstheme="minorHAnsi"/>
          <w:i/>
        </w:rPr>
        <w:t>Annals of Oncology</w:t>
      </w:r>
      <w:r w:rsidRPr="001E3FC9">
        <w:rPr>
          <w:rFonts w:cstheme="minorHAnsi"/>
        </w:rPr>
        <w:t xml:space="preserve"> vol. 29 supplement 9, November 2018</w:t>
      </w:r>
    </w:p>
    <w:p w:rsidR="000E4833" w:rsidRPr="001E3FC9" w:rsidRDefault="000E4833" w:rsidP="00F73B28">
      <w:pPr>
        <w:spacing w:line="240" w:lineRule="auto"/>
        <w:rPr>
          <w:rFonts w:cstheme="minorHAnsi"/>
        </w:rPr>
      </w:pPr>
      <w:r w:rsidRPr="001E3FC9">
        <w:rPr>
          <w:rFonts w:cstheme="minorHAnsi"/>
        </w:rPr>
        <w:t xml:space="preserve">Yew, C.W. et al </w:t>
      </w:r>
      <w:r w:rsidRPr="001E3FC9">
        <w:rPr>
          <w:rFonts w:cstheme="minorHAnsi"/>
          <w:u w:val="single"/>
        </w:rPr>
        <w:t>Genomic Structure of the Native Inhabitants of Penisular Malaysia</w:t>
      </w:r>
      <w:r w:rsidRPr="001E3FC9">
        <w:rPr>
          <w:rFonts w:cstheme="minorHAnsi"/>
        </w:rPr>
        <w:t xml:space="preserve"> in Human Genetics 137 (2) 2018</w:t>
      </w:r>
    </w:p>
    <w:p w:rsidR="000E4833" w:rsidRPr="001E3FC9" w:rsidRDefault="000E4833" w:rsidP="00F73B28">
      <w:pPr>
        <w:spacing w:line="240" w:lineRule="auto"/>
        <w:rPr>
          <w:rFonts w:cstheme="minorHAnsi"/>
        </w:rPr>
      </w:pPr>
      <w:r w:rsidRPr="001E3FC9">
        <w:rPr>
          <w:rFonts w:cstheme="minorHAnsi"/>
        </w:rPr>
        <w:t xml:space="preserve">Yong, Paul </w:t>
      </w:r>
      <w:r w:rsidRPr="001E3FC9">
        <w:rPr>
          <w:rFonts w:cstheme="minorHAnsi"/>
          <w:u w:val="single"/>
        </w:rPr>
        <w:t xml:space="preserve">A Dream of Freedom: The Early Sarawak Chinese </w:t>
      </w:r>
      <w:r w:rsidRPr="001E3FC9">
        <w:rPr>
          <w:rFonts w:cstheme="minorHAnsi"/>
        </w:rPr>
        <w:t>Selangor: Pelanduk Publications, 1999</w:t>
      </w:r>
    </w:p>
    <w:p w:rsidR="000E4833" w:rsidRPr="001E3FC9" w:rsidRDefault="000E4833" w:rsidP="00F73B28">
      <w:pPr>
        <w:spacing w:line="240" w:lineRule="auto"/>
        <w:rPr>
          <w:rFonts w:cstheme="minorHAnsi"/>
        </w:rPr>
      </w:pPr>
      <w:r w:rsidRPr="001E3FC9">
        <w:rPr>
          <w:rFonts w:cstheme="minorHAnsi"/>
        </w:rPr>
        <w:t xml:space="preserve">Young, Adam J. </w:t>
      </w:r>
      <w:r w:rsidRPr="001E3FC9">
        <w:rPr>
          <w:rFonts w:cstheme="minorHAnsi"/>
          <w:u w:val="single"/>
        </w:rPr>
        <w:t>Contemporary Maritime Piracy in Southeast Asia: History, Causes and Remedies</w:t>
      </w:r>
      <w:r w:rsidRPr="001E3FC9">
        <w:rPr>
          <w:rFonts w:cstheme="minorHAnsi"/>
        </w:rPr>
        <w:t xml:space="preserve"> Singapore: Institute for Southeast Asian Studies, 2007</w:t>
      </w:r>
    </w:p>
    <w:p w:rsidR="000E4833" w:rsidRPr="001E3FC9" w:rsidRDefault="000E4833" w:rsidP="00F73B28">
      <w:pPr>
        <w:spacing w:line="240" w:lineRule="auto"/>
        <w:rPr>
          <w:rFonts w:cstheme="minorHAnsi"/>
        </w:rPr>
      </w:pPr>
      <w:r w:rsidRPr="001E3FC9">
        <w:rPr>
          <w:rFonts w:cstheme="minorHAnsi"/>
        </w:rPr>
        <w:t xml:space="preserve">Young, Stephen  </w:t>
      </w:r>
      <w:r w:rsidRPr="001E3FC9">
        <w:rPr>
          <w:rFonts w:cstheme="minorHAnsi"/>
          <w:u w:val="single"/>
        </w:rPr>
        <w:t xml:space="preserve">A Life Twice Lived </w:t>
      </w:r>
      <w:r w:rsidRPr="001E3FC9">
        <w:rPr>
          <w:rFonts w:cstheme="minorHAnsi"/>
        </w:rPr>
        <w:t xml:space="preserve"> Kuching: self published, 1997</w:t>
      </w:r>
    </w:p>
    <w:p w:rsidR="000E4833" w:rsidRPr="001E3FC9" w:rsidRDefault="000E4833" w:rsidP="00F73B28">
      <w:pPr>
        <w:spacing w:line="240" w:lineRule="auto"/>
        <w:rPr>
          <w:rFonts w:cstheme="minorHAnsi"/>
        </w:rPr>
      </w:pPr>
      <w:r w:rsidRPr="001E3FC9">
        <w:rPr>
          <w:rFonts w:cstheme="minorHAnsi"/>
        </w:rPr>
        <w:t xml:space="preserve">Yu, Huan </w:t>
      </w:r>
      <w:r w:rsidRPr="001E3FC9">
        <w:rPr>
          <w:rFonts w:cstheme="minorHAnsi"/>
          <w:u w:val="single"/>
        </w:rPr>
        <w:t>The People of the West: A Third Century Chinese Account composed between 239 and 265</w:t>
      </w:r>
      <w:r w:rsidRPr="001E3FC9">
        <w:rPr>
          <w:rFonts w:cstheme="minorHAnsi"/>
        </w:rPr>
        <w:t xml:space="preserve"> C.E. draft translation by John Hill ? 2004, 423 CE</w:t>
      </w:r>
    </w:p>
    <w:p w:rsidR="000E4833" w:rsidRPr="001E3FC9" w:rsidRDefault="000E4833" w:rsidP="00F73B28">
      <w:pPr>
        <w:spacing w:line="240" w:lineRule="auto"/>
        <w:rPr>
          <w:rFonts w:cstheme="minorHAnsi"/>
        </w:rPr>
      </w:pPr>
      <w:r w:rsidRPr="001E3FC9">
        <w:rPr>
          <w:rFonts w:cstheme="minorHAnsi"/>
        </w:rPr>
        <w:lastRenderedPageBreak/>
        <w:t xml:space="preserve">Yu, Ke-Fu </w:t>
      </w:r>
      <w:r w:rsidRPr="001E3FC9">
        <w:rPr>
          <w:rFonts w:cstheme="minorHAnsi"/>
          <w:u w:val="single"/>
        </w:rPr>
        <w:t>Reconstruction of Storm Tsunami Records over the last 4,000 years using Transported Coral Blocks and Lagoon Sediments in the Southern South China Sea</w:t>
      </w:r>
      <w:r w:rsidRPr="001E3FC9">
        <w:rPr>
          <w:rFonts w:cstheme="minorHAnsi"/>
        </w:rPr>
        <w:t xml:space="preserve"> in </w:t>
      </w:r>
      <w:r w:rsidRPr="001E3FC9">
        <w:rPr>
          <w:rFonts w:cstheme="minorHAnsi"/>
          <w:i/>
        </w:rPr>
        <w:t>Quaternary International</w:t>
      </w:r>
      <w:r w:rsidRPr="001E3FC9">
        <w:rPr>
          <w:rFonts w:cstheme="minorHAnsi"/>
        </w:rPr>
        <w:t xml:space="preserve"> vol. 195, issues 1-2, 15 February 2009, </w:t>
      </w:r>
    </w:p>
    <w:p w:rsidR="000E4833" w:rsidRPr="001E3FC9" w:rsidRDefault="000E4833" w:rsidP="00F73B28">
      <w:pPr>
        <w:spacing w:line="240" w:lineRule="auto"/>
        <w:rPr>
          <w:rFonts w:cstheme="minorHAnsi"/>
        </w:rPr>
      </w:pPr>
      <w:r w:rsidRPr="001E3FC9">
        <w:rPr>
          <w:rFonts w:cstheme="minorHAnsi"/>
        </w:rPr>
        <w:t xml:space="preserve">Yuan, Dejian et al </w:t>
      </w:r>
      <w:r w:rsidRPr="001E3FC9">
        <w:rPr>
          <w:rFonts w:cstheme="minorHAnsi"/>
          <w:u w:val="single"/>
        </w:rPr>
        <w:t>Modern Human Origins: Multiregional Evolution of Autosomes and East Asia Origin of Y and mtDNA</w:t>
      </w:r>
      <w:r w:rsidRPr="001E3FC9">
        <w:rPr>
          <w:rFonts w:cstheme="minorHAnsi"/>
        </w:rPr>
        <w:t xml:space="preserve"> in </w:t>
      </w:r>
      <w:r w:rsidRPr="001E3FC9">
        <w:rPr>
          <w:rFonts w:cstheme="minorHAnsi"/>
          <w:i/>
        </w:rPr>
        <w:t>bioRxiv doi: http://dx.doi.org/10.1101/101410.,</w:t>
      </w:r>
      <w:r w:rsidRPr="001E3FC9">
        <w:rPr>
          <w:rFonts w:cstheme="minorHAnsi"/>
        </w:rPr>
        <w:t xml:space="preserve"> 18 January 2017 </w:t>
      </w:r>
    </w:p>
    <w:p w:rsidR="000E4833" w:rsidRPr="001E3FC9" w:rsidRDefault="000E4833" w:rsidP="00F73B28">
      <w:pPr>
        <w:spacing w:line="240" w:lineRule="auto"/>
        <w:rPr>
          <w:rFonts w:cstheme="minorHAnsi"/>
          <w:color w:val="333333"/>
          <w:shd w:val="clear" w:color="auto" w:fill="FFFFFF"/>
        </w:rPr>
      </w:pPr>
      <w:r w:rsidRPr="001E3FC9">
        <w:rPr>
          <w:rFonts w:cstheme="minorHAnsi"/>
        </w:rPr>
        <w:t xml:space="preserve">Yuet, Meng Chan, et al  </w:t>
      </w:r>
      <w:r w:rsidRPr="001E3FC9">
        <w:rPr>
          <w:rFonts w:cstheme="minorHAnsi"/>
          <w:u w:val="single"/>
        </w:rPr>
        <w:t>Haplotype diversity of 17 Y Chromosomal  STRs in Three Native Populations (Iban, Bidayuh, and Melanu) in East Malaysia</w:t>
      </w:r>
      <w:r w:rsidRPr="001E3FC9">
        <w:rPr>
          <w:rFonts w:cstheme="minorHAnsi"/>
        </w:rPr>
        <w:t xml:space="preserve"> in FSI Genetics vol. 3, issue 3, June 2009</w:t>
      </w:r>
      <w:r w:rsidRPr="001E3FC9">
        <w:rPr>
          <w:rFonts w:cstheme="minorHAnsi"/>
          <w:color w:val="333333"/>
          <w:shd w:val="clear" w:color="auto" w:fill="FFFFFF"/>
        </w:rPr>
        <w:t xml:space="preserve"> </w:t>
      </w:r>
    </w:p>
    <w:p w:rsidR="000E4833" w:rsidRPr="001E3FC9" w:rsidRDefault="000E4833" w:rsidP="00F73B28">
      <w:pPr>
        <w:spacing w:line="240" w:lineRule="auto"/>
        <w:rPr>
          <w:rFonts w:cstheme="minorHAnsi"/>
          <w:color w:val="333333"/>
          <w:shd w:val="clear" w:color="auto" w:fill="FFFFFF"/>
        </w:rPr>
      </w:pPr>
      <w:r w:rsidRPr="001E3FC9">
        <w:rPr>
          <w:rFonts w:cstheme="minorHAnsi"/>
          <w:color w:val="333333"/>
          <w:shd w:val="clear" w:color="auto" w:fill="FFFFFF"/>
        </w:rPr>
        <w:t xml:space="preserve">Yusuf, Muhammad Rakawi </w:t>
      </w:r>
      <w:r w:rsidRPr="001E3FC9">
        <w:rPr>
          <w:rFonts w:cstheme="minorHAnsi"/>
          <w:color w:val="333333"/>
          <w:u w:val="single"/>
          <w:shd w:val="clear" w:color="auto" w:fill="FFFFFF"/>
        </w:rPr>
        <w:t xml:space="preserve">Hikayat Sarawak </w:t>
      </w:r>
      <w:r w:rsidRPr="001E3FC9">
        <w:rPr>
          <w:rFonts w:cstheme="minorHAnsi"/>
          <w:color w:val="333333"/>
          <w:shd w:val="clear" w:color="auto" w:fill="FFFFFF"/>
        </w:rPr>
        <w:t xml:space="preserve"> Kuala Lumpur: Penerbit Universiti of Malaya translation into Malaya of a 1932 Jawi piece, 1969</w:t>
      </w:r>
    </w:p>
    <w:p w:rsidR="000E4833" w:rsidRPr="001E3FC9" w:rsidRDefault="000E4833" w:rsidP="00F73B28">
      <w:pPr>
        <w:spacing w:line="240" w:lineRule="auto"/>
        <w:rPr>
          <w:rFonts w:cstheme="minorHAnsi"/>
          <w:color w:val="333333"/>
          <w:shd w:val="clear" w:color="auto" w:fill="FFFFFF"/>
        </w:rPr>
      </w:pPr>
      <w:r w:rsidRPr="001E3FC9">
        <w:rPr>
          <w:rFonts w:cstheme="minorHAnsi"/>
          <w:color w:val="333333"/>
          <w:shd w:val="clear" w:color="auto" w:fill="FFFFFF"/>
        </w:rPr>
        <w:t xml:space="preserve">Zahir, Mohamed Tan Seri Dato'  </w:t>
      </w:r>
      <w:r w:rsidRPr="001E3FC9">
        <w:rPr>
          <w:rFonts w:cstheme="minorHAnsi"/>
          <w:color w:val="333333"/>
          <w:u w:val="single"/>
          <w:shd w:val="clear" w:color="auto" w:fill="FFFFFF"/>
        </w:rPr>
        <w:t xml:space="preserve">Puteri Satubong  </w:t>
      </w:r>
      <w:r w:rsidRPr="001E3FC9">
        <w:rPr>
          <w:rFonts w:cstheme="minorHAnsi"/>
          <w:color w:val="333333"/>
          <w:shd w:val="clear" w:color="auto" w:fill="FFFFFF"/>
        </w:rPr>
        <w:t>Council Negri Newsletter, 8 September 1992</w:t>
      </w:r>
    </w:p>
    <w:p w:rsidR="000E4833" w:rsidRPr="001E3FC9" w:rsidRDefault="000E4833" w:rsidP="00F73B28">
      <w:pPr>
        <w:spacing w:line="240" w:lineRule="auto"/>
        <w:rPr>
          <w:rFonts w:cstheme="minorHAnsi"/>
          <w:color w:val="333333"/>
          <w:shd w:val="clear" w:color="auto" w:fill="FFFFFF"/>
        </w:rPr>
      </w:pPr>
      <w:r w:rsidRPr="001E3FC9">
        <w:rPr>
          <w:rFonts w:cstheme="minorHAnsi"/>
          <w:color w:val="333333"/>
          <w:shd w:val="clear" w:color="auto" w:fill="FFFFFF"/>
        </w:rPr>
        <w:t xml:space="preserve">Zakaria Ali </w:t>
      </w:r>
      <w:r w:rsidRPr="001E3FC9">
        <w:rPr>
          <w:rFonts w:cstheme="minorHAnsi"/>
          <w:color w:val="333333"/>
          <w:u w:val="single"/>
          <w:shd w:val="clear" w:color="auto" w:fill="FFFFFF"/>
        </w:rPr>
        <w:t>Islamic Art in Southeast Asia 830-1570 A.D</w:t>
      </w:r>
      <w:r w:rsidRPr="001E3FC9">
        <w:rPr>
          <w:rFonts w:cstheme="minorHAnsi"/>
          <w:color w:val="333333"/>
          <w:shd w:val="clear" w:color="auto" w:fill="FFFFFF"/>
        </w:rPr>
        <w:t>. Kuala Lumpur: Ministry of Education, 1994</w:t>
      </w:r>
    </w:p>
    <w:p w:rsidR="000E4833" w:rsidRPr="001E3FC9" w:rsidRDefault="000E4833" w:rsidP="00F73B28">
      <w:pPr>
        <w:spacing w:line="240" w:lineRule="auto"/>
        <w:rPr>
          <w:rFonts w:cstheme="minorHAnsi"/>
          <w:color w:val="333333"/>
          <w:shd w:val="clear" w:color="auto" w:fill="FFFFFF"/>
        </w:rPr>
      </w:pPr>
      <w:r w:rsidRPr="001E3FC9">
        <w:rPr>
          <w:rFonts w:cstheme="minorHAnsi"/>
          <w:color w:val="333333"/>
          <w:shd w:val="clear" w:color="auto" w:fill="FFFFFF"/>
        </w:rPr>
        <w:t xml:space="preserve">Zepp, Raymond </w:t>
      </w:r>
      <w:r w:rsidRPr="001E3FC9">
        <w:rPr>
          <w:rFonts w:cstheme="minorHAnsi"/>
          <w:color w:val="333333"/>
          <w:u w:val="single"/>
          <w:shd w:val="clear" w:color="auto" w:fill="FFFFFF"/>
        </w:rPr>
        <w:t>The Chinese in Sarawak</w:t>
      </w:r>
      <w:r w:rsidRPr="001E3FC9">
        <w:rPr>
          <w:rFonts w:cstheme="minorHAnsi"/>
          <w:color w:val="333333"/>
          <w:shd w:val="clear" w:color="auto" w:fill="FFFFFF"/>
        </w:rPr>
        <w:t xml:space="preserve"> </w:t>
      </w:r>
      <w:r w:rsidRPr="001E3FC9">
        <w:rPr>
          <w:rFonts w:cstheme="minorHAnsi"/>
          <w:i/>
          <w:color w:val="333333"/>
          <w:shd w:val="clear" w:color="auto" w:fill="FFFFFF"/>
        </w:rPr>
        <w:t>Bulletin de Sinologie</w:t>
      </w:r>
      <w:r w:rsidRPr="001E3FC9">
        <w:rPr>
          <w:rFonts w:cstheme="minorHAnsi"/>
          <w:color w:val="333333"/>
          <w:shd w:val="clear" w:color="auto" w:fill="FFFFFF"/>
        </w:rPr>
        <w:t xml:space="preserve">, </w:t>
      </w:r>
      <w:r w:rsidRPr="001E3FC9">
        <w:rPr>
          <w:rFonts w:cstheme="minorHAnsi"/>
          <w:color w:val="222222"/>
          <w:shd w:val="clear" w:color="auto" w:fill="FFFFFF"/>
        </w:rPr>
        <w:t>Nouvelle Série, No. 53 (Mars 1989), pp. 19-21</w:t>
      </w:r>
    </w:p>
    <w:p w:rsidR="000E4833" w:rsidRPr="001E3FC9" w:rsidRDefault="000E4833" w:rsidP="00F73B28">
      <w:pPr>
        <w:spacing w:line="240" w:lineRule="auto"/>
        <w:rPr>
          <w:rFonts w:cstheme="minorHAnsi"/>
          <w:color w:val="333333"/>
          <w:shd w:val="clear" w:color="auto" w:fill="FFFFFF"/>
        </w:rPr>
      </w:pPr>
      <w:r w:rsidRPr="001E3FC9">
        <w:rPr>
          <w:rFonts w:cstheme="minorHAnsi"/>
          <w:color w:val="333333"/>
          <w:shd w:val="clear" w:color="auto" w:fill="FFFFFF"/>
        </w:rPr>
        <w:t xml:space="preserve">Zhang Feng  </w:t>
      </w:r>
      <w:r w:rsidRPr="001E3FC9">
        <w:rPr>
          <w:rFonts w:cstheme="minorHAnsi"/>
          <w:color w:val="333333"/>
          <w:u w:val="single"/>
          <w:shd w:val="clear" w:color="auto" w:fill="FFFFFF"/>
        </w:rPr>
        <w:t>Rethinking the Tribute System: Broadening the Conceptual Horizon of Historical East Asian Politics</w:t>
      </w:r>
      <w:r w:rsidRPr="001E3FC9">
        <w:rPr>
          <w:rFonts w:cstheme="minorHAnsi"/>
          <w:color w:val="333333"/>
          <w:shd w:val="clear" w:color="auto" w:fill="FFFFFF"/>
        </w:rPr>
        <w:t xml:space="preserve"> in </w:t>
      </w:r>
      <w:r w:rsidRPr="001E3FC9">
        <w:rPr>
          <w:rFonts w:cstheme="minorHAnsi"/>
          <w:i/>
          <w:color w:val="333333"/>
          <w:shd w:val="clear" w:color="auto" w:fill="FFFFFF"/>
        </w:rPr>
        <w:t>The Chinese Journal of International Politics</w:t>
      </w:r>
      <w:r w:rsidRPr="001E3FC9">
        <w:rPr>
          <w:rFonts w:cstheme="minorHAnsi"/>
          <w:color w:val="333333"/>
          <w:shd w:val="clear" w:color="auto" w:fill="FFFFFF"/>
        </w:rPr>
        <w:t xml:space="preserve"> vol. 2, 2009</w:t>
      </w:r>
    </w:p>
    <w:p w:rsidR="000E4833" w:rsidRDefault="000E4833" w:rsidP="00F73B28">
      <w:pPr>
        <w:spacing w:line="240" w:lineRule="auto"/>
        <w:rPr>
          <w:rFonts w:cstheme="minorHAnsi"/>
        </w:rPr>
      </w:pPr>
      <w:r w:rsidRPr="001E3FC9">
        <w:rPr>
          <w:rFonts w:cstheme="minorHAnsi"/>
          <w:color w:val="333333"/>
          <w:shd w:val="clear" w:color="auto" w:fill="FFFFFF"/>
        </w:rPr>
        <w:t xml:space="preserve">Zhao Y-B et al. (2015) </w:t>
      </w:r>
      <w:r w:rsidRPr="001E3FC9">
        <w:rPr>
          <w:rFonts w:cstheme="minorHAnsi"/>
          <w:color w:val="333333"/>
          <w:u w:val="single"/>
          <w:shd w:val="clear" w:color="auto" w:fill="FFFFFF"/>
        </w:rPr>
        <w:t>Ancient DNA Reveals That the Genetic Structure of the Northern Han Chinese Was Shaped Prior to 3,000 Years Ago</w:t>
      </w:r>
      <w:r w:rsidRPr="001E3FC9">
        <w:rPr>
          <w:rFonts w:cstheme="minorHAnsi"/>
          <w:color w:val="333333"/>
          <w:shd w:val="clear" w:color="auto" w:fill="FFFFFF"/>
        </w:rPr>
        <w:t xml:space="preserve">. </w:t>
      </w:r>
      <w:r w:rsidRPr="001E3FC9">
        <w:rPr>
          <w:rFonts w:cstheme="minorHAnsi"/>
          <w:i/>
          <w:color w:val="333333"/>
          <w:shd w:val="clear" w:color="auto" w:fill="FFFFFF"/>
        </w:rPr>
        <w:t xml:space="preserve">PLoS ONE 10(5): e0125676. doi:10.1371/journal.pone.0125 </w:t>
      </w:r>
      <w:r w:rsidRPr="001E3FC9">
        <w:rPr>
          <w:rFonts w:cstheme="minorHAnsi"/>
        </w:rPr>
        <w:t>http://babab.net/out/siri-1-kisah-batang-kayan-the-untold-story.html</w:t>
      </w:r>
    </w:p>
    <w:p w:rsidR="000427B0" w:rsidRDefault="000427B0" w:rsidP="00F73B28">
      <w:pPr>
        <w:spacing w:line="240" w:lineRule="auto"/>
        <w:rPr>
          <w:rFonts w:cstheme="minorHAnsi"/>
        </w:rPr>
      </w:pPr>
    </w:p>
    <w:p w:rsidR="000427B0" w:rsidRDefault="000427B0" w:rsidP="00F73B28">
      <w:pPr>
        <w:spacing w:line="240" w:lineRule="auto"/>
        <w:rPr>
          <w:rFonts w:cstheme="minorHAnsi"/>
          <w:color w:val="333333"/>
          <w:shd w:val="clear" w:color="auto" w:fill="FFFFFF"/>
        </w:rPr>
        <w:sectPr w:rsidR="000427B0" w:rsidSect="00772986">
          <w:pgSz w:w="11907" w:h="16839" w:code="9"/>
          <w:pgMar w:top="1440" w:right="1440" w:bottom="1440" w:left="1440" w:header="709" w:footer="709" w:gutter="0"/>
          <w:cols w:space="708"/>
          <w:docGrid w:linePitch="360"/>
        </w:sectPr>
      </w:pPr>
    </w:p>
    <w:p w:rsidR="006B4FA7" w:rsidRDefault="006B4FA7" w:rsidP="00F73B28">
      <w:pPr>
        <w:spacing w:line="240" w:lineRule="auto"/>
        <w:rPr>
          <w:rFonts w:cstheme="minorHAnsi"/>
          <w:color w:val="333333"/>
          <w:shd w:val="clear" w:color="auto" w:fill="FFFFFF"/>
        </w:rPr>
      </w:pPr>
    </w:p>
    <w:p w:rsidR="000E4833" w:rsidRPr="001E3FC9" w:rsidRDefault="000E4833" w:rsidP="00F73B28">
      <w:pPr>
        <w:spacing w:line="240" w:lineRule="auto"/>
        <w:rPr>
          <w:rFonts w:cstheme="minorHAnsi"/>
        </w:rPr>
      </w:pPr>
      <w:r w:rsidRPr="001E3FC9">
        <w:rPr>
          <w:rFonts w:cstheme="minorHAnsi"/>
        </w:rPr>
        <w:t xml:space="preserve">Zimmer, Carl </w:t>
      </w:r>
      <w:r w:rsidRPr="001E3FC9">
        <w:rPr>
          <w:rFonts w:cstheme="minorHAnsi"/>
          <w:u w:val="single"/>
        </w:rPr>
        <w:t>In a Tooth, DNA From Some Very Old Cousins</w:t>
      </w:r>
      <w:r w:rsidRPr="001E3FC9">
        <w:rPr>
          <w:rFonts w:cstheme="minorHAnsi"/>
        </w:rPr>
        <w:t xml:space="preserve"> in </w:t>
      </w:r>
      <w:r w:rsidRPr="001E3FC9">
        <w:rPr>
          <w:rFonts w:cstheme="minorHAnsi"/>
          <w:i/>
        </w:rPr>
        <w:t>NYT</w:t>
      </w:r>
      <w:r w:rsidRPr="001E3FC9">
        <w:rPr>
          <w:rFonts w:cstheme="minorHAnsi"/>
        </w:rPr>
        <w:t xml:space="preserve"> 16 November 2016</w:t>
      </w:r>
    </w:p>
    <w:p w:rsidR="00CB157A" w:rsidRDefault="000E4833" w:rsidP="000427B0">
      <w:pPr>
        <w:spacing w:line="240" w:lineRule="auto"/>
        <w:rPr>
          <w:noProof/>
          <w:sz w:val="40"/>
          <w:szCs w:val="40"/>
          <w:lang w:eastAsia="en-MY"/>
        </w:rPr>
      </w:pPr>
      <w:r w:rsidRPr="001E3FC9">
        <w:rPr>
          <w:rFonts w:cstheme="minorHAnsi"/>
        </w:rPr>
        <w:t xml:space="preserve">Zuhdi, Susanto  </w:t>
      </w:r>
      <w:r w:rsidRPr="001E3FC9">
        <w:rPr>
          <w:rFonts w:cstheme="minorHAnsi"/>
          <w:u w:val="single"/>
        </w:rPr>
        <w:t xml:space="preserve">Shipping Routes and and Spice Trade in Southeast Sulawesi  during the 17th and 18th Century </w:t>
      </w:r>
      <w:r w:rsidRPr="001E3FC9">
        <w:rPr>
          <w:rFonts w:cstheme="minorHAnsi"/>
        </w:rPr>
        <w:t xml:space="preserve">in </w:t>
      </w:r>
      <w:r w:rsidRPr="001E3FC9">
        <w:rPr>
          <w:rFonts w:cstheme="minorHAnsi"/>
          <w:i/>
        </w:rPr>
        <w:t>Journal of Maritime Studies and National Integration</w:t>
      </w:r>
      <w:r w:rsidRPr="001E3FC9">
        <w:rPr>
          <w:rFonts w:cstheme="minorHAnsi"/>
        </w:rPr>
        <w:t xml:space="preserve"> 2 (1) November 2018</w:t>
      </w:r>
      <w:r w:rsidR="00F87E2D" w:rsidRPr="00F87E2D">
        <w:rPr>
          <w:noProof/>
          <w:sz w:val="40"/>
          <w:szCs w:val="40"/>
          <w:lang w:val="en-US" w:eastAsia="zh-TW"/>
        </w:rPr>
        <w:pict>
          <v:shape id="_x0000_s1030" type="#_x0000_t202" style="position:absolute;margin-left:.9pt;margin-top:-27.5pt;width:564.4pt;height:169.3pt;z-index:251665408;mso-position-horizontal-relative:text;mso-position-vertical-relative:text;mso-width-relative:margin;mso-height-relative:margin" stroked="f">
            <v:textbox style="mso-next-textbox:#_x0000_s1030">
              <w:txbxContent>
                <w:p w:rsidR="007743E6" w:rsidRPr="00F02C27" w:rsidRDefault="007743E6" w:rsidP="00CB157A">
                  <w:pPr>
                    <w:rPr>
                      <w:sz w:val="36"/>
                      <w:szCs w:val="36"/>
                    </w:rPr>
                  </w:pPr>
                  <w:r w:rsidRPr="00F02C27">
                    <w:rPr>
                      <w:sz w:val="36"/>
                      <w:szCs w:val="36"/>
                    </w:rPr>
                    <w:t>The untold oral and written history of Kuching, Santubong and Brunei pre-1840. A collaborative research detailing:</w:t>
                  </w:r>
                </w:p>
                <w:p w:rsidR="007743E6" w:rsidRPr="00F02C27" w:rsidRDefault="007743E6" w:rsidP="00CB157A">
                  <w:pPr>
                    <w:pStyle w:val="ListParagraph"/>
                    <w:numPr>
                      <w:ilvl w:val="0"/>
                      <w:numId w:val="6"/>
                    </w:numPr>
                    <w:rPr>
                      <w:sz w:val="36"/>
                      <w:szCs w:val="36"/>
                    </w:rPr>
                  </w:pPr>
                  <w:r w:rsidRPr="00F02C27">
                    <w:rPr>
                      <w:sz w:val="36"/>
                      <w:szCs w:val="36"/>
                    </w:rPr>
                    <w:t>The Battles between Brunei and Santubong</w:t>
                  </w:r>
                </w:p>
                <w:p w:rsidR="007743E6" w:rsidRPr="00F02C27" w:rsidRDefault="007743E6" w:rsidP="00CB157A">
                  <w:pPr>
                    <w:pStyle w:val="ListParagraph"/>
                    <w:numPr>
                      <w:ilvl w:val="0"/>
                      <w:numId w:val="6"/>
                    </w:numPr>
                    <w:rPr>
                      <w:sz w:val="36"/>
                      <w:szCs w:val="36"/>
                    </w:rPr>
                  </w:pPr>
                  <w:r w:rsidRPr="00F02C27">
                    <w:rPr>
                      <w:sz w:val="36"/>
                      <w:szCs w:val="36"/>
                    </w:rPr>
                    <w:t>Rulers of Santubong &amp; Countless Sarawak legends</w:t>
                  </w:r>
                </w:p>
                <w:p w:rsidR="007743E6" w:rsidRPr="00F02C27" w:rsidRDefault="007743E6" w:rsidP="00CB157A">
                  <w:pPr>
                    <w:pStyle w:val="ListParagraph"/>
                    <w:numPr>
                      <w:ilvl w:val="0"/>
                      <w:numId w:val="6"/>
                    </w:numPr>
                    <w:rPr>
                      <w:sz w:val="36"/>
                      <w:szCs w:val="36"/>
                    </w:rPr>
                  </w:pPr>
                  <w:r w:rsidRPr="00F02C27">
                    <w:rPr>
                      <w:sz w:val="36"/>
                      <w:szCs w:val="36"/>
                    </w:rPr>
                    <w:t>Chinese and Iban Influence on development and culture</w:t>
                  </w:r>
                </w:p>
                <w:p w:rsidR="007743E6" w:rsidRPr="00F02C27" w:rsidRDefault="007743E6" w:rsidP="00CB157A">
                  <w:pPr>
                    <w:pStyle w:val="ListParagraph"/>
                    <w:numPr>
                      <w:ilvl w:val="0"/>
                      <w:numId w:val="6"/>
                    </w:numPr>
                    <w:rPr>
                      <w:sz w:val="36"/>
                      <w:szCs w:val="36"/>
                    </w:rPr>
                  </w:pPr>
                  <w:r w:rsidRPr="00F02C27">
                    <w:rPr>
                      <w:sz w:val="36"/>
                      <w:szCs w:val="36"/>
                    </w:rPr>
                    <w:t>The Kampungs along the Sarawak River</w:t>
                  </w:r>
                </w:p>
              </w:txbxContent>
            </v:textbox>
          </v:shape>
        </w:pict>
      </w:r>
    </w:p>
    <w:p w:rsidR="00962E5D" w:rsidRDefault="00962E5D" w:rsidP="00962E5D">
      <w:pPr>
        <w:jc w:val="center"/>
        <w:rPr>
          <w:noProof/>
          <w:sz w:val="40"/>
          <w:szCs w:val="40"/>
          <w:lang w:eastAsia="en-MY"/>
        </w:rPr>
      </w:pPr>
    </w:p>
    <w:p w:rsidR="00962E5D" w:rsidRDefault="00962E5D" w:rsidP="00CB157A">
      <w:pPr>
        <w:jc w:val="center"/>
        <w:rPr>
          <w:noProof/>
          <w:sz w:val="40"/>
          <w:szCs w:val="40"/>
          <w:lang w:eastAsia="en-MY"/>
        </w:rPr>
      </w:pPr>
    </w:p>
    <w:p w:rsidR="00962E5D" w:rsidRDefault="00962E5D" w:rsidP="00962E5D">
      <w:pPr>
        <w:jc w:val="center"/>
        <w:rPr>
          <w:sz w:val="40"/>
          <w:szCs w:val="40"/>
        </w:rPr>
      </w:pPr>
    </w:p>
    <w:p w:rsidR="00962E5D" w:rsidRDefault="00CB157A" w:rsidP="00962E5D">
      <w:pPr>
        <w:jc w:val="center"/>
        <w:rPr>
          <w:sz w:val="40"/>
          <w:szCs w:val="40"/>
        </w:rPr>
      </w:pPr>
      <w:r>
        <w:rPr>
          <w:noProof/>
          <w:sz w:val="40"/>
          <w:szCs w:val="40"/>
          <w:lang w:eastAsia="en-MY"/>
        </w:rPr>
        <w:drawing>
          <wp:anchor distT="0" distB="0" distL="114300" distR="114300" simplePos="0" relativeHeight="251668480" behindDoc="1" locked="0" layoutInCell="1" allowOverlap="1">
            <wp:simplePos x="0" y="0"/>
            <wp:positionH relativeFrom="column">
              <wp:posOffset>-205536</wp:posOffset>
            </wp:positionH>
            <wp:positionV relativeFrom="paragraph">
              <wp:posOffset>243307</wp:posOffset>
            </wp:positionV>
            <wp:extent cx="7609820" cy="7611090"/>
            <wp:effectExtent l="19050" t="19050" r="10180" b="27960"/>
            <wp:wrapNone/>
            <wp:docPr id="3" name="Picture 2" descr="back page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 page A.jpg"/>
                    <pic:cNvPicPr/>
                  </pic:nvPicPr>
                  <pic:blipFill>
                    <a:blip r:embed="rId31" cstate="print"/>
                    <a:srcRect t="5615"/>
                    <a:stretch>
                      <a:fillRect/>
                    </a:stretch>
                  </pic:blipFill>
                  <pic:spPr>
                    <a:xfrm>
                      <a:off x="0" y="0"/>
                      <a:ext cx="7609820" cy="7611090"/>
                    </a:xfrm>
                    <a:prstGeom prst="rect">
                      <a:avLst/>
                    </a:prstGeom>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pic:spPr>
                </pic:pic>
              </a:graphicData>
            </a:graphic>
          </wp:anchor>
        </w:drawing>
      </w:r>
    </w:p>
    <w:p w:rsidR="00962E5D" w:rsidRDefault="00962E5D" w:rsidP="00962E5D">
      <w:pPr>
        <w:jc w:val="center"/>
        <w:rPr>
          <w:sz w:val="40"/>
          <w:szCs w:val="40"/>
        </w:rPr>
      </w:pPr>
    </w:p>
    <w:p w:rsidR="00962E5D" w:rsidRPr="00815F15" w:rsidRDefault="00962E5D" w:rsidP="00962E5D">
      <w:pPr>
        <w:jc w:val="center"/>
        <w:rPr>
          <w:sz w:val="40"/>
          <w:szCs w:val="40"/>
        </w:rPr>
      </w:pPr>
    </w:p>
    <w:p w:rsidR="004F5D47" w:rsidRDefault="004F5D47" w:rsidP="004F5D47"/>
    <w:p w:rsidR="00240693" w:rsidRPr="00815F15" w:rsidRDefault="00F87E2D" w:rsidP="00240693">
      <w:pPr>
        <w:spacing w:after="0"/>
        <w:jc w:val="center"/>
        <w:rPr>
          <w:sz w:val="40"/>
          <w:szCs w:val="40"/>
        </w:rPr>
      </w:pPr>
      <w:r w:rsidRPr="00F87E2D">
        <w:rPr>
          <w:noProof/>
        </w:rPr>
        <w:pict>
          <v:shape id="_x0000_s1031" type="#_x0000_t75" style="position:absolute;left:0;text-align:left;margin-left:382.7pt;margin-top:328.25pt;width:123pt;height:89.8pt;z-index:251667456">
            <v:imagedata r:id="rId32" o:title="Barcode ISBN"/>
          </v:shape>
        </w:pict>
      </w:r>
    </w:p>
    <w:sectPr w:rsidR="00240693" w:rsidRPr="00815F15" w:rsidSect="00F02C27">
      <w:headerReference w:type="default" r:id="rId33"/>
      <w:pgSz w:w="11907" w:h="16839" w:code="9"/>
      <w:pgMar w:top="284" w:right="284" w:bottom="284" w:left="284" w:header="709" w:footer="709" w:gutter="0"/>
      <w:pgNumType w:fmt="lowerRoman"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4292" w:rsidRDefault="001D4292" w:rsidP="000E4833">
      <w:pPr>
        <w:spacing w:after="0" w:line="240" w:lineRule="auto"/>
      </w:pPr>
      <w:r>
        <w:separator/>
      </w:r>
    </w:p>
  </w:endnote>
  <w:endnote w:type="continuationSeparator" w:id="0">
    <w:p w:rsidR="001D4292" w:rsidRDefault="001D4292" w:rsidP="000E48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4292" w:rsidRDefault="001D4292" w:rsidP="000E4833">
      <w:pPr>
        <w:spacing w:after="0" w:line="240" w:lineRule="auto"/>
      </w:pPr>
      <w:r>
        <w:separator/>
      </w:r>
    </w:p>
  </w:footnote>
  <w:footnote w:type="continuationSeparator" w:id="0">
    <w:p w:rsidR="001D4292" w:rsidRDefault="001D4292" w:rsidP="000E483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3E6" w:rsidRDefault="007743E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3222361"/>
      <w:docPartObj>
        <w:docPartGallery w:val="Page Numbers (Top of Page)"/>
        <w:docPartUnique/>
      </w:docPartObj>
    </w:sdtPr>
    <w:sdtContent>
      <w:p w:rsidR="007743E6" w:rsidRDefault="00F87E2D">
        <w:pPr>
          <w:pStyle w:val="Header"/>
          <w:jc w:val="right"/>
        </w:pPr>
        <w:fldSimple w:instr=" PAGE   \* MERGEFORMAT ">
          <w:r w:rsidR="00714050">
            <w:rPr>
              <w:noProof/>
            </w:rPr>
            <w:t>ii</w:t>
          </w:r>
        </w:fldSimple>
      </w:p>
    </w:sdtContent>
  </w:sdt>
  <w:p w:rsidR="007743E6" w:rsidRDefault="007743E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3222379"/>
      <w:docPartObj>
        <w:docPartGallery w:val="Page Numbers (Top of Page)"/>
        <w:docPartUnique/>
      </w:docPartObj>
    </w:sdtPr>
    <w:sdtContent>
      <w:p w:rsidR="007743E6" w:rsidRDefault="00F87E2D">
        <w:pPr>
          <w:pStyle w:val="Header"/>
          <w:jc w:val="right"/>
        </w:pPr>
        <w:fldSimple w:instr=" PAGE   \* MERGEFORMAT ">
          <w:r w:rsidR="00714050">
            <w:rPr>
              <w:noProof/>
            </w:rPr>
            <w:t>19</w:t>
          </w:r>
        </w:fldSimple>
      </w:p>
    </w:sdtContent>
  </w:sdt>
  <w:p w:rsidR="007743E6" w:rsidRDefault="007743E6">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3E6" w:rsidRDefault="007743E6">
    <w:pPr>
      <w:pStyle w:val="Header"/>
      <w:jc w:val="right"/>
    </w:pPr>
  </w:p>
  <w:p w:rsidR="007743E6" w:rsidRDefault="007743E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52D44"/>
    <w:multiLevelType w:val="hybridMultilevel"/>
    <w:tmpl w:val="A656D1F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nsid w:val="0D1E5F68"/>
    <w:multiLevelType w:val="hybridMultilevel"/>
    <w:tmpl w:val="B6F0B4CA"/>
    <w:lvl w:ilvl="0" w:tplc="4EDCE286">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nsid w:val="15482F0F"/>
    <w:multiLevelType w:val="hybridMultilevel"/>
    <w:tmpl w:val="2BB6485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nsid w:val="1C2325CB"/>
    <w:multiLevelType w:val="multilevel"/>
    <w:tmpl w:val="193422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02BA1"/>
    <w:multiLevelType w:val="hybridMultilevel"/>
    <w:tmpl w:val="060EB87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nsid w:val="61096DB9"/>
    <w:multiLevelType w:val="multilevel"/>
    <w:tmpl w:val="2FE2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B92A31"/>
    <w:multiLevelType w:val="hybridMultilevel"/>
    <w:tmpl w:val="B220E1A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6"/>
  </w:num>
  <w:num w:numId="5">
    <w:abstractNumId w:val="1"/>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B63332"/>
    <w:rsid w:val="00000D19"/>
    <w:rsid w:val="00002A77"/>
    <w:rsid w:val="000059FB"/>
    <w:rsid w:val="00015C1B"/>
    <w:rsid w:val="00022545"/>
    <w:rsid w:val="00023DBC"/>
    <w:rsid w:val="0003220F"/>
    <w:rsid w:val="000330BC"/>
    <w:rsid w:val="00033E4F"/>
    <w:rsid w:val="00037ED7"/>
    <w:rsid w:val="00041DE4"/>
    <w:rsid w:val="000427B0"/>
    <w:rsid w:val="00042ED9"/>
    <w:rsid w:val="00044D09"/>
    <w:rsid w:val="000453A1"/>
    <w:rsid w:val="00052CA9"/>
    <w:rsid w:val="00087E15"/>
    <w:rsid w:val="000A00AC"/>
    <w:rsid w:val="000A32B0"/>
    <w:rsid w:val="000A354D"/>
    <w:rsid w:val="000B01C8"/>
    <w:rsid w:val="000D0459"/>
    <w:rsid w:val="000D19F2"/>
    <w:rsid w:val="000D2555"/>
    <w:rsid w:val="000D2CD8"/>
    <w:rsid w:val="000D2F16"/>
    <w:rsid w:val="000D6FB6"/>
    <w:rsid w:val="000E364E"/>
    <w:rsid w:val="000E474C"/>
    <w:rsid w:val="000E4833"/>
    <w:rsid w:val="000F6A8A"/>
    <w:rsid w:val="00105F8D"/>
    <w:rsid w:val="00106312"/>
    <w:rsid w:val="00120699"/>
    <w:rsid w:val="00120E9D"/>
    <w:rsid w:val="00121A46"/>
    <w:rsid w:val="0012736A"/>
    <w:rsid w:val="00130150"/>
    <w:rsid w:val="001317E7"/>
    <w:rsid w:val="00132C6A"/>
    <w:rsid w:val="00136EEB"/>
    <w:rsid w:val="00140DEF"/>
    <w:rsid w:val="00144542"/>
    <w:rsid w:val="00145877"/>
    <w:rsid w:val="00146300"/>
    <w:rsid w:val="001471FE"/>
    <w:rsid w:val="00154E21"/>
    <w:rsid w:val="00164411"/>
    <w:rsid w:val="00164E03"/>
    <w:rsid w:val="001716E2"/>
    <w:rsid w:val="001724AB"/>
    <w:rsid w:val="00184B52"/>
    <w:rsid w:val="00192385"/>
    <w:rsid w:val="00194BF1"/>
    <w:rsid w:val="001966EA"/>
    <w:rsid w:val="001A0A8F"/>
    <w:rsid w:val="001A3393"/>
    <w:rsid w:val="001B1E92"/>
    <w:rsid w:val="001C17D5"/>
    <w:rsid w:val="001D0661"/>
    <w:rsid w:val="001D3851"/>
    <w:rsid w:val="001D4292"/>
    <w:rsid w:val="001D6DE6"/>
    <w:rsid w:val="001D750D"/>
    <w:rsid w:val="001E2F8C"/>
    <w:rsid w:val="001E3FC9"/>
    <w:rsid w:val="001E5076"/>
    <w:rsid w:val="001F38B9"/>
    <w:rsid w:val="001F6CEF"/>
    <w:rsid w:val="00201528"/>
    <w:rsid w:val="002056F5"/>
    <w:rsid w:val="0020650A"/>
    <w:rsid w:val="002137D7"/>
    <w:rsid w:val="00231D73"/>
    <w:rsid w:val="00235B1E"/>
    <w:rsid w:val="00240693"/>
    <w:rsid w:val="00240779"/>
    <w:rsid w:val="0024460C"/>
    <w:rsid w:val="00256FAB"/>
    <w:rsid w:val="00262B17"/>
    <w:rsid w:val="0027045B"/>
    <w:rsid w:val="00271BA8"/>
    <w:rsid w:val="00272A9A"/>
    <w:rsid w:val="00272DCA"/>
    <w:rsid w:val="00273FE4"/>
    <w:rsid w:val="0027448B"/>
    <w:rsid w:val="00275869"/>
    <w:rsid w:val="00277FA9"/>
    <w:rsid w:val="00280E5A"/>
    <w:rsid w:val="00287542"/>
    <w:rsid w:val="00287AC5"/>
    <w:rsid w:val="00287B73"/>
    <w:rsid w:val="00290670"/>
    <w:rsid w:val="00296216"/>
    <w:rsid w:val="002A7CDC"/>
    <w:rsid w:val="002B0B68"/>
    <w:rsid w:val="002B296C"/>
    <w:rsid w:val="002B410C"/>
    <w:rsid w:val="002B566B"/>
    <w:rsid w:val="002C2B71"/>
    <w:rsid w:val="002D05C0"/>
    <w:rsid w:val="002D28FF"/>
    <w:rsid w:val="002D6469"/>
    <w:rsid w:val="002D6A2A"/>
    <w:rsid w:val="002E1E5D"/>
    <w:rsid w:val="002E1F28"/>
    <w:rsid w:val="002E43E7"/>
    <w:rsid w:val="002F7415"/>
    <w:rsid w:val="0030648F"/>
    <w:rsid w:val="00314315"/>
    <w:rsid w:val="00335BA3"/>
    <w:rsid w:val="00336941"/>
    <w:rsid w:val="00336D51"/>
    <w:rsid w:val="00341F5B"/>
    <w:rsid w:val="0034741F"/>
    <w:rsid w:val="00350A37"/>
    <w:rsid w:val="00350A5D"/>
    <w:rsid w:val="003515DF"/>
    <w:rsid w:val="00387128"/>
    <w:rsid w:val="003941D0"/>
    <w:rsid w:val="003A5A36"/>
    <w:rsid w:val="003A7800"/>
    <w:rsid w:val="003C0A85"/>
    <w:rsid w:val="003C17CE"/>
    <w:rsid w:val="003C70EC"/>
    <w:rsid w:val="003D7714"/>
    <w:rsid w:val="003E0F13"/>
    <w:rsid w:val="003E6ED8"/>
    <w:rsid w:val="003F59BF"/>
    <w:rsid w:val="003F5D7D"/>
    <w:rsid w:val="003F61CE"/>
    <w:rsid w:val="004045BA"/>
    <w:rsid w:val="00406325"/>
    <w:rsid w:val="004128B2"/>
    <w:rsid w:val="004142EA"/>
    <w:rsid w:val="00427A71"/>
    <w:rsid w:val="004311FA"/>
    <w:rsid w:val="00431487"/>
    <w:rsid w:val="004400D6"/>
    <w:rsid w:val="00441DA1"/>
    <w:rsid w:val="00444EFE"/>
    <w:rsid w:val="00446892"/>
    <w:rsid w:val="0045405F"/>
    <w:rsid w:val="00454472"/>
    <w:rsid w:val="00460874"/>
    <w:rsid w:val="00465D0D"/>
    <w:rsid w:val="00473083"/>
    <w:rsid w:val="00482B9C"/>
    <w:rsid w:val="00482F63"/>
    <w:rsid w:val="004A14DB"/>
    <w:rsid w:val="004A203C"/>
    <w:rsid w:val="004A607E"/>
    <w:rsid w:val="004B7D74"/>
    <w:rsid w:val="004C60E5"/>
    <w:rsid w:val="004C7258"/>
    <w:rsid w:val="004D5FCB"/>
    <w:rsid w:val="004E0BDC"/>
    <w:rsid w:val="004E41F5"/>
    <w:rsid w:val="004F5D47"/>
    <w:rsid w:val="004F799A"/>
    <w:rsid w:val="00500C17"/>
    <w:rsid w:val="00501871"/>
    <w:rsid w:val="00505B04"/>
    <w:rsid w:val="00512A77"/>
    <w:rsid w:val="00514E54"/>
    <w:rsid w:val="00525D66"/>
    <w:rsid w:val="00525F0B"/>
    <w:rsid w:val="00527005"/>
    <w:rsid w:val="0053208F"/>
    <w:rsid w:val="00532AAC"/>
    <w:rsid w:val="0053493C"/>
    <w:rsid w:val="00534CAF"/>
    <w:rsid w:val="00551AAE"/>
    <w:rsid w:val="00553758"/>
    <w:rsid w:val="0055454D"/>
    <w:rsid w:val="00555507"/>
    <w:rsid w:val="00574FAF"/>
    <w:rsid w:val="00580B55"/>
    <w:rsid w:val="005A63BF"/>
    <w:rsid w:val="005B0391"/>
    <w:rsid w:val="005B1533"/>
    <w:rsid w:val="005B2CAD"/>
    <w:rsid w:val="005B47E2"/>
    <w:rsid w:val="005C6478"/>
    <w:rsid w:val="005C77F0"/>
    <w:rsid w:val="005D1E03"/>
    <w:rsid w:val="005D48BC"/>
    <w:rsid w:val="005E7BB8"/>
    <w:rsid w:val="005F0CA3"/>
    <w:rsid w:val="006035C7"/>
    <w:rsid w:val="00612952"/>
    <w:rsid w:val="0061382F"/>
    <w:rsid w:val="00614867"/>
    <w:rsid w:val="00616BFE"/>
    <w:rsid w:val="00620C07"/>
    <w:rsid w:val="00625647"/>
    <w:rsid w:val="006322DB"/>
    <w:rsid w:val="00632EA5"/>
    <w:rsid w:val="00636115"/>
    <w:rsid w:val="00640362"/>
    <w:rsid w:val="00647F3F"/>
    <w:rsid w:val="00652FB6"/>
    <w:rsid w:val="0065333D"/>
    <w:rsid w:val="006570EF"/>
    <w:rsid w:val="006625F7"/>
    <w:rsid w:val="00662F0A"/>
    <w:rsid w:val="00663505"/>
    <w:rsid w:val="00670E0E"/>
    <w:rsid w:val="00671296"/>
    <w:rsid w:val="0067706A"/>
    <w:rsid w:val="00681FF9"/>
    <w:rsid w:val="00693257"/>
    <w:rsid w:val="00694894"/>
    <w:rsid w:val="006967E3"/>
    <w:rsid w:val="00697A34"/>
    <w:rsid w:val="006A2493"/>
    <w:rsid w:val="006A3C55"/>
    <w:rsid w:val="006A525D"/>
    <w:rsid w:val="006B3D55"/>
    <w:rsid w:val="006B4FA7"/>
    <w:rsid w:val="006B5B25"/>
    <w:rsid w:val="006B7C82"/>
    <w:rsid w:val="006C0806"/>
    <w:rsid w:val="006C2F90"/>
    <w:rsid w:val="006D3947"/>
    <w:rsid w:val="006D459C"/>
    <w:rsid w:val="006D5FF7"/>
    <w:rsid w:val="006E1D2D"/>
    <w:rsid w:val="006E6E0D"/>
    <w:rsid w:val="006F640C"/>
    <w:rsid w:val="00701924"/>
    <w:rsid w:val="00713095"/>
    <w:rsid w:val="007138F3"/>
    <w:rsid w:val="00714050"/>
    <w:rsid w:val="007149B6"/>
    <w:rsid w:val="00715F9D"/>
    <w:rsid w:val="007164F9"/>
    <w:rsid w:val="00720D47"/>
    <w:rsid w:val="007520A1"/>
    <w:rsid w:val="00753F8E"/>
    <w:rsid w:val="007574A5"/>
    <w:rsid w:val="00762B30"/>
    <w:rsid w:val="00772986"/>
    <w:rsid w:val="007743E6"/>
    <w:rsid w:val="00782748"/>
    <w:rsid w:val="00790A90"/>
    <w:rsid w:val="007923A5"/>
    <w:rsid w:val="00794511"/>
    <w:rsid w:val="007B29A8"/>
    <w:rsid w:val="007B30B7"/>
    <w:rsid w:val="007B3BDC"/>
    <w:rsid w:val="007C0295"/>
    <w:rsid w:val="007C18F6"/>
    <w:rsid w:val="007C22A3"/>
    <w:rsid w:val="007C29B1"/>
    <w:rsid w:val="007E4A8C"/>
    <w:rsid w:val="007E5A5F"/>
    <w:rsid w:val="007F34F2"/>
    <w:rsid w:val="007F3883"/>
    <w:rsid w:val="0080222B"/>
    <w:rsid w:val="00803A39"/>
    <w:rsid w:val="0080407E"/>
    <w:rsid w:val="0080478F"/>
    <w:rsid w:val="00814667"/>
    <w:rsid w:val="00815F15"/>
    <w:rsid w:val="008232A2"/>
    <w:rsid w:val="00824C13"/>
    <w:rsid w:val="0083016C"/>
    <w:rsid w:val="00841E68"/>
    <w:rsid w:val="0085428C"/>
    <w:rsid w:val="00861184"/>
    <w:rsid w:val="0087500E"/>
    <w:rsid w:val="0088349C"/>
    <w:rsid w:val="00883A5D"/>
    <w:rsid w:val="00893129"/>
    <w:rsid w:val="008A5735"/>
    <w:rsid w:val="008B1832"/>
    <w:rsid w:val="008C0734"/>
    <w:rsid w:val="008D6A20"/>
    <w:rsid w:val="008E1408"/>
    <w:rsid w:val="008F4E45"/>
    <w:rsid w:val="009057C6"/>
    <w:rsid w:val="00911342"/>
    <w:rsid w:val="009125E3"/>
    <w:rsid w:val="009154EE"/>
    <w:rsid w:val="009167DB"/>
    <w:rsid w:val="009171AC"/>
    <w:rsid w:val="00921D63"/>
    <w:rsid w:val="0092281A"/>
    <w:rsid w:val="00931E3C"/>
    <w:rsid w:val="00931ECE"/>
    <w:rsid w:val="009433B8"/>
    <w:rsid w:val="0095088F"/>
    <w:rsid w:val="00952386"/>
    <w:rsid w:val="009537AD"/>
    <w:rsid w:val="009628CA"/>
    <w:rsid w:val="00962E5D"/>
    <w:rsid w:val="00964661"/>
    <w:rsid w:val="00966485"/>
    <w:rsid w:val="009820B9"/>
    <w:rsid w:val="00983136"/>
    <w:rsid w:val="00984986"/>
    <w:rsid w:val="00986A63"/>
    <w:rsid w:val="00992F33"/>
    <w:rsid w:val="00992FBE"/>
    <w:rsid w:val="00993EE0"/>
    <w:rsid w:val="00995368"/>
    <w:rsid w:val="00995AFA"/>
    <w:rsid w:val="00995CD9"/>
    <w:rsid w:val="009A10D2"/>
    <w:rsid w:val="009A2DAF"/>
    <w:rsid w:val="009B04AF"/>
    <w:rsid w:val="009B0FC1"/>
    <w:rsid w:val="009C1453"/>
    <w:rsid w:val="009C4887"/>
    <w:rsid w:val="009C4A4A"/>
    <w:rsid w:val="009C641E"/>
    <w:rsid w:val="009C6528"/>
    <w:rsid w:val="009D0A44"/>
    <w:rsid w:val="009D178D"/>
    <w:rsid w:val="009D1FB7"/>
    <w:rsid w:val="009D35AE"/>
    <w:rsid w:val="009D392B"/>
    <w:rsid w:val="009D5EE5"/>
    <w:rsid w:val="009D6055"/>
    <w:rsid w:val="009E51D9"/>
    <w:rsid w:val="009E65F6"/>
    <w:rsid w:val="009F29C3"/>
    <w:rsid w:val="00A00A54"/>
    <w:rsid w:val="00A01F71"/>
    <w:rsid w:val="00A10D86"/>
    <w:rsid w:val="00A367DC"/>
    <w:rsid w:val="00A4042F"/>
    <w:rsid w:val="00A52E1F"/>
    <w:rsid w:val="00A53975"/>
    <w:rsid w:val="00A53E9D"/>
    <w:rsid w:val="00A6049C"/>
    <w:rsid w:val="00A62DAD"/>
    <w:rsid w:val="00A926F2"/>
    <w:rsid w:val="00A94423"/>
    <w:rsid w:val="00A94DF7"/>
    <w:rsid w:val="00AA0F2A"/>
    <w:rsid w:val="00AA42BF"/>
    <w:rsid w:val="00AA6155"/>
    <w:rsid w:val="00AB26FA"/>
    <w:rsid w:val="00AB562E"/>
    <w:rsid w:val="00AB7509"/>
    <w:rsid w:val="00AB7B38"/>
    <w:rsid w:val="00AB7DC6"/>
    <w:rsid w:val="00AC7099"/>
    <w:rsid w:val="00AD0988"/>
    <w:rsid w:val="00AD1F5C"/>
    <w:rsid w:val="00AD2741"/>
    <w:rsid w:val="00AD56F7"/>
    <w:rsid w:val="00AD5F8D"/>
    <w:rsid w:val="00AD7515"/>
    <w:rsid w:val="00AD76E5"/>
    <w:rsid w:val="00AE2256"/>
    <w:rsid w:val="00AF002A"/>
    <w:rsid w:val="00AF0D5B"/>
    <w:rsid w:val="00AF315E"/>
    <w:rsid w:val="00AF5593"/>
    <w:rsid w:val="00AF741A"/>
    <w:rsid w:val="00B00418"/>
    <w:rsid w:val="00B0502F"/>
    <w:rsid w:val="00B1617F"/>
    <w:rsid w:val="00B34A60"/>
    <w:rsid w:val="00B360F0"/>
    <w:rsid w:val="00B433FA"/>
    <w:rsid w:val="00B45055"/>
    <w:rsid w:val="00B45EB7"/>
    <w:rsid w:val="00B46D1E"/>
    <w:rsid w:val="00B500B3"/>
    <w:rsid w:val="00B515B0"/>
    <w:rsid w:val="00B55BEF"/>
    <w:rsid w:val="00B572CD"/>
    <w:rsid w:val="00B63231"/>
    <w:rsid w:val="00B63332"/>
    <w:rsid w:val="00B65ACF"/>
    <w:rsid w:val="00B65E39"/>
    <w:rsid w:val="00B80659"/>
    <w:rsid w:val="00B8597A"/>
    <w:rsid w:val="00B87697"/>
    <w:rsid w:val="00B87912"/>
    <w:rsid w:val="00B907A1"/>
    <w:rsid w:val="00BA3767"/>
    <w:rsid w:val="00BA53C9"/>
    <w:rsid w:val="00BC46BE"/>
    <w:rsid w:val="00BC70D8"/>
    <w:rsid w:val="00BD0F59"/>
    <w:rsid w:val="00BD3A0C"/>
    <w:rsid w:val="00BD5EA5"/>
    <w:rsid w:val="00BE226E"/>
    <w:rsid w:val="00BE3E00"/>
    <w:rsid w:val="00BF002A"/>
    <w:rsid w:val="00BF40AE"/>
    <w:rsid w:val="00BF42DF"/>
    <w:rsid w:val="00C039D1"/>
    <w:rsid w:val="00C05965"/>
    <w:rsid w:val="00C10280"/>
    <w:rsid w:val="00C13AC6"/>
    <w:rsid w:val="00C14A0D"/>
    <w:rsid w:val="00C26C8F"/>
    <w:rsid w:val="00C27A01"/>
    <w:rsid w:val="00C35432"/>
    <w:rsid w:val="00C4259A"/>
    <w:rsid w:val="00C45A7F"/>
    <w:rsid w:val="00C46D73"/>
    <w:rsid w:val="00C475A3"/>
    <w:rsid w:val="00C5164F"/>
    <w:rsid w:val="00C52B6A"/>
    <w:rsid w:val="00C5360E"/>
    <w:rsid w:val="00C57503"/>
    <w:rsid w:val="00C62E8A"/>
    <w:rsid w:val="00C707C2"/>
    <w:rsid w:val="00C80B43"/>
    <w:rsid w:val="00C877D4"/>
    <w:rsid w:val="00C9545E"/>
    <w:rsid w:val="00CA4413"/>
    <w:rsid w:val="00CB157A"/>
    <w:rsid w:val="00CB2C6D"/>
    <w:rsid w:val="00CB766F"/>
    <w:rsid w:val="00CB78E1"/>
    <w:rsid w:val="00CC1C1C"/>
    <w:rsid w:val="00CC4965"/>
    <w:rsid w:val="00CD5044"/>
    <w:rsid w:val="00CE353B"/>
    <w:rsid w:val="00CE3C89"/>
    <w:rsid w:val="00CE7BF3"/>
    <w:rsid w:val="00CF504B"/>
    <w:rsid w:val="00CF52F1"/>
    <w:rsid w:val="00CF6C64"/>
    <w:rsid w:val="00CF6FC2"/>
    <w:rsid w:val="00CF76F1"/>
    <w:rsid w:val="00D10399"/>
    <w:rsid w:val="00D200BC"/>
    <w:rsid w:val="00D266F6"/>
    <w:rsid w:val="00D32DB4"/>
    <w:rsid w:val="00D3678A"/>
    <w:rsid w:val="00D523D1"/>
    <w:rsid w:val="00D57A32"/>
    <w:rsid w:val="00D62B99"/>
    <w:rsid w:val="00D71527"/>
    <w:rsid w:val="00D74C55"/>
    <w:rsid w:val="00D82244"/>
    <w:rsid w:val="00D854F8"/>
    <w:rsid w:val="00D9227C"/>
    <w:rsid w:val="00D9608F"/>
    <w:rsid w:val="00D969E4"/>
    <w:rsid w:val="00DA1EF5"/>
    <w:rsid w:val="00DB7254"/>
    <w:rsid w:val="00DC0FD2"/>
    <w:rsid w:val="00DD0C69"/>
    <w:rsid w:val="00DD2A53"/>
    <w:rsid w:val="00DD637E"/>
    <w:rsid w:val="00DD6536"/>
    <w:rsid w:val="00DD6E48"/>
    <w:rsid w:val="00DE27F2"/>
    <w:rsid w:val="00DE6F5E"/>
    <w:rsid w:val="00DF0AEC"/>
    <w:rsid w:val="00DF363E"/>
    <w:rsid w:val="00E01E23"/>
    <w:rsid w:val="00E02365"/>
    <w:rsid w:val="00E03D8C"/>
    <w:rsid w:val="00E07277"/>
    <w:rsid w:val="00E100A2"/>
    <w:rsid w:val="00E1143E"/>
    <w:rsid w:val="00E155E9"/>
    <w:rsid w:val="00E175C2"/>
    <w:rsid w:val="00E2002B"/>
    <w:rsid w:val="00E27185"/>
    <w:rsid w:val="00E31CC6"/>
    <w:rsid w:val="00E343C7"/>
    <w:rsid w:val="00E350AE"/>
    <w:rsid w:val="00E3624F"/>
    <w:rsid w:val="00E37C02"/>
    <w:rsid w:val="00E4131E"/>
    <w:rsid w:val="00E41814"/>
    <w:rsid w:val="00E46DF4"/>
    <w:rsid w:val="00E51E44"/>
    <w:rsid w:val="00E534A6"/>
    <w:rsid w:val="00E549CB"/>
    <w:rsid w:val="00E6118F"/>
    <w:rsid w:val="00E65579"/>
    <w:rsid w:val="00E67F27"/>
    <w:rsid w:val="00E701F3"/>
    <w:rsid w:val="00E7038F"/>
    <w:rsid w:val="00E7434D"/>
    <w:rsid w:val="00E80D1F"/>
    <w:rsid w:val="00E80EFD"/>
    <w:rsid w:val="00E864D7"/>
    <w:rsid w:val="00E86833"/>
    <w:rsid w:val="00E94297"/>
    <w:rsid w:val="00EA1FC1"/>
    <w:rsid w:val="00EB475D"/>
    <w:rsid w:val="00EB60C1"/>
    <w:rsid w:val="00EC744B"/>
    <w:rsid w:val="00ED4CF3"/>
    <w:rsid w:val="00EF2BCD"/>
    <w:rsid w:val="00F02C27"/>
    <w:rsid w:val="00F057A9"/>
    <w:rsid w:val="00F118CD"/>
    <w:rsid w:val="00F12907"/>
    <w:rsid w:val="00F156E2"/>
    <w:rsid w:val="00F26638"/>
    <w:rsid w:val="00F34374"/>
    <w:rsid w:val="00F35090"/>
    <w:rsid w:val="00F40F1A"/>
    <w:rsid w:val="00F4217D"/>
    <w:rsid w:val="00F4628A"/>
    <w:rsid w:val="00F46D41"/>
    <w:rsid w:val="00F6117F"/>
    <w:rsid w:val="00F73B28"/>
    <w:rsid w:val="00F74C35"/>
    <w:rsid w:val="00F76C45"/>
    <w:rsid w:val="00F80545"/>
    <w:rsid w:val="00F81ADC"/>
    <w:rsid w:val="00F845D7"/>
    <w:rsid w:val="00F86DCC"/>
    <w:rsid w:val="00F87E2D"/>
    <w:rsid w:val="00F92740"/>
    <w:rsid w:val="00F938D2"/>
    <w:rsid w:val="00FA169A"/>
    <w:rsid w:val="00FA3933"/>
    <w:rsid w:val="00FA4802"/>
    <w:rsid w:val="00FA498D"/>
    <w:rsid w:val="00FA7044"/>
    <w:rsid w:val="00FA71B9"/>
    <w:rsid w:val="00FB135E"/>
    <w:rsid w:val="00FB53FF"/>
    <w:rsid w:val="00FB6340"/>
    <w:rsid w:val="00FB66C7"/>
    <w:rsid w:val="00FC0B53"/>
    <w:rsid w:val="00FC1636"/>
    <w:rsid w:val="00FC2E94"/>
    <w:rsid w:val="00FD1379"/>
    <w:rsid w:val="00FD7E25"/>
    <w:rsid w:val="00FE00F1"/>
    <w:rsid w:val="00FF4B25"/>
    <w:rsid w:val="00FF50EA"/>
    <w:rsid w:val="00FF7B06"/>
  </w:rsids>
  <m:mathPr>
    <m:mathFont m:val="Cambria Math"/>
    <m:brkBin m:val="before"/>
    <m:brkBinSub m:val="--"/>
    <m:smallFrac m:val="off"/>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7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FAF"/>
  </w:style>
  <w:style w:type="paragraph" w:styleId="Heading1">
    <w:name w:val="heading 1"/>
    <w:basedOn w:val="Normal"/>
    <w:link w:val="Heading1Char"/>
    <w:uiPriority w:val="9"/>
    <w:qFormat/>
    <w:rsid w:val="00FC1636"/>
    <w:pPr>
      <w:spacing w:before="100" w:beforeAutospacing="1" w:after="100" w:afterAutospacing="1" w:line="240" w:lineRule="auto"/>
      <w:outlineLvl w:val="0"/>
    </w:pPr>
    <w:rPr>
      <w:rFonts w:eastAsia="Times New Roman" w:cstheme="minorHAnsi"/>
      <w:b/>
      <w:bCs/>
      <w:kern w:val="36"/>
      <w:sz w:val="24"/>
      <w:szCs w:val="48"/>
      <w:lang w:eastAsia="en-MY"/>
    </w:rPr>
  </w:style>
  <w:style w:type="paragraph" w:styleId="Heading2">
    <w:name w:val="heading 2"/>
    <w:basedOn w:val="Normal"/>
    <w:next w:val="Normal"/>
    <w:link w:val="Heading2Char"/>
    <w:uiPriority w:val="9"/>
    <w:unhideWhenUsed/>
    <w:qFormat/>
    <w:rsid w:val="000E48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0E4833"/>
    <w:pPr>
      <w:spacing w:before="100" w:beforeAutospacing="1" w:after="100" w:afterAutospacing="1" w:line="240" w:lineRule="auto"/>
      <w:outlineLvl w:val="2"/>
    </w:pPr>
    <w:rPr>
      <w:rFonts w:ascii="Times New Roman" w:eastAsia="Times New Roman" w:hAnsi="Times New Roman" w:cs="Times New Roman"/>
      <w:b/>
      <w:bCs/>
      <w:sz w:val="27"/>
      <w:szCs w:val="27"/>
      <w:lang w:eastAsia="en-MY"/>
    </w:rPr>
  </w:style>
  <w:style w:type="paragraph" w:styleId="Heading4">
    <w:name w:val="heading 4"/>
    <w:basedOn w:val="Normal"/>
    <w:next w:val="Normal"/>
    <w:link w:val="Heading4Char"/>
    <w:uiPriority w:val="9"/>
    <w:unhideWhenUsed/>
    <w:qFormat/>
    <w:rsid w:val="000E483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E483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0E483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636"/>
    <w:rPr>
      <w:rFonts w:eastAsia="Times New Roman" w:cstheme="minorHAnsi"/>
      <w:b/>
      <w:bCs/>
      <w:kern w:val="36"/>
      <w:sz w:val="24"/>
      <w:szCs w:val="48"/>
      <w:lang w:eastAsia="en-MY"/>
    </w:rPr>
  </w:style>
  <w:style w:type="character" w:customStyle="1" w:styleId="Heading2Char">
    <w:name w:val="Heading 2 Char"/>
    <w:basedOn w:val="DefaultParagraphFont"/>
    <w:link w:val="Heading2"/>
    <w:uiPriority w:val="9"/>
    <w:rsid w:val="000E483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E4833"/>
    <w:rPr>
      <w:rFonts w:ascii="Times New Roman" w:eastAsia="Times New Roman" w:hAnsi="Times New Roman" w:cs="Times New Roman"/>
      <w:b/>
      <w:bCs/>
      <w:sz w:val="27"/>
      <w:szCs w:val="27"/>
      <w:lang w:eastAsia="en-MY"/>
    </w:rPr>
  </w:style>
  <w:style w:type="character" w:customStyle="1" w:styleId="Heading4Char">
    <w:name w:val="Heading 4 Char"/>
    <w:basedOn w:val="DefaultParagraphFont"/>
    <w:link w:val="Heading4"/>
    <w:uiPriority w:val="9"/>
    <w:rsid w:val="000E483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0E483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0E4833"/>
    <w:rPr>
      <w:rFonts w:asciiTheme="majorHAnsi" w:eastAsiaTheme="majorEastAsia" w:hAnsiTheme="majorHAnsi" w:cstheme="majorBidi"/>
      <w:i/>
      <w:iCs/>
      <w:color w:val="243F60" w:themeColor="accent1" w:themeShade="7F"/>
    </w:rPr>
  </w:style>
  <w:style w:type="paragraph" w:styleId="BalloonText">
    <w:name w:val="Balloon Text"/>
    <w:basedOn w:val="Normal"/>
    <w:link w:val="BalloonTextChar"/>
    <w:uiPriority w:val="99"/>
    <w:semiHidden/>
    <w:unhideWhenUsed/>
    <w:rsid w:val="00986A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A63"/>
    <w:rPr>
      <w:rFonts w:ascii="Tahoma" w:hAnsi="Tahoma" w:cs="Tahoma"/>
      <w:sz w:val="16"/>
      <w:szCs w:val="16"/>
    </w:rPr>
  </w:style>
  <w:style w:type="paragraph" w:styleId="Header">
    <w:name w:val="header"/>
    <w:basedOn w:val="Normal"/>
    <w:link w:val="HeaderChar"/>
    <w:uiPriority w:val="99"/>
    <w:unhideWhenUsed/>
    <w:rsid w:val="000E48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4833"/>
  </w:style>
  <w:style w:type="paragraph" w:styleId="Footer">
    <w:name w:val="footer"/>
    <w:basedOn w:val="Normal"/>
    <w:link w:val="FooterChar"/>
    <w:uiPriority w:val="99"/>
    <w:semiHidden/>
    <w:unhideWhenUsed/>
    <w:rsid w:val="000E483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E4833"/>
  </w:style>
  <w:style w:type="character" w:styleId="CommentReference">
    <w:name w:val="annotation reference"/>
    <w:basedOn w:val="DefaultParagraphFont"/>
    <w:uiPriority w:val="99"/>
    <w:semiHidden/>
    <w:unhideWhenUsed/>
    <w:rsid w:val="000E4833"/>
    <w:rPr>
      <w:sz w:val="16"/>
      <w:szCs w:val="16"/>
    </w:rPr>
  </w:style>
  <w:style w:type="paragraph" w:styleId="CommentText">
    <w:name w:val="annotation text"/>
    <w:basedOn w:val="Normal"/>
    <w:link w:val="CommentTextChar"/>
    <w:uiPriority w:val="99"/>
    <w:semiHidden/>
    <w:unhideWhenUsed/>
    <w:rsid w:val="000E4833"/>
    <w:pPr>
      <w:spacing w:line="240" w:lineRule="auto"/>
    </w:pPr>
    <w:rPr>
      <w:sz w:val="20"/>
      <w:szCs w:val="20"/>
    </w:rPr>
  </w:style>
  <w:style w:type="character" w:customStyle="1" w:styleId="CommentTextChar">
    <w:name w:val="Comment Text Char"/>
    <w:basedOn w:val="DefaultParagraphFont"/>
    <w:link w:val="CommentText"/>
    <w:uiPriority w:val="99"/>
    <w:semiHidden/>
    <w:rsid w:val="000E4833"/>
    <w:rPr>
      <w:sz w:val="20"/>
      <w:szCs w:val="20"/>
    </w:rPr>
  </w:style>
  <w:style w:type="paragraph" w:styleId="CommentSubject">
    <w:name w:val="annotation subject"/>
    <w:basedOn w:val="CommentText"/>
    <w:next w:val="CommentText"/>
    <w:link w:val="CommentSubjectChar"/>
    <w:uiPriority w:val="99"/>
    <w:semiHidden/>
    <w:unhideWhenUsed/>
    <w:rsid w:val="000E4833"/>
    <w:rPr>
      <w:b/>
      <w:bCs/>
    </w:rPr>
  </w:style>
  <w:style w:type="character" w:customStyle="1" w:styleId="CommentSubjectChar">
    <w:name w:val="Comment Subject Char"/>
    <w:basedOn w:val="CommentTextChar"/>
    <w:link w:val="CommentSubject"/>
    <w:uiPriority w:val="99"/>
    <w:semiHidden/>
    <w:rsid w:val="000E4833"/>
    <w:rPr>
      <w:b/>
      <w:bCs/>
    </w:rPr>
  </w:style>
  <w:style w:type="paragraph" w:styleId="Subtitle">
    <w:name w:val="Subtitle"/>
    <w:basedOn w:val="Normal"/>
    <w:next w:val="Normal"/>
    <w:link w:val="SubtitleChar"/>
    <w:uiPriority w:val="11"/>
    <w:qFormat/>
    <w:rsid w:val="000E48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E4833"/>
    <w:rPr>
      <w:rFonts w:asciiTheme="majorHAnsi" w:eastAsiaTheme="majorEastAsia" w:hAnsiTheme="majorHAnsi" w:cstheme="majorBidi"/>
      <w:i/>
      <w:iCs/>
      <w:color w:val="4F81BD" w:themeColor="accent1"/>
      <w:spacing w:val="15"/>
      <w:sz w:val="24"/>
      <w:szCs w:val="24"/>
    </w:rPr>
  </w:style>
  <w:style w:type="character" w:customStyle="1" w:styleId="posted-on">
    <w:name w:val="posted-on"/>
    <w:basedOn w:val="DefaultParagraphFont"/>
    <w:rsid w:val="000E4833"/>
  </w:style>
  <w:style w:type="character" w:customStyle="1" w:styleId="apple-converted-space">
    <w:name w:val="apple-converted-space"/>
    <w:basedOn w:val="DefaultParagraphFont"/>
    <w:rsid w:val="000E4833"/>
  </w:style>
  <w:style w:type="paragraph" w:styleId="NormalWeb">
    <w:name w:val="Normal (Web)"/>
    <w:basedOn w:val="Normal"/>
    <w:uiPriority w:val="99"/>
    <w:unhideWhenUsed/>
    <w:rsid w:val="000E4833"/>
    <w:pPr>
      <w:spacing w:before="100" w:beforeAutospacing="1" w:after="100" w:afterAutospacing="1" w:line="240" w:lineRule="auto"/>
    </w:pPr>
    <w:rPr>
      <w:rFonts w:ascii="Times New Roman" w:eastAsia="Times New Roman" w:hAnsi="Times New Roman" w:cs="Times New Roman"/>
      <w:sz w:val="24"/>
      <w:szCs w:val="24"/>
      <w:lang w:eastAsia="en-MY"/>
    </w:rPr>
  </w:style>
  <w:style w:type="character" w:styleId="Strong">
    <w:name w:val="Strong"/>
    <w:basedOn w:val="DefaultParagraphFont"/>
    <w:uiPriority w:val="22"/>
    <w:qFormat/>
    <w:rsid w:val="000E4833"/>
    <w:rPr>
      <w:b/>
      <w:bCs/>
    </w:rPr>
  </w:style>
  <w:style w:type="character" w:customStyle="1" w:styleId="buttonname">
    <w:name w:val="button_name"/>
    <w:basedOn w:val="DefaultParagraphFont"/>
    <w:rsid w:val="000E4833"/>
  </w:style>
  <w:style w:type="character" w:customStyle="1" w:styleId="braces">
    <w:name w:val="braces"/>
    <w:basedOn w:val="DefaultParagraphFont"/>
    <w:rsid w:val="000E4833"/>
  </w:style>
  <w:style w:type="character" w:customStyle="1" w:styleId="countnumber">
    <w:name w:val="count_number"/>
    <w:basedOn w:val="DefaultParagraphFont"/>
    <w:rsid w:val="000E4833"/>
  </w:style>
  <w:style w:type="paragraph" w:styleId="NoSpacing">
    <w:name w:val="No Spacing"/>
    <w:link w:val="NoSpacingChar"/>
    <w:uiPriority w:val="1"/>
    <w:qFormat/>
    <w:rsid w:val="000E483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E4833"/>
    <w:rPr>
      <w:rFonts w:eastAsiaTheme="minorEastAsia"/>
      <w:lang w:val="en-US"/>
    </w:rPr>
  </w:style>
  <w:style w:type="character" w:customStyle="1" w:styleId="slug-vol">
    <w:name w:val="slug-vol"/>
    <w:basedOn w:val="DefaultParagraphFont"/>
    <w:rsid w:val="000E4833"/>
  </w:style>
  <w:style w:type="character" w:customStyle="1" w:styleId="slug-issue">
    <w:name w:val="slug-issue"/>
    <w:basedOn w:val="DefaultParagraphFont"/>
    <w:rsid w:val="000E4833"/>
  </w:style>
  <w:style w:type="character" w:customStyle="1" w:styleId="highwire-cite-metadata-journal">
    <w:name w:val="highwire-cite-metadata-journal"/>
    <w:basedOn w:val="DefaultParagraphFont"/>
    <w:rsid w:val="000E4833"/>
  </w:style>
  <w:style w:type="character" w:customStyle="1" w:styleId="highwire-cite-metadata-print-date">
    <w:name w:val="highwire-cite-metadata-print-date"/>
    <w:basedOn w:val="DefaultParagraphFont"/>
    <w:rsid w:val="000E4833"/>
  </w:style>
  <w:style w:type="character" w:customStyle="1" w:styleId="highwire-cite-metadata-volume">
    <w:name w:val="highwire-cite-metadata-volume"/>
    <w:basedOn w:val="DefaultParagraphFont"/>
    <w:rsid w:val="000E4833"/>
  </w:style>
  <w:style w:type="character" w:customStyle="1" w:styleId="highwire-cite-metadata-doi">
    <w:name w:val="highwire-cite-metadata-doi"/>
    <w:basedOn w:val="DefaultParagraphFont"/>
    <w:rsid w:val="000E4833"/>
  </w:style>
  <w:style w:type="character" w:customStyle="1" w:styleId="label">
    <w:name w:val="label"/>
    <w:basedOn w:val="DefaultParagraphFont"/>
    <w:rsid w:val="000E4833"/>
  </w:style>
  <w:style w:type="character" w:customStyle="1" w:styleId="current-selection">
    <w:name w:val="current-selection"/>
    <w:basedOn w:val="DefaultParagraphFont"/>
    <w:rsid w:val="000E4833"/>
  </w:style>
  <w:style w:type="character" w:customStyle="1" w:styleId="a">
    <w:name w:val="_"/>
    <w:basedOn w:val="DefaultParagraphFont"/>
    <w:rsid w:val="000E4833"/>
  </w:style>
  <w:style w:type="character" w:styleId="Emphasis">
    <w:name w:val="Emphasis"/>
    <w:basedOn w:val="DefaultParagraphFont"/>
    <w:uiPriority w:val="20"/>
    <w:qFormat/>
    <w:rsid w:val="000E4833"/>
    <w:rPr>
      <w:i/>
      <w:iCs/>
    </w:rPr>
  </w:style>
  <w:style w:type="character" w:customStyle="1" w:styleId="a0">
    <w:name w:val="a"/>
    <w:basedOn w:val="DefaultParagraphFont"/>
    <w:rsid w:val="000E4833"/>
  </w:style>
  <w:style w:type="character" w:styleId="Hyperlink">
    <w:name w:val="Hyperlink"/>
    <w:basedOn w:val="DefaultParagraphFont"/>
    <w:uiPriority w:val="99"/>
    <w:unhideWhenUsed/>
    <w:rsid w:val="000E4833"/>
    <w:rPr>
      <w:color w:val="0000FF"/>
      <w:u w:val="single"/>
    </w:rPr>
  </w:style>
  <w:style w:type="character" w:styleId="FollowedHyperlink">
    <w:name w:val="FollowedHyperlink"/>
    <w:basedOn w:val="DefaultParagraphFont"/>
    <w:uiPriority w:val="99"/>
    <w:semiHidden/>
    <w:unhideWhenUsed/>
    <w:rsid w:val="000E4833"/>
    <w:rPr>
      <w:color w:val="800080" w:themeColor="followedHyperlink"/>
      <w:u w:val="single"/>
    </w:rPr>
  </w:style>
  <w:style w:type="character" w:customStyle="1" w:styleId="title-text">
    <w:name w:val="title-text"/>
    <w:basedOn w:val="DefaultParagraphFont"/>
    <w:rsid w:val="000E4833"/>
  </w:style>
  <w:style w:type="paragraph" w:styleId="FootnoteText">
    <w:name w:val="footnote text"/>
    <w:basedOn w:val="Normal"/>
    <w:link w:val="FootnoteTextChar"/>
    <w:uiPriority w:val="99"/>
    <w:semiHidden/>
    <w:unhideWhenUsed/>
    <w:rsid w:val="000E48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833"/>
    <w:rPr>
      <w:sz w:val="20"/>
      <w:szCs w:val="20"/>
    </w:rPr>
  </w:style>
  <w:style w:type="character" w:styleId="FootnoteReference">
    <w:name w:val="footnote reference"/>
    <w:basedOn w:val="DefaultParagraphFont"/>
    <w:uiPriority w:val="99"/>
    <w:semiHidden/>
    <w:unhideWhenUsed/>
    <w:rsid w:val="000E4833"/>
    <w:rPr>
      <w:vertAlign w:val="superscript"/>
    </w:rPr>
  </w:style>
  <w:style w:type="paragraph" w:styleId="TOCHeading">
    <w:name w:val="TOC Heading"/>
    <w:basedOn w:val="Heading1"/>
    <w:next w:val="Normal"/>
    <w:uiPriority w:val="39"/>
    <w:unhideWhenUsed/>
    <w:qFormat/>
    <w:rsid w:val="000E483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TOC1">
    <w:name w:val="toc 1"/>
    <w:basedOn w:val="Normal"/>
    <w:next w:val="Normal"/>
    <w:autoRedefine/>
    <w:uiPriority w:val="39"/>
    <w:unhideWhenUsed/>
    <w:qFormat/>
    <w:rsid w:val="000E4833"/>
    <w:pPr>
      <w:spacing w:after="100"/>
    </w:pPr>
  </w:style>
  <w:style w:type="paragraph" w:customStyle="1" w:styleId="aolmailmsonormal">
    <w:name w:val="aolmail_msonormal"/>
    <w:basedOn w:val="Normal"/>
    <w:rsid w:val="000E4833"/>
    <w:pPr>
      <w:spacing w:before="100" w:beforeAutospacing="1" w:after="100" w:afterAutospacing="1" w:line="240" w:lineRule="auto"/>
    </w:pPr>
    <w:rPr>
      <w:rFonts w:ascii="Times New Roman" w:eastAsia="Times New Roman" w:hAnsi="Times New Roman" w:cs="Times New Roman"/>
      <w:sz w:val="24"/>
      <w:szCs w:val="24"/>
      <w:lang w:eastAsia="en-MY"/>
    </w:rPr>
  </w:style>
  <w:style w:type="character" w:customStyle="1" w:styleId="highwire-cite-metadata-date">
    <w:name w:val="highwire-cite-metadata-date"/>
    <w:basedOn w:val="DefaultParagraphFont"/>
    <w:rsid w:val="000E4833"/>
  </w:style>
  <w:style w:type="character" w:customStyle="1" w:styleId="highwire-cite-metadata-pages">
    <w:name w:val="highwire-cite-metadata-pages"/>
    <w:basedOn w:val="DefaultParagraphFont"/>
    <w:rsid w:val="000E4833"/>
  </w:style>
  <w:style w:type="paragraph" w:styleId="ListParagraph">
    <w:name w:val="List Paragraph"/>
    <w:basedOn w:val="Normal"/>
    <w:uiPriority w:val="34"/>
    <w:qFormat/>
    <w:rsid w:val="00962E5D"/>
    <w:pPr>
      <w:ind w:left="720"/>
      <w:contextualSpacing/>
    </w:pPr>
  </w:style>
  <w:style w:type="paragraph" w:styleId="TOC2">
    <w:name w:val="toc 2"/>
    <w:basedOn w:val="Normal"/>
    <w:next w:val="Normal"/>
    <w:autoRedefine/>
    <w:uiPriority w:val="39"/>
    <w:unhideWhenUsed/>
    <w:qFormat/>
    <w:rsid w:val="008C0734"/>
    <w:pPr>
      <w:spacing w:after="100"/>
      <w:ind w:left="220"/>
    </w:pPr>
    <w:rPr>
      <w:rFonts w:eastAsiaTheme="minorEastAsia"/>
      <w:lang w:val="en-US"/>
    </w:rPr>
  </w:style>
  <w:style w:type="paragraph" w:styleId="TOC3">
    <w:name w:val="toc 3"/>
    <w:basedOn w:val="Normal"/>
    <w:next w:val="Normal"/>
    <w:autoRedefine/>
    <w:uiPriority w:val="39"/>
    <w:unhideWhenUsed/>
    <w:qFormat/>
    <w:rsid w:val="008C0734"/>
    <w:pPr>
      <w:spacing w:after="100"/>
      <w:ind w:left="440"/>
    </w:pPr>
    <w:rPr>
      <w:rFonts w:eastAsiaTheme="minorEastAsia"/>
      <w:lang w:val="en-US"/>
    </w:rPr>
  </w:style>
  <w:style w:type="paragraph" w:styleId="Caption">
    <w:name w:val="caption"/>
    <w:basedOn w:val="Normal"/>
    <w:next w:val="Normal"/>
    <w:uiPriority w:val="35"/>
    <w:unhideWhenUsed/>
    <w:qFormat/>
    <w:rsid w:val="000D2CD8"/>
    <w:pPr>
      <w:spacing w:line="240" w:lineRule="auto"/>
    </w:pPr>
    <w:rPr>
      <w:b/>
      <w:bCs/>
      <w:color w:val="4F81BD" w:themeColor="accent1"/>
      <w:sz w:val="18"/>
      <w:szCs w:val="18"/>
    </w:rPr>
  </w:style>
  <w:style w:type="paragraph" w:styleId="DocumentMap">
    <w:name w:val="Document Map"/>
    <w:basedOn w:val="Normal"/>
    <w:link w:val="DocumentMapChar"/>
    <w:uiPriority w:val="99"/>
    <w:semiHidden/>
    <w:unhideWhenUsed/>
    <w:rsid w:val="004400D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400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hyperlink" Target="https://en.wikipedia.org/w/index.php?title=Libau_%22Rentap%22&amp;action=edit&amp;redlink=1" TargetMode="Externa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7.jpeg"/><Relationship Id="rId25" Type="http://schemas.openxmlformats.org/officeDocument/2006/relationships/hyperlink" Target="https://en.wikipedia.org/w/index.php?title=Unal_%22Bulan%22&amp;action=edit&amp;redlink=1"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en.wikipedia.org/w/index.php?title=Linggir_%22Mali_Lebu%22&amp;action=edit&amp;redlink=1" TargetMode="External"/><Relationship Id="rId32"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hyperlink" Target="https://id.wikipedia.org/wiki/Kerajaan_Tanjungpura" TargetMode="External"/><Relationship Id="rId23" Type="http://schemas.openxmlformats.org/officeDocument/2006/relationships/hyperlink" Target="https://en.wikipedia.org/w/index.php?title=Dana_%22Bayang%22&amp;action=edit&amp;redlink=1" TargetMode="External"/><Relationship Id="rId28" Type="http://schemas.openxmlformats.org/officeDocument/2006/relationships/hyperlink" Target="https://en.wikipedia.org/w/index.php?title=Rabong&amp;action=edit&amp;redlink=1" TargetMode="External"/><Relationship Id="rId10" Type="http://schemas.openxmlformats.org/officeDocument/2006/relationships/image" Target="media/image3.tiff"/><Relationship Id="rId19" Type="http://schemas.openxmlformats.org/officeDocument/2006/relationships/image" Target="media/image9.jpeg"/><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2.png"/><Relationship Id="rId27" Type="http://schemas.openxmlformats.org/officeDocument/2006/relationships/hyperlink" Target="https://en.wikipedia.org/w/index.php?title=Gasing&amp;action=edit&amp;redlink=1" TargetMode="External"/><Relationship Id="rId30" Type="http://schemas.openxmlformats.org/officeDocument/2006/relationships/hyperlink" Target="https://pingpdf.com/pdf-iban-migration-to-sarawak.html"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079C9E68-345A-4AE5-84AC-AB3560A0A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218</Pages>
  <Words>86344</Words>
  <Characters>492163</Characters>
  <Application>Microsoft Office Word</Application>
  <DocSecurity>0</DocSecurity>
  <Lines>4101</Lines>
  <Paragraphs>1154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2020-02-20T12:04:00Z</cp:lastPrinted>
  <dcterms:created xsi:type="dcterms:W3CDTF">2026-07-19T06:52:00Z</dcterms:created>
  <dcterms:modified xsi:type="dcterms:W3CDTF">2026-07-19T06:52:00Z</dcterms:modified>
</cp:coreProperties>
</file>